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</w:t>
      </w:r>
      <w:bookmarkStart w:id="0" w:name="_Hlk89377565"/>
      <w:r w:rsidR="00066E22" w:rsidRPr="00741001">
        <w:rPr>
          <w:rFonts w:asciiTheme="minorHAnsi" w:hAnsiTheme="minorHAnsi" w:cstheme="minorHAnsi"/>
          <w:sz w:val="22"/>
          <w:szCs w:val="22"/>
        </w:rPr>
        <w:t>(</w:t>
      </w:r>
      <w:bookmarkStart w:id="1" w:name="_Hlk124035112"/>
      <w:r w:rsidR="00366C3F" w:rsidRPr="000A55AF">
        <w:rPr>
          <w:rFonts w:asciiTheme="minorHAnsi" w:hAnsiTheme="minorHAnsi" w:cstheme="minorHAnsi"/>
          <w:sz w:val="22"/>
          <w:szCs w:val="22"/>
        </w:rPr>
        <w:t>Dz. U. z 2022 r. poz. 1710 ze zm.</w:t>
      </w:r>
      <w:bookmarkEnd w:id="1"/>
      <w:r w:rsidR="00066E22" w:rsidRPr="00741001">
        <w:rPr>
          <w:rFonts w:asciiTheme="minorHAnsi" w:hAnsiTheme="minorHAnsi" w:cstheme="minorHAnsi"/>
          <w:sz w:val="22"/>
          <w:szCs w:val="22"/>
        </w:rPr>
        <w:t>)</w:t>
      </w:r>
      <w:bookmarkEnd w:id="0"/>
      <w:r w:rsidRPr="00B36399">
        <w:rPr>
          <w:rFonts w:asciiTheme="minorHAnsi" w:hAnsiTheme="minorHAnsi" w:cstheme="minorHAnsi"/>
          <w:sz w:val="22"/>
          <w:szCs w:val="22"/>
        </w:rPr>
        <w:t>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066E22" w:rsidRPr="0072735D" w:rsidRDefault="000628C2" w:rsidP="0072735D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="00066E22" w:rsidRPr="00366C3F">
        <w:rPr>
          <w:rFonts w:asciiTheme="minorHAnsi" w:hAnsiTheme="minorHAnsi" w:cstheme="minorHAnsi"/>
          <w:b/>
          <w:color w:val="00000A"/>
          <w:sz w:val="22"/>
          <w:szCs w:val="22"/>
          <w:lang w:eastAsia="zh-CN"/>
        </w:rPr>
        <w:t>„Kompleksowe odbieranie odpadów komunalnych z domków letniskowych oraz innych nieruchomości wykorzystywanych na cele rekreacyjno-wypoczynkowe położonych na terenie Gminy Chodecz w 202</w:t>
      </w:r>
      <w:r w:rsidR="00541C1B">
        <w:rPr>
          <w:rFonts w:asciiTheme="minorHAnsi" w:hAnsiTheme="minorHAnsi" w:cstheme="minorHAnsi"/>
          <w:b/>
          <w:color w:val="00000A"/>
          <w:sz w:val="22"/>
          <w:szCs w:val="22"/>
          <w:lang w:eastAsia="zh-CN"/>
        </w:rPr>
        <w:t>4</w:t>
      </w:r>
      <w:r w:rsidR="00066E22" w:rsidRPr="00366C3F">
        <w:rPr>
          <w:rFonts w:asciiTheme="minorHAnsi" w:hAnsiTheme="minorHAnsi" w:cstheme="minorHAnsi"/>
          <w:b/>
          <w:color w:val="00000A"/>
          <w:sz w:val="22"/>
          <w:szCs w:val="22"/>
          <w:lang w:eastAsia="zh-CN"/>
        </w:rPr>
        <w:t xml:space="preserve"> roku.”</w:t>
      </w:r>
    </w:p>
    <w:p w:rsidR="00066E22" w:rsidRPr="0072735D" w:rsidRDefault="00066E22" w:rsidP="0072735D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hAnsiTheme="minorHAnsi" w:cstheme="minorHAnsi"/>
          <w:sz w:val="22"/>
          <w:szCs w:val="22"/>
        </w:rPr>
        <w:t>Wykonawca oświadcza, że posiada niezbędne uprawnienia oraz potencjał techniczny i osobowy, w celu wykonania Przedmiotu Umowy, w szczególności:</w:t>
      </w:r>
    </w:p>
    <w:p w:rsidR="00066E22" w:rsidRPr="0072735D" w:rsidRDefault="00066E22" w:rsidP="00D30E7A">
      <w:pPr>
        <w:numPr>
          <w:ilvl w:val="0"/>
          <w:numId w:val="15"/>
        </w:numPr>
        <w:tabs>
          <w:tab w:val="left" w:pos="720"/>
          <w:tab w:val="left" w:pos="1080"/>
        </w:tabs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posiada aktualne zezwolenie na prowadzenie działalności w zakresie transportu i zbierania odpadów wydane przez właściwy organ zgodnie z ustawą o odpadach,</w:t>
      </w:r>
    </w:p>
    <w:p w:rsidR="00066E22" w:rsidRPr="0072735D" w:rsidRDefault="00066E22" w:rsidP="00D30E7A">
      <w:pPr>
        <w:numPr>
          <w:ilvl w:val="0"/>
          <w:numId w:val="15"/>
        </w:numPr>
        <w:tabs>
          <w:tab w:val="left" w:pos="720"/>
          <w:tab w:val="left" w:pos="1080"/>
        </w:tabs>
        <w:ind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jest wpisany do  Rejestru działalności regulowanej w zakresie odbierania odpadów komunalnych od właścicieli nieruchomości, prowadzonego przez Burmistrza Chodcza w trybie ustawy o utrzymaniu czystości porządku w gminie</w:t>
      </w:r>
      <w:r w:rsidRPr="0072735D">
        <w:rPr>
          <w:rFonts w:asciiTheme="minorHAnsi" w:hAnsiTheme="minorHAnsi" w:cstheme="minorHAnsi"/>
          <w:sz w:val="22"/>
          <w:szCs w:val="22"/>
        </w:rPr>
        <w:t>,</w:t>
      </w:r>
    </w:p>
    <w:p w:rsidR="00066E22" w:rsidRPr="0072735D" w:rsidRDefault="00066E22" w:rsidP="00D30E7A">
      <w:pPr>
        <w:numPr>
          <w:ilvl w:val="0"/>
          <w:numId w:val="15"/>
        </w:numPr>
        <w:tabs>
          <w:tab w:val="left" w:pos="720"/>
          <w:tab w:val="left" w:pos="1080"/>
        </w:tabs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spełnia warunki rozporządzenia Ministra Środowiska z dnia 11 stycznia 2013 roku w sprawie szczegółowych wymagań w zakresie odbierania odpadów komunalnych od właścicieli nieruchomości</w:t>
      </w:r>
      <w:r w:rsidRPr="0072735D">
        <w:rPr>
          <w:rFonts w:asciiTheme="minorHAnsi" w:hAnsiTheme="minorHAnsi" w:cstheme="minorHAnsi"/>
          <w:sz w:val="22"/>
          <w:szCs w:val="22"/>
        </w:rPr>
        <w:t>.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cstheme="minorHAnsi"/>
        </w:rPr>
        <w:t xml:space="preserve">Wykonawca oświadcza, że posiada potencjał techniczny niezbędny do wykonania niniejszej umowy. W szczególności Wykonawca oświadcza, że posiada wymaganą ilość oraz rodzaj środków transportu oraz bazę magazynową zgodnie z rozporządzeniem </w:t>
      </w:r>
      <w:r w:rsidRPr="0072735D">
        <w:rPr>
          <w:rFonts w:cstheme="minorHAnsi"/>
          <w:color w:val="000000"/>
        </w:rPr>
        <w:t>ministra środowiska</w:t>
      </w:r>
      <w:r w:rsidRPr="0072735D">
        <w:rPr>
          <w:rFonts w:cstheme="minorHAnsi"/>
          <w:color w:val="000000"/>
          <w:position w:val="6"/>
        </w:rPr>
        <w:t xml:space="preserve"> </w:t>
      </w:r>
      <w:r w:rsidRPr="0072735D">
        <w:rPr>
          <w:rFonts w:cstheme="minorHAnsi"/>
          <w:color w:val="000000"/>
        </w:rPr>
        <w:t>z dnia 11 stycznia 2013 r. w sprawie szczegółowych wymagań w zakresie odbierania odpadów komunalnych od właścicieli nieruchomości.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eastAsia="Times New Roman" w:cstheme="minorHAnsi"/>
        </w:rPr>
        <w:t xml:space="preserve">Wykonawca </w:t>
      </w:r>
      <w:r w:rsidRPr="0072735D">
        <w:rPr>
          <w:rFonts w:cstheme="minorHAnsi"/>
        </w:rPr>
        <w:t>zobowiązuje się</w:t>
      </w:r>
      <w:r w:rsidRPr="0072735D">
        <w:rPr>
          <w:rFonts w:eastAsia="Times New Roman" w:cstheme="minorHAnsi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72735D">
        <w:rPr>
          <w:rFonts w:cstheme="minorHAnsi"/>
        </w:rPr>
        <w:t xml:space="preserve"> </w:t>
      </w:r>
      <w:r w:rsidRPr="0072735D">
        <w:rPr>
          <w:rFonts w:eastAsia="Times New Roman" w:cstheme="minorHAnsi"/>
        </w:rPr>
        <w:t xml:space="preserve">i higieny pracy przy gospodarowaniu odpadami komunalnymi </w:t>
      </w:r>
      <w:r w:rsidRPr="0072735D">
        <w:rPr>
          <w:rFonts w:eastAsia="Times New Roman" w:cstheme="minorHAnsi"/>
          <w:color w:val="000000"/>
        </w:rPr>
        <w:t xml:space="preserve">i postanowieniami regulaminu utrzymania czystości i porządku w gminie. 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cstheme="minorHAnsi"/>
        </w:rPr>
        <w:t>Wykonawca zobowiązuje się do spełniania wymagań określonych w ust. 2, 3 i 4 przez cały okres trwania umowy.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="00541C1B">
        <w:rPr>
          <w:rFonts w:asciiTheme="minorHAnsi" w:hAnsiTheme="minorHAnsi" w:cstheme="minorHAnsi"/>
          <w:b/>
          <w:sz w:val="22"/>
          <w:szCs w:val="22"/>
        </w:rPr>
        <w:t>12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miesięcy od dnia zawarcia umowy, tj. do dnia ………</w:t>
      </w:r>
    </w:p>
    <w:bookmarkEnd w:id="2"/>
    <w:p w:rsidR="00C455D4" w:rsidRPr="00541C1B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66E22" w:rsidRPr="00541C1B" w:rsidRDefault="00066E22" w:rsidP="00066E22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1C1B">
        <w:rPr>
          <w:rFonts w:asciiTheme="minorHAnsi" w:hAnsiTheme="minorHAnsi" w:cstheme="minorHAnsi"/>
          <w:b/>
          <w:sz w:val="22"/>
          <w:szCs w:val="22"/>
        </w:rPr>
        <w:t>§ 3</w:t>
      </w:r>
    </w:p>
    <w:p w:rsidR="00066E22" w:rsidRPr="00541C1B" w:rsidRDefault="00066E22" w:rsidP="00066E22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1C1B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:rsidR="00066E22" w:rsidRPr="00541C1B" w:rsidRDefault="00066E22" w:rsidP="00D30E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41C1B">
        <w:rPr>
          <w:rFonts w:cstheme="minorHAnsi"/>
          <w:color w:val="000000"/>
          <w:lang w:eastAsia="zh-CN" w:bidi="en-US"/>
        </w:rPr>
        <w:t>Wykonawca zobowiązany jest do wykonywania przedmiotu zamówienia zgodnie z obowiązującymi przepisami prawa w szczególności: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Ustawa z dnia 13 września 1996r. o utrzymaniu czystości i porządku w gminach (Dz.U. 2023r. poz. 1469)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Ustawa z dnia 14 grudnia 2012r. o odpadach (Dz. U. z 2023r. poz. 1587)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Ustawa z dnia 27 kwietnia 2001r. Prawo ochrony środowiska (Dz.U. z 2022r. poz. 2556)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Ustawa z dnia 11 września 2015r. o zużytym sprzęcie elektrycznym i elektronicznym ( Dz.U. z 2023r. poz. 1852)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Rozporządzenie Ministra Klimatu i Środowiska z dnia 10 maja 2021r. w sprawie sposobu selektywnego zbierania wybranych frakcji odpadów ( Dz.U.  z 2021r. poz. 906)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Rozporządzenie Ministra Środowiska  z dnia 11 stycznia 2013r. w sprawie szczegółowych wymagań w zakresie odbierania odpadów komunalnych od właścicieli nieruchomości (Dz.U. 2013 poz. 122)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541C1B" w:rsidRPr="00541C1B" w:rsidRDefault="00541C1B" w:rsidP="00541C1B">
      <w:pPr>
        <w:pStyle w:val="Akapitzlist"/>
        <w:widowControl w:val="0"/>
        <w:numPr>
          <w:ilvl w:val="0"/>
          <w:numId w:val="35"/>
        </w:numPr>
        <w:tabs>
          <w:tab w:val="left" w:pos="144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541C1B">
        <w:rPr>
          <w:rFonts w:eastAsia="Calibri" w:cstheme="minorHAnsi"/>
        </w:rPr>
        <w:t>Rozporządzenie Ministra Klimatu i  Środowiska z dnia 3 sierpnia 2021r. w sprawie sposobu obliczania poziomów przygotowania do ponownego użycia i recyklingu odpadów komunalnych (Dz.U. z 2021r. poz. 1530);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Rozporządzenie Ministra Środowiska z dnia 15 grudnia 2017r. w sprawie poziomów ograniczenia składowania masy odpadów komunalnych  ulegających biodegradacji (Dz.U. z 2017r. poz. 2412);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Uchwała  Nr L/342/2023 Rady Miejskiej w Chodczu z dnia 9 marca 2023r.  w sprawie szczegółowego sposobu i zakresu świadczenia usług w zakresie odbierania odpadów komunalnych od właścicieli nieruchomości i zagospodarowania tych odpadów w zamian za uiszczoną przez właściciela nieruchomości opłatę za  gospodarowanie odpadami komunalnymi (</w:t>
      </w:r>
      <w:proofErr w:type="spellStart"/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Dz.Urz</w:t>
      </w:r>
      <w:proofErr w:type="spellEnd"/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. Woj. Kuj – Pom. Poz. 1874);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Uchwała Nr L/341/2023 Rady Miejskiej w Chodczu z dnia 9 marca 2023r. w sprawie uchwalenia regulaminu utrzymania czystości i porządku na terenie Miasta i Gminy Chodecz (</w:t>
      </w:r>
      <w:proofErr w:type="spellStart"/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Dz.Urz</w:t>
      </w:r>
      <w:proofErr w:type="spellEnd"/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. Woj. Kuj. - Pom. Poz. 1875) ;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5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Uchwała Nr XXXII/545/17 Sejmiku Województwa Kujawsko – Pomorskiego z dnia 29 maja 2017r.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br/>
        <w:t>w sprawie „Planu gospodarki odpadami województwa kujawsko – pomorskiego na lata 2016-2022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br/>
        <w:t>z perspektywą na lata 2023-2028”.</w:t>
      </w:r>
    </w:p>
    <w:p w:rsidR="00366C3F" w:rsidRPr="00541C1B" w:rsidRDefault="00366C3F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lang w:val="pl-PL"/>
        </w:rPr>
      </w:pPr>
      <w:r w:rsidRPr="00541C1B">
        <w:rPr>
          <w:rFonts w:ascii="Calibri" w:hAnsi="Calibri" w:cs="Calibri"/>
          <w:sz w:val="22"/>
          <w:szCs w:val="22"/>
          <w:lang w:val="pl-PL"/>
        </w:rPr>
        <w:t>Rodzaj odpadów, stanowiących przedmiot umowy: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 pozostałości po segregacji odpadów (odpady zmieszane);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papier , tektura;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metal;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tworzywa sztuczne;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opakowania wielomateriałowe;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-szkło;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odpady ulegające biodegradacji,</w:t>
      </w:r>
      <w:r>
        <w:rPr>
          <w:rFonts w:eastAsia="Calibri"/>
          <w:sz w:val="22"/>
          <w:szCs w:val="22"/>
          <w:lang w:val="pl-PL"/>
        </w:rPr>
        <w:t xml:space="preserve"> </w:t>
      </w:r>
      <w:r w:rsidRPr="00541C1B">
        <w:rPr>
          <w:rFonts w:eastAsia="Calibri"/>
          <w:sz w:val="22"/>
          <w:szCs w:val="22"/>
          <w:lang w:val="pl-PL"/>
        </w:rPr>
        <w:t>w tym odpady zielone;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zużyte baterie i akumulatory;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zużyty sprzęt elektryczny i elektronicznych;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meble i inne odpady wielkogabarytowe;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odpady budowlane i rozbiórkowe ( w tym odpadowa papa);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zużyte opony;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popiół 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przeterminowane leki i chemikalia;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odpady niekwalifikujące się do odpadów medycznych;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eastAsia="Calibri"/>
          <w:sz w:val="22"/>
          <w:szCs w:val="22"/>
          <w:lang w:val="pl-PL"/>
        </w:rPr>
      </w:pPr>
      <w:r w:rsidRPr="00541C1B">
        <w:rPr>
          <w:rFonts w:eastAsia="Calibri"/>
          <w:sz w:val="22"/>
          <w:szCs w:val="22"/>
          <w:lang w:val="pl-PL"/>
        </w:rPr>
        <w:t>- odpady tekstyliów i odzieży.</w:t>
      </w:r>
    </w:p>
    <w:p w:rsidR="00366C3F" w:rsidRPr="00541C1B" w:rsidRDefault="00366C3F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3" w:name="_Hlk125571796"/>
      <w:r w:rsidRPr="00541C1B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do odbierania następujących odpadów komunalnych </w:t>
      </w:r>
      <w:r w:rsidRPr="00541C1B">
        <w:rPr>
          <w:rFonts w:asciiTheme="minorHAnsi" w:hAnsiTheme="minorHAnsi" w:cstheme="minorHAnsi"/>
          <w:b/>
          <w:sz w:val="22"/>
          <w:szCs w:val="22"/>
          <w:lang w:val="pl-PL"/>
        </w:rPr>
        <w:t>bezpośrednio od właścicieli nieruchomości</w:t>
      </w:r>
      <w:r w:rsidRPr="00541C1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1C1B">
        <w:rPr>
          <w:rFonts w:asciiTheme="minorHAnsi" w:hAnsiTheme="minorHAnsi" w:cstheme="minorHAnsi"/>
          <w:b/>
          <w:sz w:val="22"/>
          <w:szCs w:val="22"/>
          <w:lang w:val="pl-PL"/>
        </w:rPr>
        <w:t>niezamieszkałych</w:t>
      </w:r>
      <w:r w:rsidRPr="00541C1B">
        <w:rPr>
          <w:rFonts w:asciiTheme="minorHAnsi" w:hAnsiTheme="minorHAnsi" w:cstheme="minorHAnsi"/>
          <w:sz w:val="22"/>
          <w:szCs w:val="22"/>
          <w:lang w:val="pl-PL"/>
        </w:rPr>
        <w:t xml:space="preserve">, na których znajdują się domki letniskowe lub inne nieruchomości wykorzystywane na cele </w:t>
      </w:r>
      <w:proofErr w:type="spellStart"/>
      <w:r w:rsidRPr="00541C1B">
        <w:rPr>
          <w:rFonts w:asciiTheme="minorHAnsi" w:hAnsiTheme="minorHAnsi" w:cstheme="minorHAnsi"/>
          <w:sz w:val="22"/>
          <w:szCs w:val="22"/>
          <w:lang w:val="pl-PL"/>
        </w:rPr>
        <w:t>rekreacyjno</w:t>
      </w:r>
      <w:proofErr w:type="spellEnd"/>
      <w:r w:rsidRPr="00541C1B">
        <w:rPr>
          <w:rFonts w:asciiTheme="minorHAnsi" w:hAnsiTheme="minorHAnsi" w:cstheme="minorHAnsi"/>
          <w:sz w:val="22"/>
          <w:szCs w:val="22"/>
          <w:lang w:val="pl-PL"/>
        </w:rPr>
        <w:t xml:space="preserve"> – wypoczynkowe położone na terenie gminy Chodecz:</w:t>
      </w:r>
    </w:p>
    <w:p w:rsidR="00366C3F" w:rsidRPr="00541C1B" w:rsidRDefault="00366C3F" w:rsidP="00584D4B">
      <w:pPr>
        <w:pStyle w:val="Standard"/>
        <w:ind w:left="360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541C1B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a) odpady komunalne stanowiące pozostałości </w:t>
      </w:r>
      <w:r w:rsidRPr="00541C1B">
        <w:rPr>
          <w:rFonts w:asciiTheme="minorHAnsi" w:eastAsia="Arial" w:hAnsiTheme="minorHAnsi" w:cstheme="minorHAnsi"/>
          <w:sz w:val="22"/>
          <w:szCs w:val="22"/>
          <w:lang w:val="pl-PL"/>
        </w:rPr>
        <w:t>po segregacji odpadów (odpady zmieszane),</w:t>
      </w:r>
    </w:p>
    <w:p w:rsidR="00366C3F" w:rsidRPr="00541C1B" w:rsidRDefault="00366C3F" w:rsidP="00584D4B">
      <w:pPr>
        <w:pStyle w:val="Standard"/>
        <w:ind w:left="360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541C1B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lastRenderedPageBreak/>
        <w:t>b) papier,</w:t>
      </w:r>
    </w:p>
    <w:p w:rsidR="00366C3F" w:rsidRPr="00541C1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c) metale,</w:t>
      </w:r>
    </w:p>
    <w:p w:rsidR="00366C3F" w:rsidRPr="00541C1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d) tworzywa sztuczne,</w:t>
      </w:r>
    </w:p>
    <w:p w:rsidR="00366C3F" w:rsidRPr="00541C1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e) opakowania wielomateriałowe,</w:t>
      </w:r>
    </w:p>
    <w:p w:rsidR="00366C3F" w:rsidRPr="00541C1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f) szkło,</w:t>
      </w:r>
    </w:p>
    <w:p w:rsidR="00366C3F" w:rsidRPr="00541C1B" w:rsidRDefault="00366C3F" w:rsidP="00584D4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g) odpady ulegające biodegradacji, w tym odpady zielone,</w:t>
      </w:r>
    </w:p>
    <w:p w:rsidR="00366C3F" w:rsidRPr="00541C1B" w:rsidRDefault="00066E22" w:rsidP="00D30E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41C1B">
        <w:rPr>
          <w:rFonts w:cstheme="minorHAnsi"/>
        </w:rPr>
        <w:t xml:space="preserve">Wykonawca jest zobowiązany do odbierania </w:t>
      </w:r>
      <w:r w:rsidRPr="00541C1B">
        <w:rPr>
          <w:rFonts w:cstheme="minorHAnsi"/>
          <w:b/>
        </w:rPr>
        <w:t xml:space="preserve">odpadów komunalnych </w:t>
      </w:r>
      <w:r w:rsidRPr="00541C1B">
        <w:rPr>
          <w:rFonts w:eastAsia="Times New Roman" w:cstheme="minorHAnsi"/>
          <w:b/>
        </w:rPr>
        <w:t xml:space="preserve">stanowiących pozostałości </w:t>
      </w:r>
      <w:r w:rsidR="00366C3F" w:rsidRPr="00541C1B">
        <w:rPr>
          <w:rFonts w:eastAsia="Arial" w:cstheme="minorHAnsi"/>
          <w:b/>
        </w:rPr>
        <w:t>po segregacji odpadów (odpady zmieszane)</w:t>
      </w:r>
      <w:r w:rsidRPr="00541C1B">
        <w:rPr>
          <w:rFonts w:cstheme="minorHAnsi"/>
        </w:rPr>
        <w:t xml:space="preserve"> od właścicieli </w:t>
      </w:r>
      <w:r w:rsidRPr="00541C1B">
        <w:rPr>
          <w:rFonts w:cstheme="minorHAnsi"/>
          <w:color w:val="000000"/>
        </w:rPr>
        <w:t xml:space="preserve">domków letniskowych oraz innych nieruchomości wykorzystywanych na cele rekreacyjno-wypoczynkowe </w:t>
      </w:r>
      <w:r w:rsidRPr="00541C1B">
        <w:rPr>
          <w:rFonts w:cstheme="minorHAnsi"/>
        </w:rPr>
        <w:t xml:space="preserve">położonych na terenie Gminy Chodecz </w:t>
      </w:r>
      <w:r w:rsidR="00366C3F" w:rsidRPr="00541C1B">
        <w:rPr>
          <w:rFonts w:cstheme="minorHAnsi"/>
        </w:rPr>
        <w:t xml:space="preserve">bezpośrednio z posesji </w:t>
      </w:r>
      <w:r w:rsidRPr="00541C1B">
        <w:rPr>
          <w:rFonts w:cstheme="minorHAnsi"/>
        </w:rPr>
        <w:t>z następującą częstotliwością</w:t>
      </w:r>
      <w:r w:rsidRPr="00541C1B">
        <w:rPr>
          <w:rFonts w:eastAsia="Times New Roman" w:cstheme="minorHAnsi"/>
          <w:lang w:eastAsia="zh-CN"/>
        </w:rPr>
        <w:t xml:space="preserve"> w ciągu czasu trwania umowy: </w:t>
      </w:r>
    </w:p>
    <w:p w:rsidR="00366C3F" w:rsidRPr="00541C1B" w:rsidRDefault="00366C3F" w:rsidP="00D30E7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41C1B">
        <w:rPr>
          <w:rFonts w:eastAsia="Arial" w:cstheme="minorHAnsi"/>
        </w:rPr>
        <w:t>w miesiącach styczeń , luty, marzec, kwiecień, wrzesień, październik, listopad, grudzień – raz w miesiącu;</w:t>
      </w:r>
    </w:p>
    <w:p w:rsidR="00366C3F" w:rsidRPr="00541C1B" w:rsidRDefault="00366C3F" w:rsidP="00D30E7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41C1B">
        <w:rPr>
          <w:rFonts w:eastAsia="Arial" w:cstheme="minorHAnsi"/>
        </w:rPr>
        <w:t>w miesiącach maj, czerwiec, lipiec, sierpień – dwa razy w miesiącu.</w:t>
      </w:r>
    </w:p>
    <w:p w:rsidR="00366C3F" w:rsidRPr="00541C1B" w:rsidRDefault="00366C3F" w:rsidP="00D30E7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541C1B">
        <w:rPr>
          <w:rFonts w:cstheme="minorHAnsi"/>
        </w:rPr>
        <w:t xml:space="preserve">Wykonawca jest zobowiązany do odbierania </w:t>
      </w:r>
      <w:r w:rsidRPr="00541C1B">
        <w:rPr>
          <w:rFonts w:cstheme="minorHAnsi"/>
          <w:b/>
        </w:rPr>
        <w:t xml:space="preserve">odpadów posegregowanych </w:t>
      </w:r>
      <w:r w:rsidRPr="00541C1B">
        <w:rPr>
          <w:rFonts w:eastAsia="Arial" w:cstheme="minorHAnsi"/>
          <w:b/>
        </w:rPr>
        <w:t xml:space="preserve">(tj. papier, tektura, metale, tworzywa sztuczne, szkło) </w:t>
      </w:r>
      <w:r w:rsidRPr="00541C1B">
        <w:rPr>
          <w:rFonts w:eastAsia="Arial" w:cstheme="minorHAnsi"/>
        </w:rPr>
        <w:t xml:space="preserve">selektywnie zbieranych z terenu nieruchomości niezamieszkałych na którym znajdują się domki letniskowe lub inne nieruchomości wykorzystywane na cele </w:t>
      </w:r>
      <w:proofErr w:type="spellStart"/>
      <w:r w:rsidRPr="00541C1B">
        <w:rPr>
          <w:rFonts w:eastAsia="Arial" w:cstheme="minorHAnsi"/>
        </w:rPr>
        <w:t>rekreacyjno</w:t>
      </w:r>
      <w:proofErr w:type="spellEnd"/>
      <w:r w:rsidRPr="00541C1B">
        <w:rPr>
          <w:rFonts w:eastAsia="Arial" w:cstheme="minorHAnsi"/>
        </w:rPr>
        <w:t xml:space="preserve"> – wypoczynkowe </w:t>
      </w:r>
      <w:r w:rsidRPr="00541C1B">
        <w:rPr>
          <w:rFonts w:cstheme="minorHAnsi"/>
        </w:rPr>
        <w:t>z następującą częstotliwością</w:t>
      </w:r>
      <w:r w:rsidRPr="00541C1B">
        <w:rPr>
          <w:rFonts w:eastAsia="Times New Roman" w:cstheme="minorHAnsi"/>
          <w:lang w:eastAsia="zh-CN"/>
        </w:rPr>
        <w:t xml:space="preserve"> w ciągu czasu trwania umowy</w:t>
      </w:r>
      <w:r w:rsidRPr="00541C1B">
        <w:rPr>
          <w:rFonts w:eastAsia="Arial" w:cstheme="minorHAnsi"/>
        </w:rPr>
        <w:t>:</w:t>
      </w:r>
    </w:p>
    <w:p w:rsidR="00366C3F" w:rsidRPr="00541C1B" w:rsidRDefault="00366C3F" w:rsidP="00D30E7A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541C1B">
        <w:rPr>
          <w:rFonts w:eastAsia="Arial" w:cstheme="minorHAnsi"/>
        </w:rPr>
        <w:t>w miesiącach styczeń, luty, marzec, kwiecień, wrzesień, październik, listopad, grudzień – raz w miesiącu;</w:t>
      </w:r>
    </w:p>
    <w:p w:rsidR="00366C3F" w:rsidRPr="00541C1B" w:rsidRDefault="00366C3F" w:rsidP="00D30E7A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541C1B">
        <w:rPr>
          <w:rFonts w:eastAsia="Arial" w:cstheme="minorHAnsi"/>
        </w:rPr>
        <w:t>w miesiącach maj, czerwiec, lipiec, sierpień – dwa razy w miesiącu.</w:t>
      </w:r>
    </w:p>
    <w:p w:rsidR="00366C3F" w:rsidRPr="00541C1B" w:rsidRDefault="00366C3F" w:rsidP="00D30E7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Arial" w:cstheme="minorHAnsi"/>
        </w:rPr>
      </w:pPr>
      <w:r w:rsidRPr="00541C1B">
        <w:rPr>
          <w:rFonts w:cstheme="minorHAnsi"/>
        </w:rPr>
        <w:t xml:space="preserve">Wykonawca jest zobowiązany do odbierania </w:t>
      </w:r>
      <w:r w:rsidRPr="00541C1B">
        <w:rPr>
          <w:rFonts w:eastAsia="Arial" w:cstheme="minorHAnsi"/>
          <w:b/>
        </w:rPr>
        <w:t>odpadów biodegradowalnych, w tym odpady zielone</w:t>
      </w:r>
      <w:r w:rsidRPr="00541C1B">
        <w:rPr>
          <w:rFonts w:eastAsia="Arial" w:cstheme="minorHAnsi"/>
        </w:rPr>
        <w:t xml:space="preserve"> z terenu nieruchomości niezamieszkałych na którym znajdują się domki letniskowe lub inne nieruchomości wykorzystywane na cele </w:t>
      </w:r>
      <w:proofErr w:type="spellStart"/>
      <w:r w:rsidRPr="00541C1B">
        <w:rPr>
          <w:rFonts w:eastAsia="Arial" w:cstheme="minorHAnsi"/>
        </w:rPr>
        <w:t>rekreacyjno</w:t>
      </w:r>
      <w:proofErr w:type="spellEnd"/>
      <w:r w:rsidRPr="00541C1B">
        <w:rPr>
          <w:rFonts w:eastAsia="Arial" w:cstheme="minorHAnsi"/>
        </w:rPr>
        <w:t xml:space="preserve"> – wypoczynkowe </w:t>
      </w:r>
      <w:r w:rsidR="00584D4B" w:rsidRPr="00541C1B">
        <w:rPr>
          <w:rFonts w:cstheme="minorHAnsi"/>
        </w:rPr>
        <w:t>z następującą częstotliwością</w:t>
      </w:r>
      <w:r w:rsidR="00584D4B" w:rsidRPr="00541C1B">
        <w:rPr>
          <w:rFonts w:eastAsia="Times New Roman" w:cstheme="minorHAnsi"/>
          <w:lang w:eastAsia="zh-CN"/>
        </w:rPr>
        <w:t xml:space="preserve"> w ciągu czasu trwania umowy</w:t>
      </w:r>
      <w:r w:rsidRPr="00541C1B">
        <w:rPr>
          <w:rFonts w:eastAsia="Arial" w:cstheme="minorHAnsi"/>
        </w:rPr>
        <w:t>:</w:t>
      </w:r>
    </w:p>
    <w:p w:rsidR="00584D4B" w:rsidRPr="00541C1B" w:rsidRDefault="00366C3F" w:rsidP="00D30E7A">
      <w:pPr>
        <w:pStyle w:val="Akapitzlist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w miesiącach styczeń, luty, marzec, kwiecień, wrzesień, październik, listopad, grudzień – raz w miesiącu;</w:t>
      </w:r>
    </w:p>
    <w:p w:rsidR="00541C1B" w:rsidRPr="00541C1B" w:rsidRDefault="00366C3F" w:rsidP="00541C1B">
      <w:pPr>
        <w:pStyle w:val="Akapitzlist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eastAsia="Arial" w:cstheme="minorHAnsi"/>
        </w:rPr>
      </w:pPr>
      <w:r w:rsidRPr="00541C1B">
        <w:rPr>
          <w:rFonts w:eastAsia="Arial" w:cstheme="minorHAnsi"/>
        </w:rPr>
        <w:t>w miesiącach maj, czerwiec, lipiec, sierpień – dwa razy w miesiącu.</w:t>
      </w:r>
    </w:p>
    <w:p w:rsidR="00584D4B" w:rsidRPr="00541C1B" w:rsidRDefault="00584D4B" w:rsidP="00541C1B">
      <w:pPr>
        <w:pStyle w:val="ListParagraphCWListaNumerowanieL1Akapitzlist5Akapitnormalny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bookmarkStart w:id="4" w:name="_Hlk125571843"/>
      <w:bookmarkEnd w:id="3"/>
      <w:r w:rsidRPr="00541C1B">
        <w:rPr>
          <w:rFonts w:ascii="Calibri" w:hAnsi="Calibri" w:cs="Calibri"/>
          <w:b/>
          <w:sz w:val="22"/>
          <w:szCs w:val="22"/>
          <w:lang w:val="pl-PL"/>
        </w:rPr>
        <w:t>Obowiązki Wykonawcy przed rozpoczęciem i w trakcie realizacji zamówienia</w:t>
      </w:r>
      <w:bookmarkEnd w:id="4"/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Przedmiot zamówienia Wykonawca zobowiązany jest wykonywać zgodnie z przepisami prawa ochrony środowiska oraz przepisami sanitarnymi.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Wykonawca jest </w:t>
      </w:r>
      <w:r w:rsidRPr="00541C1B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odpowiedzialny za jakość wykonywanych prac, utrzymanie ładu i porządku w miejscu prowadzonych prac, usuwanie wszelkich nieczystości i odpadów oraz innych pozostałości po wykonanej usłudze.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Wykonawca w ramach realizacji przedmiotu zamówienia nie będzie mógł mieszać selektywnie zebranych odpadów komunalnych ze zmieszanymi odpadami komunalnymi stanowiącymi pozostałości po segregacji odpadów a także nie będzie mógł  mieszać ze sobą poszczególnych frakcji selektywnie zebranych odpadów komunalnych.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Wykonawca zobowiązany jest do ważenia wszystkich odpadów komunalnych na legalizowanej wadze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br/>
        <w:t>i przechowywania dokumentacji pomiarów do wglądu przez Zamawiającego przez okres wykonywania zamówienia.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Wykonawca jest zobowiązany do odebrania każdej ilości odpadów, stanowiących przedmiot zamówienia.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Wykonawca ponosi całkowitą odpowiedzialność za prawidłowe gospodarowanie odebranymi odpadami zgodnie z przepisami obowiązującymi w tym zakresie.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Wykonawca zobowiązany jest do zaopatrzenia w worki zgodnie z zasadą worek za worek lub według potrzeb właścicieli działek rekreacyjnych lub innych nieruchomości wykorzystywanych na cele </w:t>
      </w:r>
      <w:proofErr w:type="spellStart"/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rekreacyjno</w:t>
      </w:r>
      <w:proofErr w:type="spellEnd"/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wypoczynkowe  o pojemności 80 l – 120 l o określonych kolorach do selektywnego zbierania odpadów komunalnych  zawartych w Rozporządzeniu Ministra Środowiska  z dnia 29 grudnia 2016r. w sprawie szczegółowego sposobu selektywnego zbierania wybranych frakcji odpadów ( Dz.U. 2021 poz. 906). Wykonawca na podstawie wykazu udostępnionego przez zamawiającego przekaże worki  właścicielom działek rekreacyjnych na cały okres trwania umowy w ilości nie mniejszej niż po jednym  worku z każdego koloru na jeden odbiór ( 16 odbiorów x 5 worków w kolorach żółty, zielony, niebieski, brązowy i czarny).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Wykonawca zobowiązany jest do monitorowania obowiązku ciążącego na właścicielach nieruchomości 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lastRenderedPageBreak/>
        <w:t>w zakresie selektywnego odbierania odpadów komunalnych. W przypadku stwierdzenia podczas odbioru odpadów, że właściciel nieruchomości nie wywiązuje się z obowiązku w zakresie segregacji odpadów Wykonawca jest zobowiązany do niezwłocznego przekazania Zamawiającemu informacji</w:t>
      </w: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br/>
        <w:t>o niezgodnym z Regulaminem utrzymania czystości i porządku na terenie Gminy Chodecz gromadzeniu odpadów, w szczególności ich mieszaniu lub przygotowaniu do odbierania w niewłaściwych pojemnikach lub workach. Do informacji wykonawca zobowiązany będzie załączyć w szczególności  protokół z zaistniałego zdarzenia, zdjęcia  lub nagranie wykonane kamerą dowodzące, że odpady gromadzone są w sposób niewłaściwy.  Z dokumentacji musi jednoznacznie wynikać, jakiej dotyczy nieruchomości, w jakim dniu i o jakiej godzinie doszło do ww. zdarzenia oraz dane pracowników, którzy stwierdzili fakt niezgodny z Regulaminem utrzymania czystości i porządku na terenie gminy.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Wykonawca zobowiązany jest sporządzić harmonogram (w formie papierowej i elektronicznej) na wszystkie miesiące trwania umowy. Powinien być sformułowany w sposób przejrzysty , jasny, pozwalający na szybkie zorientowanie się co do konkretnych dat odbierania odpadów komunalnych, jak też regularność i powtarzalność odbierania odpadów poszczególnych rodzajów. Każda zmiana w harmonogramie wymaga pisemnego uzgodnienia z Zamawiającym z wyjątkiem zmian jednorazowych wynikających z nadzwyczajnych sytuacji np. powódź, gwałtowne opady śniegu, nieprzejezdna droga, dni ustawowo wolne od pracy. Zmiana harmonogramu nie stanowi zmiany umowy. W przypadku gdy dzień odbioru przypada na dzień ustawowo wolny od pracy, dniem odbioru odpadów są pierwsze  dwa dni robocze następujące po dniu wolnym. Harmonogram winien być uzgodniony z Zamawiającym przed rozpoczęciem usługi.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r w:rsidRPr="00541C1B">
        <w:rPr>
          <w:rFonts w:asciiTheme="minorHAnsi" w:eastAsia="Calibri" w:hAnsiTheme="minorHAnsi" w:cstheme="minorHAnsi"/>
          <w:b/>
          <w:sz w:val="22"/>
          <w:szCs w:val="22"/>
          <w:lang w:val="pl-PL"/>
        </w:rPr>
        <w:t>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sz w:val="22"/>
          <w:szCs w:val="22"/>
          <w:lang w:val="pl-PL"/>
        </w:rPr>
        <w:t>Wykonawca podczas realizacji zamówienia obowiązany jest do osiągnięcia w danym roku kalendarzowym w odniesieniu do masy odebranych przez siebie odpadów komunalnych   poziomów recyklingu, przygotowania do ponownego użycia i odzysku innymi metodami oraz ograniczenia masy odpadów komunalnych ulegających biodegradacji przekazywanych do składowania, określonych w stosownych przepisach prawa.</w:t>
      </w:r>
    </w:p>
    <w:p w:rsidR="00541C1B" w:rsidRPr="00541C1B" w:rsidRDefault="00541C1B" w:rsidP="00541C1B">
      <w:pPr>
        <w:pStyle w:val="ListParagraphCWListaNumerowanieL1Akapitzlist5Akapitnormalny"/>
        <w:widowControl w:val="0"/>
        <w:numPr>
          <w:ilvl w:val="0"/>
          <w:numId w:val="39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41C1B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Wykonawca ma obowiązek przekazania:</w:t>
      </w:r>
    </w:p>
    <w:p w:rsidR="00541C1B" w:rsidRPr="00541C1B" w:rsidRDefault="00541C1B" w:rsidP="00541C1B">
      <w:pPr>
        <w:pStyle w:val="Default"/>
        <w:numPr>
          <w:ilvl w:val="0"/>
          <w:numId w:val="40"/>
        </w:numPr>
        <w:autoSpaceDN w:val="0"/>
        <w:spacing w:after="20"/>
        <w:jc w:val="both"/>
        <w:rPr>
          <w:rFonts w:asciiTheme="minorHAnsi" w:hAnsiTheme="minorHAnsi" w:cstheme="minorHAnsi"/>
        </w:rPr>
      </w:pPr>
      <w:r w:rsidRPr="00541C1B">
        <w:rPr>
          <w:rFonts w:asciiTheme="minorHAnsi" w:eastAsia="Calibri" w:hAnsiTheme="minorHAnsi" w:cstheme="minorHAnsi"/>
          <w:sz w:val="22"/>
          <w:szCs w:val="22"/>
        </w:rPr>
        <w:t xml:space="preserve">zebranych odpadów ulegających biodegradacji, w tym odpady zielone, odpadów komunalnych </w:t>
      </w:r>
      <w:r w:rsidRPr="00541C1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stanowiących pozostałości z segregacji (resztki) - </w:t>
      </w:r>
      <w:r w:rsidRPr="00541C1B">
        <w:rPr>
          <w:rFonts w:asciiTheme="minorHAnsi" w:eastAsia="Calibri" w:hAnsiTheme="minorHAnsi" w:cstheme="minorHAnsi"/>
          <w:sz w:val="22"/>
          <w:szCs w:val="22"/>
        </w:rPr>
        <w:t>zgodnie z obowiązującymi przepisami prawa do instalacji komunalnych.</w:t>
      </w:r>
    </w:p>
    <w:p w:rsidR="00541C1B" w:rsidRPr="00541C1B" w:rsidRDefault="00541C1B" w:rsidP="00541C1B">
      <w:pPr>
        <w:pStyle w:val="Default"/>
        <w:numPr>
          <w:ilvl w:val="0"/>
          <w:numId w:val="37"/>
        </w:numPr>
        <w:autoSpaceDN w:val="0"/>
        <w:spacing w:after="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41C1B">
        <w:rPr>
          <w:rFonts w:asciiTheme="minorHAnsi" w:eastAsia="Calibri" w:hAnsiTheme="minorHAnsi" w:cstheme="minorHAnsi"/>
          <w:sz w:val="22"/>
          <w:szCs w:val="22"/>
        </w:rPr>
        <w:t xml:space="preserve">selektywnie zbierane odpadów komunalnych - na bieżąco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</w:t>
      </w:r>
      <w:proofErr w:type="spellStart"/>
      <w:r w:rsidRPr="00541C1B">
        <w:rPr>
          <w:rFonts w:asciiTheme="minorHAnsi" w:eastAsia="Calibri" w:hAnsiTheme="minorHAnsi" w:cstheme="minorHAnsi"/>
          <w:sz w:val="22"/>
          <w:szCs w:val="22"/>
        </w:rPr>
        <w:t>ustawyz</w:t>
      </w:r>
      <w:proofErr w:type="spellEnd"/>
      <w:r w:rsidRPr="00541C1B">
        <w:rPr>
          <w:rFonts w:asciiTheme="minorHAnsi" w:eastAsia="Calibri" w:hAnsiTheme="minorHAnsi" w:cstheme="minorHAnsi"/>
          <w:sz w:val="22"/>
          <w:szCs w:val="22"/>
        </w:rPr>
        <w:t xml:space="preserve"> dnia 14 grudnia 2012 r. o odpadach).</w:t>
      </w:r>
    </w:p>
    <w:p w:rsidR="00541C1B" w:rsidRPr="00541C1B" w:rsidRDefault="00541C1B" w:rsidP="00541C1B">
      <w:pPr>
        <w:pStyle w:val="Normalny1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Wykonawca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</w:t>
      </w: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następujących odpadów komunalnych: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1) przeterminowane leki i chemikalia,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2) zużyte baterie i akumulatory,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3) zużyty sprzęt elektryczny i elektroniczny,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4) meble i inne odpady wielkogabarytowe,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5) odpady budowlane i rozbiórkowe,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6) zużyte opony,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7) popiół,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8) odpady niekwalifikujące się do odpadów medycznych powstałych w gospodarstwie domowym,</w:t>
      </w: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br/>
        <w:t>w wyniku przyjmowania produktów leczniczych w formie iniekcji i prowadzenia monitoringu poziomu substancji we krwi, w szczególności igieł i strzykawek,</w:t>
      </w:r>
    </w:p>
    <w:p w:rsidR="00541C1B" w:rsidRPr="00541C1B" w:rsidRDefault="00541C1B" w:rsidP="00541C1B">
      <w:pPr>
        <w:pStyle w:val="Normalny1"/>
        <w:spacing w:after="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541C1B">
        <w:rPr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>9) odpady tekstyliów i odzieży.</w:t>
      </w:r>
    </w:p>
    <w:p w:rsidR="00541C1B" w:rsidRDefault="00541C1B" w:rsidP="00584D4B">
      <w:pPr>
        <w:tabs>
          <w:tab w:val="left" w:pos="360"/>
        </w:tabs>
        <w:jc w:val="both"/>
        <w:rPr>
          <w:rFonts w:eastAsia="Arial" w:cstheme="minorHAnsi"/>
        </w:rPr>
      </w:pP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4</w:t>
      </w: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>Sprawozdawczość</w:t>
      </w:r>
    </w:p>
    <w:p w:rsidR="00440CB6" w:rsidRPr="00541C1B" w:rsidRDefault="00440CB6" w:rsidP="00D30E7A">
      <w:pPr>
        <w:pStyle w:val="Normalny1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0CB6">
        <w:rPr>
          <w:rFonts w:cs="Calibri"/>
          <w:sz w:val="22"/>
          <w:szCs w:val="22"/>
          <w:lang w:val="pl-PL"/>
        </w:rPr>
        <w:t xml:space="preserve">Wykonawca ma obowiązek prowadzenia ewidencji rodzajowej i ilościowej przyjmowanych odpadów poprzez zważenie na legalizowanej wadze lub określenie w inny sposób ilości przyjętych odpadów, a </w:t>
      </w:r>
      <w:r w:rsidRPr="00541C1B">
        <w:rPr>
          <w:rFonts w:asciiTheme="minorHAnsi" w:hAnsiTheme="minorHAnsi" w:cstheme="minorHAnsi"/>
          <w:sz w:val="22"/>
          <w:szCs w:val="22"/>
          <w:lang w:val="pl-PL"/>
        </w:rPr>
        <w:t>następnie odnotowanie jej w ewidencji.</w:t>
      </w:r>
    </w:p>
    <w:p w:rsidR="00440CB6" w:rsidRPr="00541C1B" w:rsidRDefault="00440CB6" w:rsidP="00D30E7A">
      <w:pPr>
        <w:pStyle w:val="Normalny1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1C1B">
        <w:rPr>
          <w:rFonts w:asciiTheme="minorHAnsi" w:hAnsiTheme="minorHAnsi" w:cstheme="minorHAnsi"/>
          <w:sz w:val="22"/>
          <w:szCs w:val="22"/>
          <w:lang w:val="pl-PL"/>
        </w:rPr>
        <w:t>Ewidencję odpadów należy prowadzić z zastosowaniem kart przekazania odpadów komunalnych sporządzonych zgodnie z obowiązującymi w tym zakresie przepisami prawa.</w:t>
      </w:r>
    </w:p>
    <w:p w:rsidR="00440CB6" w:rsidRPr="00541C1B" w:rsidRDefault="00440CB6" w:rsidP="00D30E7A">
      <w:pPr>
        <w:pStyle w:val="Normalny1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1C1B">
        <w:rPr>
          <w:rFonts w:asciiTheme="minorHAnsi" w:hAnsiTheme="minorHAnsi" w:cstheme="minorHAnsi"/>
          <w:sz w:val="22"/>
          <w:szCs w:val="22"/>
          <w:lang w:val="pl-PL"/>
        </w:rPr>
        <w:t xml:space="preserve">Wykonawca jest zobowiązany do prowadzenia i przekazywania Zamawiającemu dokumentacji związanej z </w:t>
      </w:r>
      <w:r w:rsidRPr="00541C1B">
        <w:rPr>
          <w:rFonts w:asciiTheme="minorHAnsi" w:hAnsiTheme="minorHAnsi" w:cstheme="minorHAnsi"/>
          <w:color w:val="auto"/>
          <w:sz w:val="22"/>
          <w:szCs w:val="22"/>
          <w:lang w:val="pl-PL"/>
        </w:rPr>
        <w:t>działalnością objętą zamówieniem, tj.</w:t>
      </w:r>
    </w:p>
    <w:p w:rsidR="00440CB6" w:rsidRPr="00541C1B" w:rsidRDefault="00440CB6" w:rsidP="00D30E7A">
      <w:pPr>
        <w:pStyle w:val="Normalny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41C1B">
        <w:rPr>
          <w:rFonts w:asciiTheme="minorHAnsi" w:hAnsiTheme="minorHAnsi" w:cstheme="minorHAnsi"/>
          <w:color w:val="auto"/>
          <w:sz w:val="22"/>
          <w:szCs w:val="22"/>
          <w:lang w:val="pl-PL"/>
        </w:rPr>
        <w:t>rocznych sprawozdań o których mowa w art. 9n ustawy o utrzymaniu czystości i porządku w gminach</w:t>
      </w:r>
    </w:p>
    <w:p w:rsidR="00541C1B" w:rsidRPr="00541C1B" w:rsidRDefault="00440CB6" w:rsidP="00541C1B">
      <w:pPr>
        <w:pStyle w:val="Nagwek1"/>
        <w:keepLines w:val="0"/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before="0" w:line="24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541C1B">
        <w:rPr>
          <w:rFonts w:asciiTheme="minorHAnsi" w:hAnsiTheme="minorHAnsi" w:cstheme="minorHAnsi"/>
          <w:color w:val="auto"/>
          <w:sz w:val="22"/>
          <w:szCs w:val="22"/>
        </w:rPr>
        <w:t>miesięcznych raportów</w:t>
      </w:r>
      <w:r w:rsidR="00541C1B">
        <w:rPr>
          <w:rFonts w:asciiTheme="minorHAnsi" w:hAnsiTheme="minorHAnsi" w:cstheme="minorHAnsi"/>
          <w:color w:val="auto"/>
          <w:sz w:val="22"/>
          <w:szCs w:val="22"/>
        </w:rPr>
        <w:t xml:space="preserve"> sporządzonych na podstawie </w:t>
      </w:r>
      <w:r w:rsidR="00541C1B">
        <w:rPr>
          <w:rFonts w:eastAsia="Calibri"/>
          <w:color w:val="auto"/>
          <w:sz w:val="22"/>
          <w:szCs w:val="22"/>
        </w:rPr>
        <w:t>kwitów wagowych</w:t>
      </w:r>
      <w:r w:rsidR="00541C1B">
        <w:rPr>
          <w:rFonts w:eastAsia="Calibri"/>
          <w:color w:val="auto"/>
          <w:sz w:val="22"/>
          <w:szCs w:val="22"/>
        </w:rPr>
        <w:t>,</w:t>
      </w:r>
      <w:r w:rsidR="00541C1B">
        <w:rPr>
          <w:rFonts w:eastAsia="Calibri"/>
          <w:color w:val="auto"/>
          <w:sz w:val="22"/>
          <w:szCs w:val="22"/>
        </w:rPr>
        <w:t xml:space="preserve"> zawierających </w:t>
      </w:r>
      <w:r w:rsidR="00541C1B" w:rsidRPr="00541C1B">
        <w:rPr>
          <w:rFonts w:asciiTheme="minorHAnsi" w:hAnsiTheme="minorHAnsi" w:cstheme="minorHAnsi"/>
          <w:color w:val="auto"/>
          <w:sz w:val="22"/>
          <w:szCs w:val="22"/>
        </w:rPr>
        <w:t>informacje o: nazwie i adresie instalacji, do której zostały przekazane odebrane odpady komunalne, kodach odebranych odpadów, masie odebranych odpadów, sposobach zagospodarowania w/w odpadów</w:t>
      </w:r>
      <w:r w:rsidR="00541C1B" w:rsidRPr="0001380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na których znajdować się winna adnotacja, że odpady pochodzą z terenu Gminy </w:t>
      </w:r>
      <w:r w:rsidR="00541C1B" w:rsidRPr="0001380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Chodecz</w:t>
      </w:r>
      <w:r w:rsidR="00593C9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</w:t>
      </w:r>
      <w:r w:rsidRPr="00541C1B">
        <w:rPr>
          <w:rFonts w:asciiTheme="minorHAnsi" w:hAnsiTheme="minorHAnsi" w:cstheme="minorHAnsi"/>
          <w:color w:val="auto"/>
          <w:sz w:val="22"/>
          <w:szCs w:val="22"/>
        </w:rPr>
        <w:t>Raport miesięczny będzie m. in. podstawą do wystawienia faktury za wykonanie usługi.</w:t>
      </w:r>
    </w:p>
    <w:p w:rsidR="00066E22" w:rsidRPr="00541C1B" w:rsidRDefault="00066E22" w:rsidP="00D30E7A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541C1B">
        <w:rPr>
          <w:rFonts w:eastAsia="Times New Roman" w:cstheme="minorHAnsi"/>
          <w:color w:val="00000A"/>
        </w:rPr>
        <w:t>Sprawozdanie powinno zostać sporządzone zgodnie ze wzorem stanowiącym załącznik do Rozporządzenia Ministra Środowiska z dnia 26 lipca 2018 r. w sprawie wzorów sprawozdań o odebranych i zebranych odpadach komunalnych, odebranych nieczystościach ciekłych oraz realizacji zadań z zakresu gospodarki odpadami komunalnymi (Dz.U. 2018 poz. 1627).</w:t>
      </w:r>
    </w:p>
    <w:p w:rsidR="00066E22" w:rsidRPr="00541C1B" w:rsidRDefault="00066E22" w:rsidP="00D30E7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541C1B">
        <w:rPr>
          <w:rFonts w:eastAsia="Times New Roman" w:cstheme="minorHAnsi"/>
          <w:color w:val="000000"/>
        </w:rPr>
        <w:t>Podstawą do sporządzenia sprawozdań jest prowadzona przez Wykonawcę ewidencja</w:t>
      </w:r>
      <w:r w:rsidRPr="00541C1B">
        <w:rPr>
          <w:rFonts w:cstheme="minorHAnsi"/>
          <w:color w:val="000000"/>
        </w:rPr>
        <w:t xml:space="preserve"> </w:t>
      </w:r>
      <w:r w:rsidRPr="00541C1B">
        <w:rPr>
          <w:rFonts w:eastAsia="Times New Roman" w:cstheme="minorHAnsi"/>
          <w:color w:val="000000"/>
        </w:rPr>
        <w:t>w zakresie odbierania od właścicieli nieruchomości odpadów komunalnych  i</w:t>
      </w:r>
      <w:r w:rsidRPr="00541C1B">
        <w:rPr>
          <w:rFonts w:cstheme="minorHAnsi"/>
          <w:color w:val="000000"/>
        </w:rPr>
        <w:t xml:space="preserve"> </w:t>
      </w:r>
      <w:r w:rsidRPr="00541C1B">
        <w:rPr>
          <w:rFonts w:eastAsia="Times New Roman" w:cstheme="minorHAnsi"/>
          <w:color w:val="000000"/>
        </w:rPr>
        <w:t>przekazywania ich do instalacji, w tym karty przekazania odpadów i ewidencja instalacji</w:t>
      </w:r>
      <w:r w:rsidRPr="00541C1B">
        <w:rPr>
          <w:rFonts w:cstheme="minorHAnsi"/>
          <w:color w:val="000000"/>
        </w:rPr>
        <w:t xml:space="preserve"> </w:t>
      </w:r>
      <w:r w:rsidRPr="00541C1B">
        <w:rPr>
          <w:rFonts w:eastAsia="Times New Roman" w:cstheme="minorHAnsi"/>
          <w:color w:val="000000"/>
        </w:rPr>
        <w:t xml:space="preserve">w zakresie postępowania z odpadami zgodnie </w:t>
      </w:r>
      <w:r w:rsidRPr="00541C1B">
        <w:rPr>
          <w:rFonts w:cstheme="minorHAnsi"/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komunalnymi. </w:t>
      </w:r>
    </w:p>
    <w:p w:rsidR="00066E22" w:rsidRDefault="00066E22" w:rsidP="00D30E7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 w:rsidRPr="00541C1B">
        <w:rPr>
          <w:rFonts w:eastAsia="Times New Roman" w:cstheme="minorHAnsi"/>
        </w:rPr>
        <w:t>Wykonawca odbierający odpady komunalne</w:t>
      </w:r>
      <w:r w:rsidRPr="0072735D">
        <w:rPr>
          <w:rFonts w:eastAsia="Times New Roman" w:cstheme="minorHAnsi"/>
        </w:rPr>
        <w:t xml:space="preserve"> od właścicieli nieruchomości zobowiązuje się do okazania dokumentów sporządzanych na potrzeby ewidencji odpadów oraz dokumentów potwierdzających osiągnięcie określonych poziomów recyklingu, przygotowania do ponownego</w:t>
      </w:r>
      <w:r w:rsidRPr="00C23A78">
        <w:rPr>
          <w:rFonts w:eastAsia="Times New Roman"/>
        </w:rPr>
        <w:t xml:space="preserve"> użycia i odzysku innymi metodami oraz ograniczenia masy odpadów komunalnych ulegających biodegradacji przekazywanych do składowania zgodnych z </w:t>
      </w:r>
      <w:r w:rsidRPr="00C23A78">
        <w:t xml:space="preserve">Rozporządzeniem Ministra Środowiska w sprawie poziomów recyklingu, przygotowania do ponownego użycia i odzysku innymi metodami niektórych frakcji odpadów komunalnych. </w:t>
      </w:r>
    </w:p>
    <w:p w:rsidR="00440CB6" w:rsidRPr="00440CB6" w:rsidRDefault="00440CB6" w:rsidP="00D30E7A">
      <w:pPr>
        <w:pStyle w:val="Standarduser"/>
        <w:numPr>
          <w:ilvl w:val="0"/>
          <w:numId w:val="18"/>
        </w:numPr>
        <w:jc w:val="both"/>
        <w:rPr>
          <w:color w:val="auto"/>
        </w:rPr>
      </w:pPr>
      <w:r w:rsidRPr="00412896">
        <w:rPr>
          <w:rFonts w:cs="Calibri"/>
          <w:color w:val="auto"/>
          <w:sz w:val="22"/>
          <w:szCs w:val="22"/>
          <w:lang w:val="pl-PL"/>
        </w:rPr>
        <w:t xml:space="preserve">Wykonawca jest zobowiązany do przedkładania Zamawiającemu najpóźniej wraz z fakturą za dany okres rozliczeniowy raportów miesięcznych, kwitów wagowych zawierających wyszczególnienie miejsca odbioru odpadów oraz ilości i rodzaju odebranych odpadów (zgodnie z obowiązująca klasyfikacją odpadów), na których znajdować się winna adnotacja, że odpady pochodzą z terenu Gminy </w:t>
      </w:r>
      <w:r w:rsidRPr="00412896">
        <w:rPr>
          <w:rFonts w:cs="Calibri"/>
          <w:color w:val="auto"/>
          <w:sz w:val="22"/>
          <w:szCs w:val="22"/>
          <w:lang w:val="pl-PL" w:eastAsia="en-US"/>
        </w:rPr>
        <w:t>Chodecz</w:t>
      </w:r>
      <w:r w:rsidRPr="00412896">
        <w:rPr>
          <w:rFonts w:cs="Calibri"/>
          <w:color w:val="auto"/>
          <w:sz w:val="22"/>
          <w:szCs w:val="22"/>
          <w:lang w:val="pl-PL"/>
        </w:rPr>
        <w:t>.</w:t>
      </w:r>
    </w:p>
    <w:p w:rsidR="00066E22" w:rsidRPr="00C23A78" w:rsidRDefault="00066E22" w:rsidP="00066E22">
      <w:pPr>
        <w:jc w:val="center"/>
        <w:rPr>
          <w:b/>
        </w:rPr>
      </w:pP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5</w:t>
      </w: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 xml:space="preserve">Po podpisaniu umowy niezwłocznie przed rozpoczęciem zamówienia, Zamawiający dostarczy Wykonawcy szczegółowy wykaz adresów </w:t>
      </w:r>
      <w:r w:rsidRPr="0072735D">
        <w:rPr>
          <w:color w:val="000000"/>
        </w:rPr>
        <w:t>domków letniskowych oraz innych nieruchomości wykorzystywanych na cele rekreacyjno-wypoczynkowe</w:t>
      </w:r>
      <w:r w:rsidRPr="0072735D">
        <w:t xml:space="preserve"> objętych umową odbioru odpadów.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 xml:space="preserve">Zamawiający zastrzega sobie prawo do prowadzenia kontroli sposobu wykonywania przez Wykonawcę przedmiotu zamówienia. 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zobowiązuje się do współpracy i uzgodnień podczas wykonywania przez Wykonawcę Harmonogramu odbioru odpadów komunalnych na terenie Gminy Chodecz.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 xml:space="preserve">Zamawiający zobowiązuje się do informowania wspólnie z Wykonawcą o zasadach i terminach odbierania poszczególnych rodzajów odpadów. W tym celu Wykonawca będzie sporządzać </w:t>
      </w:r>
      <w:r w:rsidRPr="0072735D">
        <w:lastRenderedPageBreak/>
        <w:t>harmonogramy odbioru, które Zamawiający będzie po akceptacji publikował na stronie internetowej</w:t>
      </w:r>
      <w:r w:rsidRPr="0072735D">
        <w:rPr>
          <w:color w:val="000000"/>
        </w:rPr>
        <w:t xml:space="preserve"> </w:t>
      </w:r>
      <w:hyperlink r:id="rId7" w:history="1">
        <w:r w:rsidRPr="0072735D">
          <w:rPr>
            <w:rStyle w:val="Hipercze"/>
          </w:rPr>
          <w:t>www.chodecz.pl</w:t>
        </w:r>
      </w:hyperlink>
      <w:r w:rsidRPr="0072735D">
        <w:rPr>
          <w:rStyle w:val="Hipercze"/>
          <w:color w:val="000000"/>
        </w:rPr>
        <w:t xml:space="preserve"> </w:t>
      </w:r>
      <w:r w:rsidRPr="0072735D">
        <w:t>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zobowiązuje się do terminowego wypłacania wynagrodzenia Wykonawcy.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zobowiązuje się do informowania Wykonawcy o ewentualnych zmianach mających wpływ na warunki świadczenia usług.</w:t>
      </w:r>
    </w:p>
    <w:p w:rsidR="00066E22" w:rsidRPr="00066E22" w:rsidRDefault="00066E22" w:rsidP="00066E2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66E22" w:rsidRDefault="00066E22" w:rsidP="00066E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Osoby upoważnione do realizacji umowy</w:t>
      </w:r>
    </w:p>
    <w:p w:rsidR="00972D1C" w:rsidRPr="00B36399" w:rsidRDefault="00972D1C" w:rsidP="00D30E7A">
      <w:pPr>
        <w:numPr>
          <w:ilvl w:val="0"/>
          <w:numId w:val="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D30E7A">
      <w:pPr>
        <w:numPr>
          <w:ilvl w:val="0"/>
          <w:numId w:val="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066E22">
        <w:rPr>
          <w:rFonts w:asciiTheme="minorHAnsi" w:hAnsiTheme="minorHAnsi" w:cstheme="minorHAnsi"/>
          <w:color w:val="000000"/>
          <w:sz w:val="22"/>
          <w:szCs w:val="22"/>
        </w:rPr>
        <w:t xml:space="preserve">Lidia </w:t>
      </w:r>
      <w:proofErr w:type="spellStart"/>
      <w:r w:rsidR="00066E22">
        <w:rPr>
          <w:rFonts w:asciiTheme="minorHAnsi" w:hAnsiTheme="minorHAnsi" w:cstheme="minorHAnsi"/>
          <w:color w:val="000000"/>
          <w:sz w:val="22"/>
          <w:szCs w:val="22"/>
        </w:rPr>
        <w:t>Chodorek</w:t>
      </w:r>
      <w:proofErr w:type="spellEnd"/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066E22">
        <w:rPr>
          <w:rFonts w:asciiTheme="minorHAnsi" w:hAnsiTheme="minorHAnsi" w:cstheme="minorHAnsi"/>
          <w:color w:val="000000"/>
          <w:sz w:val="22"/>
          <w:szCs w:val="22"/>
        </w:rPr>
        <w:t xml:space="preserve">54 2848 070 wew. </w:t>
      </w:r>
      <w:r w:rsidR="00BA00F6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8" w:history="1">
        <w:r w:rsidR="00066E22" w:rsidRPr="00690FD2">
          <w:rPr>
            <w:rStyle w:val="Hipercze"/>
            <w:rFonts w:asciiTheme="minorHAnsi" w:hAnsiTheme="minorHAnsi" w:cstheme="minorHAnsi"/>
            <w:sz w:val="22"/>
            <w:szCs w:val="22"/>
          </w:rPr>
          <w:t>go@chodecz.pl</w:t>
        </w:r>
      </w:hyperlink>
      <w:r w:rsidR="00066E22">
        <w:rPr>
          <w:rStyle w:val="Hipercze"/>
          <w:rFonts w:asciiTheme="minorHAnsi" w:hAnsiTheme="minorHAnsi" w:cstheme="minorHAnsi"/>
          <w:sz w:val="22"/>
          <w:szCs w:val="22"/>
        </w:rPr>
        <w:t xml:space="preserve"> .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72D1C" w:rsidRPr="00B36399" w:rsidRDefault="00972D1C" w:rsidP="00D30E7A">
      <w:pPr>
        <w:numPr>
          <w:ilvl w:val="0"/>
          <w:numId w:val="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Wartość umowy</w:t>
      </w:r>
    </w:p>
    <w:p w:rsidR="0072735D" w:rsidRPr="000939F4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Miesięczne wynagrodzenie Wykonawcy (w okresie obowiązywania niniejszej umowy) będzie stanowiło iloczyn odebranych i zagospodarowanych odpadów komunalnych wyrażonych w Mg i </w:t>
      </w:r>
      <w:r w:rsidRPr="00593C90">
        <w:rPr>
          <w:rFonts w:cs="Arial"/>
          <w:b/>
          <w:color w:val="000000"/>
        </w:rPr>
        <w:t xml:space="preserve">ceny </w:t>
      </w:r>
      <w:r w:rsidR="00593C90" w:rsidRPr="00593C90">
        <w:rPr>
          <w:rFonts w:cs="Arial"/>
          <w:b/>
          <w:color w:val="000000"/>
        </w:rPr>
        <w:t xml:space="preserve">brutto za </w:t>
      </w:r>
      <w:r w:rsidR="00593C90">
        <w:rPr>
          <w:rFonts w:cs="Arial"/>
          <w:b/>
          <w:color w:val="000000"/>
        </w:rPr>
        <w:t>1</w:t>
      </w:r>
      <w:r w:rsidR="00593C90" w:rsidRPr="00593C90">
        <w:rPr>
          <w:rFonts w:cs="Arial"/>
          <w:b/>
          <w:color w:val="000000"/>
        </w:rPr>
        <w:t xml:space="preserve"> Mg</w:t>
      </w:r>
      <w:r w:rsidR="00593C90">
        <w:rPr>
          <w:rFonts w:cs="Arial"/>
          <w:color w:val="000000"/>
        </w:rPr>
        <w:t xml:space="preserve"> odpadów </w:t>
      </w:r>
      <w:r w:rsidRPr="000939F4">
        <w:rPr>
          <w:rFonts w:cs="Arial"/>
          <w:color w:val="000000"/>
        </w:rPr>
        <w:t>podanej w ofercie Wykonawcy tj. …………</w:t>
      </w:r>
      <w:r>
        <w:rPr>
          <w:rFonts w:cs="Arial"/>
          <w:color w:val="000000"/>
        </w:rPr>
        <w:t>………………………</w:t>
      </w:r>
      <w:r w:rsidRPr="000939F4">
        <w:rPr>
          <w:rFonts w:cs="Arial"/>
          <w:color w:val="000000"/>
        </w:rPr>
        <w:t xml:space="preserve">…. </w:t>
      </w:r>
    </w:p>
    <w:p w:rsidR="0072735D" w:rsidRPr="000939F4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Podstawę zapłaty wynagrodzenia miesięcznego stanowić będą faktury VAT wystawione za wykonane usługi objęte przedmiotem umowy z załączeniem dokumentów potwierdzających ich wykonanie, tj.: kwity wagowe, raporty miesięczne, karty przekazania odpadów. </w:t>
      </w:r>
    </w:p>
    <w:p w:rsidR="0072735D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Wynagrodzenie płatne będzie w terminie do </w:t>
      </w:r>
      <w:r w:rsidR="000379F2">
        <w:rPr>
          <w:rFonts w:cs="Arial"/>
          <w:color w:val="000000"/>
        </w:rPr>
        <w:t>30</w:t>
      </w:r>
      <w:r w:rsidRPr="000939F4">
        <w:rPr>
          <w:rFonts w:cs="Arial"/>
          <w:color w:val="000000"/>
        </w:rPr>
        <w:t xml:space="preserve"> dni od daty otrzymania faktury przez Zamawiającego przelewem na rachunek bankowy Wykonawcy wskazany na fakturze VAT.</w:t>
      </w:r>
    </w:p>
    <w:p w:rsidR="0072735D" w:rsidRPr="0072735D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t>Za dzień zapłaty uważa się dzień obciążenia rachunku Zamawiającego.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72735D">
        <w:rPr>
          <w:rFonts w:eastAsia="Calibri" w:cstheme="minorHAnsi"/>
          <w:color w:val="00000A"/>
        </w:rPr>
        <w:t>Urząd Miasta i Gminy Chodecz, ul. Kaliska 2, 87-8630 Chodecz</w:t>
      </w:r>
    </w:p>
    <w:p w:rsidR="00B1060C" w:rsidRPr="0072735D" w:rsidRDefault="00B1060C" w:rsidP="00D30E7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2735D">
        <w:rPr>
          <w:rFonts w:cstheme="minorHAnsi"/>
        </w:rPr>
        <w:t xml:space="preserve">Zakazuje się przelewu wierzytelności i przejęcia długu z tytułu niniejszej umowy. </w:t>
      </w: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Strony ustalają, że wiążąca ich formą odszkodowania będą kary umowne.    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Wykonawca zapłaci Zamawiającemu kary umowne w następujących przypadkach i w następującej wysokości:</w:t>
      </w:r>
    </w:p>
    <w:p w:rsidR="0072735D" w:rsidRPr="0072735D" w:rsidRDefault="0072735D" w:rsidP="00D30E7A">
      <w:pPr>
        <w:pStyle w:val="Akapitzlist1"/>
        <w:numPr>
          <w:ilvl w:val="0"/>
          <w:numId w:val="21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opóźnienie w wykonaniu przedmiotu umowy, polegającą na nie odebraniu odpadów komunalnych w terminie ustalonym w harmonogramie w wysokości 0,2% wynagrodzenia umownego, o którym mowa w </w:t>
      </w:r>
      <w:r w:rsidRPr="0072735D">
        <w:rPr>
          <w:rFonts w:asciiTheme="minorHAnsi" w:eastAsia="TrebuchetMS" w:hAnsiTheme="minorHAnsi"/>
          <w:color w:val="000000"/>
          <w:sz w:val="22"/>
          <w:szCs w:val="22"/>
        </w:rPr>
        <w:t xml:space="preserve">§ 9 ust. 1 </w:t>
      </w:r>
      <w:r w:rsidRPr="0072735D">
        <w:rPr>
          <w:rFonts w:asciiTheme="minorHAnsi" w:eastAsia="TrebuchetMS" w:hAnsiTheme="minorHAnsi"/>
          <w:color w:val="FF0000"/>
          <w:sz w:val="22"/>
          <w:szCs w:val="22"/>
        </w:rPr>
        <w:t xml:space="preserve"> </w:t>
      </w:r>
      <w:r w:rsidRPr="0072735D">
        <w:rPr>
          <w:rFonts w:asciiTheme="minorHAnsi" w:eastAsia="TrebuchetMS" w:hAnsiTheme="minorHAnsi"/>
          <w:sz w:val="22"/>
          <w:szCs w:val="22"/>
        </w:rPr>
        <w:t>umowy za każdy dzień opóźnienia,</w:t>
      </w:r>
    </w:p>
    <w:p w:rsidR="0072735D" w:rsidRPr="0072735D" w:rsidRDefault="0072735D" w:rsidP="00D30E7A">
      <w:pPr>
        <w:pStyle w:val="Akapitzlist1"/>
        <w:numPr>
          <w:ilvl w:val="0"/>
          <w:numId w:val="21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odstąpienie od umowy przez obie lub jedną ze stron wskutek okoliczności, za które odpowiada Wykonawca – w wysokości 10% łącznego </w:t>
      </w:r>
      <w:r w:rsidRPr="0072735D">
        <w:rPr>
          <w:rFonts w:asciiTheme="minorHAnsi" w:eastAsia="TrebuchetMS" w:hAnsiTheme="minorHAnsi"/>
          <w:color w:val="000000"/>
          <w:sz w:val="22"/>
          <w:szCs w:val="22"/>
        </w:rPr>
        <w:t>wynagrodzenia za cały okres obowiązywania umowy</w:t>
      </w:r>
      <w:r w:rsidRPr="0072735D">
        <w:rPr>
          <w:rFonts w:asciiTheme="minorHAnsi" w:eastAsia="TrebuchetMS" w:hAnsiTheme="minorHAnsi"/>
          <w:sz w:val="22"/>
          <w:szCs w:val="22"/>
        </w:rPr>
        <w:t xml:space="preserve">, </w:t>
      </w:r>
    </w:p>
    <w:p w:rsidR="0072735D" w:rsidRPr="0072735D" w:rsidRDefault="0072735D" w:rsidP="00D30E7A">
      <w:pPr>
        <w:pStyle w:val="Akapitzlist1"/>
        <w:numPr>
          <w:ilvl w:val="0"/>
          <w:numId w:val="21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nieosiągnięcie </w:t>
      </w:r>
      <w:r w:rsidRPr="0072735D">
        <w:rPr>
          <w:rFonts w:asciiTheme="minorHAnsi" w:eastAsia="Times New Roman" w:hAnsiTheme="minorHAnsi"/>
          <w:sz w:val="22"/>
          <w:szCs w:val="22"/>
        </w:rPr>
        <w:t xml:space="preserve">określonych poziomów recyklingu, przygotowania do ponownego użycia i odzysku innymi metodami oraz ograniczenia masy odpadów komunalnych ulegających biodegradacji </w:t>
      </w:r>
      <w:r w:rsidRPr="0072735D">
        <w:rPr>
          <w:rFonts w:asciiTheme="minorHAnsi" w:eastAsia="Times New Roman" w:hAnsiTheme="minorHAnsi"/>
          <w:sz w:val="22"/>
          <w:szCs w:val="22"/>
        </w:rPr>
        <w:lastRenderedPageBreak/>
        <w:t xml:space="preserve">przekazywanych do składowania -  w wysokości odpowiadającej karze jaka mogłaby być nałożona na gminę na podstawie art. 9z ust. 2 i ust. 3 ustawy </w:t>
      </w:r>
      <w:r w:rsidRPr="0072735D">
        <w:rPr>
          <w:rFonts w:asciiTheme="minorHAnsi" w:hAnsiTheme="minorHAnsi"/>
          <w:sz w:val="22"/>
          <w:szCs w:val="22"/>
        </w:rPr>
        <w:t>o utrzymaniu czystości i porządku w gminach.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Zamawiający zapłaci Wykonawcy karę umowną w przypadku odstąpienia od umowy przez obie lub jedna ze stron wskutek okoliczności, za które odpowiada Zamawiający - w wysokości 10 % łącznego wynagrodzenia ca cały okres obowiązywania umowy, 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Niezależnie od kar umownych strony mogą dochodzić odszkodowania uzupełniającego na zasadach ogólnych w przypadku, gdy szkoda przekracza wysokość kar umownych.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9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031B87" w:rsidRDefault="00633946" w:rsidP="00D30E7A">
      <w:pPr>
        <w:pStyle w:val="Tekstpodstawowy2"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031B8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1B87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031B87" w:rsidRDefault="00633946" w:rsidP="00D30E7A">
      <w:pPr>
        <w:numPr>
          <w:ilvl w:val="0"/>
          <w:numId w:val="5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031B87" w:rsidRDefault="00633946" w:rsidP="00D30E7A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031B87" w:rsidRDefault="00633946" w:rsidP="00D30E7A">
      <w:pPr>
        <w:numPr>
          <w:ilvl w:val="0"/>
          <w:numId w:val="5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031B87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0213B0" w:rsidRPr="00031B87" w:rsidRDefault="000213B0" w:rsidP="00D30E7A">
      <w:pPr>
        <w:widowControl w:val="0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>Strony</w:t>
      </w:r>
      <w:r w:rsidRPr="00031B87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>dopuszczają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możliwość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żądania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zmiany</w:t>
      </w:r>
      <w:r w:rsidRPr="00031B87">
        <w:rPr>
          <w:rFonts w:asciiTheme="minorHAnsi" w:hAnsiTheme="minorHAnsi" w:cstheme="minorHAnsi"/>
          <w:color w:val="000009"/>
          <w:spacing w:val="-14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wynagrodzenia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Wykonawcy,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tj.</w:t>
      </w:r>
      <w:r w:rsidRPr="00031B87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</w:t>
      </w:r>
      <w:r w:rsidRPr="00031B87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zakresie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wysokości</w:t>
      </w:r>
      <w:r w:rsidRPr="00031B87">
        <w:rPr>
          <w:rFonts w:asciiTheme="minorHAnsi" w:hAnsiTheme="minorHAnsi" w:cstheme="minorHAnsi"/>
          <w:color w:val="000009"/>
          <w:spacing w:val="-5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wynagrodzenia</w:t>
      </w:r>
      <w:r w:rsidRPr="00031B8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określonego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§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="00031B87" w:rsidRPr="00031B87">
        <w:rPr>
          <w:rFonts w:asciiTheme="minorHAnsi" w:hAnsiTheme="minorHAnsi" w:cstheme="minorHAnsi"/>
          <w:color w:val="000009"/>
          <w:sz w:val="22"/>
          <w:szCs w:val="22"/>
        </w:rPr>
        <w:t>7</w:t>
      </w:r>
      <w:r w:rsidRPr="00031B8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ust.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="00031B87" w:rsidRPr="00031B87">
        <w:rPr>
          <w:rFonts w:asciiTheme="minorHAnsi" w:hAnsiTheme="minorHAnsi" w:cstheme="minorHAnsi"/>
          <w:color w:val="000009"/>
          <w:sz w:val="22"/>
          <w:szCs w:val="22"/>
        </w:rPr>
        <w:t>1</w:t>
      </w: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Umowy</w:t>
      </w:r>
      <w:r w:rsidRPr="00031B8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 przypadku zmiany kosztów związanych z realizacją Umowy (klauzula waloryzacyjna), na</w:t>
      </w:r>
      <w:r w:rsidRPr="00031B8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następujących</w:t>
      </w: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warunkach: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32"/>
        </w:numPr>
        <w:tabs>
          <w:tab w:val="left" w:pos="383"/>
        </w:tabs>
        <w:autoSpaceDE w:val="0"/>
        <w:autoSpaceDN w:val="0"/>
        <w:spacing w:line="240" w:lineRule="auto"/>
        <w:ind w:right="114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 xml:space="preserve">Zmiana wynagrodzenia, o której mowa w ust. </w:t>
      </w:r>
      <w:r w:rsidR="00031B87" w:rsidRPr="00031B87">
        <w:rPr>
          <w:rFonts w:cstheme="minorHAnsi"/>
          <w:color w:val="000009"/>
        </w:rPr>
        <w:t>2</w:t>
      </w:r>
      <w:r w:rsidRPr="00031B87">
        <w:rPr>
          <w:rFonts w:cstheme="minorHAnsi"/>
          <w:color w:val="000009"/>
        </w:rPr>
        <w:t xml:space="preserve"> może mieć miejsce w sytuacji kiedy wzrost lub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spadek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wskaźnika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inflacji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podawany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GUS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przekroczy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poziom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5%.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Waloryzacja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będzie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dokonana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 xml:space="preserve">poprzez zmianę wysokości wynagrodzenia określonego w § </w:t>
      </w:r>
      <w:r w:rsidR="00031B87" w:rsidRPr="00031B87">
        <w:rPr>
          <w:rFonts w:cstheme="minorHAnsi"/>
          <w:color w:val="000009"/>
        </w:rPr>
        <w:t>7</w:t>
      </w:r>
      <w:r w:rsidRPr="00031B87">
        <w:rPr>
          <w:rFonts w:cstheme="minorHAnsi"/>
          <w:color w:val="000009"/>
        </w:rPr>
        <w:t xml:space="preserve"> ust. </w:t>
      </w:r>
      <w:r w:rsidR="00031B87" w:rsidRPr="00031B87">
        <w:rPr>
          <w:rFonts w:cstheme="minorHAnsi"/>
          <w:color w:val="000009"/>
        </w:rPr>
        <w:t>1</w:t>
      </w:r>
      <w:r w:rsidRPr="00031B87">
        <w:rPr>
          <w:rFonts w:cstheme="minorHAnsi"/>
          <w:color w:val="000009"/>
        </w:rPr>
        <w:t xml:space="preserve"> Umowy o wysokość opublikowanego wskaźnika inflacji przez GUS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obowiązującego</w:t>
      </w:r>
      <w:r w:rsidRPr="00031B87">
        <w:rPr>
          <w:rFonts w:cstheme="minorHAnsi"/>
          <w:color w:val="000009"/>
          <w:spacing w:val="-13"/>
        </w:rPr>
        <w:t xml:space="preserve"> </w:t>
      </w:r>
      <w:r w:rsidRPr="00031B87">
        <w:rPr>
          <w:rFonts w:cstheme="minorHAnsi"/>
          <w:color w:val="000009"/>
        </w:rPr>
        <w:t>na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dzień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podpisania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aneksu.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Za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podstawę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do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żądania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zmiany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wynagrodzenia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należnego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Wykonawcy i określenia wysokości takiej zmiany, Strony Umowy przyjmują wskaźnik cen towarów 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usług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konsumpcyjnych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publikowany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Prezesa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GUS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na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podstawie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ustawy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z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dnia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2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kwietnia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2009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r.</w:t>
      </w:r>
      <w:r w:rsidRPr="00031B87">
        <w:rPr>
          <w:rFonts w:cstheme="minorHAnsi"/>
          <w:color w:val="000009"/>
          <w:spacing w:val="-53"/>
        </w:rPr>
        <w:t xml:space="preserve"> </w:t>
      </w:r>
      <w:r w:rsidRPr="00031B87">
        <w:rPr>
          <w:rFonts w:cstheme="minorHAnsi"/>
          <w:color w:val="000009"/>
        </w:rPr>
        <w:t>o zmianie ustawy o poręczeniach i gwarancjach udzielanych przez Skarb Państwa oraz niektóre osoby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prawne, ustawy o Banku Gospodarstwa Krajowego oraz niektórych innych ustaw. (Dz. U. Nr 65, poz.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  <w:spacing w:val="-1"/>
        </w:rPr>
        <w:t>545,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  <w:spacing w:val="-1"/>
        </w:rPr>
        <w:t>z</w:t>
      </w:r>
      <w:r w:rsidRPr="00031B87">
        <w:rPr>
          <w:rFonts w:cstheme="minorHAnsi"/>
          <w:color w:val="000009"/>
          <w:spacing w:val="-14"/>
        </w:rPr>
        <w:t xml:space="preserve"> </w:t>
      </w:r>
      <w:proofErr w:type="spellStart"/>
      <w:r w:rsidRPr="00031B87">
        <w:rPr>
          <w:rFonts w:cstheme="minorHAnsi"/>
          <w:color w:val="000009"/>
          <w:spacing w:val="-1"/>
        </w:rPr>
        <w:t>późn</w:t>
      </w:r>
      <w:proofErr w:type="spellEnd"/>
      <w:r w:rsidRPr="00031B87">
        <w:rPr>
          <w:rFonts w:cstheme="minorHAnsi"/>
          <w:color w:val="000009"/>
          <w:spacing w:val="-1"/>
        </w:rPr>
        <w:t>.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  <w:spacing w:val="-1"/>
        </w:rPr>
        <w:t>zm.)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  <w:spacing w:val="-1"/>
        </w:rPr>
        <w:t>-</w:t>
      </w:r>
      <w:r w:rsidRPr="00031B87">
        <w:rPr>
          <w:rFonts w:cstheme="minorHAnsi"/>
          <w:color w:val="000009"/>
          <w:spacing w:val="-14"/>
        </w:rPr>
        <w:t xml:space="preserve"> </w:t>
      </w:r>
      <w:r w:rsidRPr="00031B87">
        <w:rPr>
          <w:rFonts w:cstheme="minorHAnsi"/>
          <w:color w:val="000009"/>
          <w:spacing w:val="-1"/>
        </w:rPr>
        <w:t>zwany</w:t>
      </w:r>
      <w:r w:rsidRPr="00031B87">
        <w:rPr>
          <w:rFonts w:cstheme="minorHAnsi"/>
          <w:color w:val="000009"/>
          <w:spacing w:val="-15"/>
        </w:rPr>
        <w:t xml:space="preserve"> </w:t>
      </w:r>
      <w:r w:rsidRPr="00031B87">
        <w:rPr>
          <w:rFonts w:cstheme="minorHAnsi"/>
          <w:color w:val="000009"/>
        </w:rPr>
        <w:t>dalej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wskaźnikiem</w:t>
      </w:r>
      <w:r w:rsidRPr="00031B87">
        <w:rPr>
          <w:rFonts w:cstheme="minorHAnsi"/>
          <w:color w:val="000009"/>
          <w:spacing w:val="-15"/>
        </w:rPr>
        <w:t xml:space="preserve"> </w:t>
      </w:r>
      <w:r w:rsidRPr="00031B87">
        <w:rPr>
          <w:rFonts w:cstheme="minorHAnsi"/>
          <w:color w:val="000009"/>
        </w:rPr>
        <w:t>GUS;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początkowy</w:t>
      </w:r>
      <w:r w:rsidRPr="00031B87">
        <w:rPr>
          <w:rFonts w:cstheme="minorHAnsi"/>
          <w:color w:val="000009"/>
          <w:spacing w:val="-15"/>
        </w:rPr>
        <w:t xml:space="preserve"> </w:t>
      </w:r>
      <w:r w:rsidRPr="00031B87">
        <w:rPr>
          <w:rFonts w:cstheme="minorHAnsi"/>
          <w:color w:val="000009"/>
        </w:rPr>
        <w:t>termin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ustalenia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zmiany</w:t>
      </w:r>
      <w:r w:rsidRPr="00031B87">
        <w:rPr>
          <w:rFonts w:cstheme="minorHAnsi"/>
          <w:color w:val="000009"/>
          <w:spacing w:val="-14"/>
        </w:rPr>
        <w:t xml:space="preserve"> </w:t>
      </w:r>
      <w:r w:rsidRPr="00031B87">
        <w:rPr>
          <w:rFonts w:cstheme="minorHAnsi"/>
          <w:color w:val="000009"/>
        </w:rPr>
        <w:t>wynagrodzenia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stanowi data zawarcia Umowy;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32"/>
        </w:numPr>
        <w:tabs>
          <w:tab w:val="left" w:pos="383"/>
        </w:tabs>
        <w:autoSpaceDE w:val="0"/>
        <w:autoSpaceDN w:val="0"/>
        <w:spacing w:line="240" w:lineRule="auto"/>
        <w:ind w:right="114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Pierwsza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waloryzacja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może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nastąpić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po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6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miesiącach.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Ewentualna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druga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i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następne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waloryzacje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będą</w:t>
      </w:r>
      <w:r w:rsidRPr="00031B87">
        <w:rPr>
          <w:rFonts w:cstheme="minorHAnsi"/>
          <w:color w:val="000009"/>
          <w:spacing w:val="-53"/>
        </w:rPr>
        <w:t xml:space="preserve"> </w:t>
      </w:r>
      <w:r w:rsidRPr="00031B87">
        <w:rPr>
          <w:rFonts w:cstheme="minorHAnsi"/>
          <w:color w:val="000009"/>
        </w:rPr>
        <w:t>możliwe na analogicznych warunkach jak w pkt poprzedzających, w przypadku gdy wzrost lub spadek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wskaźnika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inflacji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podawany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GUS przekroczy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poziom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5%.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32"/>
        </w:numPr>
        <w:tabs>
          <w:tab w:val="left" w:pos="383"/>
        </w:tabs>
        <w:autoSpaceDE w:val="0"/>
        <w:autoSpaceDN w:val="0"/>
        <w:spacing w:line="240" w:lineRule="auto"/>
        <w:ind w:right="114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maksymalna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zmiana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wartości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wynagrodzenia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 wyniku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dokonywanych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waloryzacji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nie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może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przekroczyć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20% wysokości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cen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jednostkowych,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o których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mowa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w §</w:t>
      </w:r>
      <w:r w:rsidRPr="00031B87">
        <w:rPr>
          <w:rFonts w:cstheme="minorHAnsi"/>
          <w:color w:val="000009"/>
          <w:spacing w:val="1"/>
        </w:rPr>
        <w:t xml:space="preserve"> </w:t>
      </w:r>
      <w:r w:rsidR="00031B87" w:rsidRPr="00031B87">
        <w:rPr>
          <w:rFonts w:cstheme="minorHAnsi"/>
          <w:color w:val="000009"/>
        </w:rPr>
        <w:t>7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ust. 1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Umowy;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line="240" w:lineRule="auto"/>
        <w:ind w:right="112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 xml:space="preserve">Waloryzacji podlegać będą ceny za odbiór i zagospodarowanie odpadów wskazane w § </w:t>
      </w:r>
      <w:r w:rsidR="00031B87" w:rsidRPr="00031B87">
        <w:rPr>
          <w:rFonts w:cstheme="minorHAnsi"/>
          <w:color w:val="000009"/>
        </w:rPr>
        <w:t>7</w:t>
      </w:r>
      <w:r w:rsidRPr="00031B87">
        <w:rPr>
          <w:rFonts w:cstheme="minorHAnsi"/>
          <w:color w:val="000009"/>
        </w:rPr>
        <w:t xml:space="preserve"> ust. 1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Umowy również w przypadku zmiany (wzrostu) cen paliwa w postaci oleju napędowego (</w:t>
      </w:r>
      <w:proofErr w:type="spellStart"/>
      <w:r w:rsidRPr="00031B87">
        <w:rPr>
          <w:rFonts w:cstheme="minorHAnsi"/>
          <w:color w:val="000009"/>
        </w:rPr>
        <w:t>Ekodiesel</w:t>
      </w:r>
      <w:proofErr w:type="spellEnd"/>
      <w:r w:rsidRPr="00031B87">
        <w:rPr>
          <w:rFonts w:cstheme="minorHAnsi"/>
          <w:color w:val="000009"/>
        </w:rPr>
        <w:t>),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określonej przez spółkę PKN Orlen S.A., w zamieszczonym na jej stronie internetowej komunikacie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dotyczącym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hurtowej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ceny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tego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paliwa,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a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przekraczającej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20%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stosunku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do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ceny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określonej</w:t>
      </w:r>
      <w:r w:rsidRPr="00031B87">
        <w:rPr>
          <w:rFonts w:cstheme="minorHAnsi"/>
          <w:color w:val="000009"/>
          <w:spacing w:val="2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takim</w:t>
      </w:r>
      <w:r w:rsidR="00031B87" w:rsidRPr="00031B87">
        <w:rPr>
          <w:rFonts w:cstheme="minorHAnsi"/>
          <w:color w:val="000009"/>
        </w:rPr>
        <w:t xml:space="preserve"> </w:t>
      </w:r>
      <w:r w:rsidRPr="00031B87">
        <w:rPr>
          <w:rFonts w:cstheme="minorHAnsi"/>
          <w:color w:val="000009"/>
        </w:rPr>
        <w:t>komunikacie w dniu, w którym upływał termin składania ofert w postępowaniu. W przedmiotowej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sytuacji Zamawiający nie ogranicza maksymalnej waloryzacji wynagrodzenia, ani liczby możliwych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zmian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umowy na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tej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podstawie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ani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terminów jej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dokonania,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przy czym w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przypadku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kolejnych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wniosków dot. waloryzacji wynagrodzenia na tej podstawie, każda kolejna zmiana wynagrodzenia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powinna być możliwa w przypadku wzrostu cen za paliwo o minimum 15% w porównaniu do cen za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paliwo obowiązujących w dniu złożenia przez Wykonawcę wniosku o poprzednią waloryzację na tej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podstawie,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na podstawie którego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to wniosku doszło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do zawarcia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poprzedniego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aneksu</w:t>
      </w:r>
      <w:r w:rsidR="00031B87" w:rsidRPr="00031B87">
        <w:rPr>
          <w:rFonts w:cstheme="minorHAnsi"/>
          <w:color w:val="000009"/>
        </w:rPr>
        <w:t>.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line="240" w:lineRule="auto"/>
        <w:ind w:right="112"/>
        <w:jc w:val="both"/>
        <w:rPr>
          <w:rFonts w:cstheme="minorHAnsi"/>
        </w:rPr>
      </w:pPr>
      <w:r w:rsidRPr="00031B87">
        <w:rPr>
          <w:rFonts w:cstheme="minorHAnsi"/>
        </w:rPr>
        <w:t xml:space="preserve">Wszelkie zmiany niniejszej umowy wymagają zgody obu stron wyrażonej w formie pisemnej aneksu </w:t>
      </w:r>
      <w:r w:rsidR="00031B87" w:rsidRPr="00031B87">
        <w:rPr>
          <w:rFonts w:cstheme="minorHAnsi"/>
        </w:rPr>
        <w:t xml:space="preserve">    </w:t>
      </w:r>
      <w:r w:rsidRPr="00031B87">
        <w:rPr>
          <w:rFonts w:cstheme="minorHAnsi"/>
        </w:rPr>
        <w:t>do umowy pod rygorem nieważności.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line="240" w:lineRule="auto"/>
        <w:ind w:right="112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Nie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stanowi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zmiany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umowy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rozumieniu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art.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454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ustawy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Prawo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zamówień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publicznych: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33"/>
        </w:numPr>
        <w:tabs>
          <w:tab w:val="left" w:pos="357"/>
        </w:tabs>
        <w:autoSpaceDE w:val="0"/>
        <w:autoSpaceDN w:val="0"/>
        <w:spacing w:line="240" w:lineRule="auto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Zmiana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danych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teleadresowych.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33"/>
        </w:numPr>
        <w:tabs>
          <w:tab w:val="left" w:pos="357"/>
        </w:tabs>
        <w:autoSpaceDE w:val="0"/>
        <w:autoSpaceDN w:val="0"/>
        <w:spacing w:line="240" w:lineRule="auto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 xml:space="preserve">Zmiana danych związanych z obsługą </w:t>
      </w:r>
      <w:proofErr w:type="spellStart"/>
      <w:r w:rsidRPr="00031B87">
        <w:rPr>
          <w:rFonts w:cstheme="minorHAnsi"/>
          <w:color w:val="000009"/>
        </w:rPr>
        <w:t>administracyjno</w:t>
      </w:r>
      <w:proofErr w:type="spellEnd"/>
      <w:r w:rsidRPr="00031B87">
        <w:rPr>
          <w:rFonts w:cstheme="minorHAnsi"/>
          <w:color w:val="000009"/>
        </w:rPr>
        <w:t xml:space="preserve"> – organizacyjną umowy (np. zmiana numeru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rachunku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bankowego)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clear" w:pos="397"/>
          <w:tab w:val="left" w:pos="385"/>
        </w:tabs>
        <w:autoSpaceDE w:val="0"/>
        <w:autoSpaceDN w:val="0"/>
        <w:spacing w:line="240" w:lineRule="auto"/>
        <w:ind w:right="123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lastRenderedPageBreak/>
        <w:t>Wszelkie</w:t>
      </w:r>
      <w:r w:rsidRPr="00031B87">
        <w:rPr>
          <w:rFonts w:cstheme="minorHAnsi"/>
          <w:color w:val="000009"/>
          <w:spacing w:val="42"/>
        </w:rPr>
        <w:t xml:space="preserve"> </w:t>
      </w:r>
      <w:r w:rsidRPr="00031B87">
        <w:rPr>
          <w:rFonts w:cstheme="minorHAnsi"/>
          <w:color w:val="000009"/>
        </w:rPr>
        <w:t>spory</w:t>
      </w:r>
      <w:r w:rsidRPr="00031B87">
        <w:rPr>
          <w:rFonts w:cstheme="minorHAnsi"/>
          <w:color w:val="000009"/>
          <w:spacing w:val="43"/>
        </w:rPr>
        <w:t xml:space="preserve"> </w:t>
      </w:r>
      <w:r w:rsidRPr="00031B87">
        <w:rPr>
          <w:rFonts w:cstheme="minorHAnsi"/>
          <w:color w:val="000009"/>
        </w:rPr>
        <w:t>powstałe</w:t>
      </w:r>
      <w:r w:rsidRPr="00031B87">
        <w:rPr>
          <w:rFonts w:cstheme="minorHAnsi"/>
          <w:color w:val="000009"/>
          <w:spacing w:val="46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44"/>
        </w:rPr>
        <w:t xml:space="preserve"> </w:t>
      </w:r>
      <w:r w:rsidRPr="00031B87">
        <w:rPr>
          <w:rFonts w:cstheme="minorHAnsi"/>
          <w:color w:val="000009"/>
        </w:rPr>
        <w:t>wyniku</w:t>
      </w:r>
      <w:r w:rsidRPr="00031B87">
        <w:rPr>
          <w:rFonts w:cstheme="minorHAnsi"/>
          <w:color w:val="000009"/>
          <w:spacing w:val="45"/>
        </w:rPr>
        <w:t xml:space="preserve"> </w:t>
      </w:r>
      <w:r w:rsidRPr="00031B87">
        <w:rPr>
          <w:rFonts w:cstheme="minorHAnsi"/>
          <w:color w:val="000009"/>
        </w:rPr>
        <w:t>realizacji</w:t>
      </w:r>
      <w:r w:rsidRPr="00031B87">
        <w:rPr>
          <w:rFonts w:cstheme="minorHAnsi"/>
          <w:color w:val="000009"/>
          <w:spacing w:val="46"/>
        </w:rPr>
        <w:t xml:space="preserve"> </w:t>
      </w:r>
      <w:r w:rsidRPr="00031B87">
        <w:rPr>
          <w:rFonts w:cstheme="minorHAnsi"/>
          <w:color w:val="000009"/>
        </w:rPr>
        <w:t>umowy</w:t>
      </w:r>
      <w:r w:rsidRPr="00031B87">
        <w:rPr>
          <w:rFonts w:cstheme="minorHAnsi"/>
          <w:color w:val="000009"/>
          <w:spacing w:val="43"/>
        </w:rPr>
        <w:t xml:space="preserve"> </w:t>
      </w:r>
      <w:r w:rsidRPr="00031B87">
        <w:rPr>
          <w:rFonts w:cstheme="minorHAnsi"/>
          <w:color w:val="000009"/>
        </w:rPr>
        <w:t>rozstrzygane</w:t>
      </w:r>
      <w:r w:rsidRPr="00031B87">
        <w:rPr>
          <w:rFonts w:cstheme="minorHAnsi"/>
          <w:color w:val="000009"/>
          <w:spacing w:val="46"/>
        </w:rPr>
        <w:t xml:space="preserve"> </w:t>
      </w:r>
      <w:r w:rsidRPr="00031B87">
        <w:rPr>
          <w:rFonts w:cstheme="minorHAnsi"/>
          <w:color w:val="000009"/>
        </w:rPr>
        <w:t>będą</w:t>
      </w:r>
      <w:r w:rsidRPr="00031B87">
        <w:rPr>
          <w:rFonts w:cstheme="minorHAnsi"/>
          <w:color w:val="000009"/>
          <w:spacing w:val="43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44"/>
        </w:rPr>
        <w:t xml:space="preserve"> </w:t>
      </w:r>
      <w:r w:rsidRPr="00031B87">
        <w:rPr>
          <w:rFonts w:cstheme="minorHAnsi"/>
          <w:color w:val="000009"/>
        </w:rPr>
        <w:t>Sąd</w:t>
      </w:r>
      <w:r w:rsidRPr="00031B87">
        <w:rPr>
          <w:rFonts w:cstheme="minorHAnsi"/>
          <w:color w:val="000009"/>
          <w:spacing w:val="45"/>
        </w:rPr>
        <w:t xml:space="preserve"> </w:t>
      </w:r>
      <w:r w:rsidRPr="00031B87">
        <w:rPr>
          <w:rFonts w:cstheme="minorHAnsi"/>
          <w:color w:val="000009"/>
        </w:rPr>
        <w:t>miejscowo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właściwy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dla Zamawiającego.</w:t>
      </w: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10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5A69DA" w:rsidRDefault="00633946" w:rsidP="00D30E7A">
      <w:pPr>
        <w:pStyle w:val="Tekstpodstawowywcity"/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5A69DA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5A69DA" w:rsidRDefault="00633946" w:rsidP="00D30E7A">
      <w:pPr>
        <w:pStyle w:val="Tekstpodstawowywcity"/>
        <w:numPr>
          <w:ilvl w:val="1"/>
          <w:numId w:val="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5A69D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69DA">
        <w:rPr>
          <w:rFonts w:asciiTheme="minorHAnsi" w:hAnsiTheme="minorHAnsi" w:cstheme="minorHAnsi"/>
          <w:sz w:val="22"/>
          <w:szCs w:val="22"/>
        </w:rPr>
        <w:t>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5A69D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69DA">
        <w:rPr>
          <w:rFonts w:asciiTheme="minorHAnsi" w:hAnsiTheme="minorHAnsi" w:cstheme="minorHAnsi"/>
          <w:sz w:val="22"/>
          <w:szCs w:val="22"/>
        </w:rPr>
        <w:t>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E0B48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D30E7A">
      <w:pPr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Administratorem zbieranych i przetwarzanych danych osobowych jest  Urząd Miasta i Gminy Chodecz reprezentowany przez Burmistrza  </w:t>
      </w:r>
      <w:r w:rsidR="0072735D">
        <w:rPr>
          <w:rFonts w:cstheme="minorHAnsi"/>
        </w:rPr>
        <w:t>Chodcza</w:t>
      </w:r>
      <w:r w:rsidRPr="00B36399">
        <w:rPr>
          <w:rFonts w:cstheme="minorHAnsi"/>
        </w:rPr>
        <w:t xml:space="preserve"> z siedzibą w  Chodczu przy ul. Kaliska 2, tel. 54 284 80 70.</w:t>
      </w:r>
    </w:p>
    <w:p w:rsidR="00FE01CD" w:rsidRPr="00B36399" w:rsidRDefault="00864874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9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D30E7A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D30E7A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D30E7A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E0B48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:rsidR="00633946" w:rsidRPr="00B36399" w:rsidRDefault="00633946" w:rsidP="00D30E7A">
      <w:pPr>
        <w:pStyle w:val="Stopka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D30E7A">
      <w:pPr>
        <w:pStyle w:val="Stopka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D30E7A">
      <w:pPr>
        <w:pStyle w:val="Stopka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593C90" w:rsidRDefault="00B36399" w:rsidP="00B36399">
      <w:pPr>
        <w:numPr>
          <w:ilvl w:val="3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3C90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  <w:bookmarkStart w:id="5" w:name="_GoBack"/>
      <w:bookmarkEnd w:id="5"/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10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14" w:rsidRDefault="00DF2814">
      <w:r>
        <w:separator/>
      </w:r>
    </w:p>
  </w:endnote>
  <w:endnote w:type="continuationSeparator" w:id="0">
    <w:p w:rsidR="00DF2814" w:rsidRDefault="00DF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14" w:rsidRDefault="00DF2814">
      <w:r>
        <w:separator/>
      </w:r>
    </w:p>
  </w:footnote>
  <w:footnote w:type="continuationSeparator" w:id="0">
    <w:p w:rsidR="00DF2814" w:rsidRDefault="00DF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D0199"/>
    <w:multiLevelType w:val="hybridMultilevel"/>
    <w:tmpl w:val="FC9E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A33AFC"/>
    <w:multiLevelType w:val="multilevel"/>
    <w:tmpl w:val="2CD093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6731F"/>
    <w:multiLevelType w:val="multilevel"/>
    <w:tmpl w:val="936AC6F0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" w15:restartNumberingAfterBreak="0">
    <w:nsid w:val="31060178"/>
    <w:multiLevelType w:val="multilevel"/>
    <w:tmpl w:val="0A7A67E6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2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/>
      </w:rPr>
    </w:lvl>
  </w:abstractNum>
  <w:abstractNum w:abstractNumId="11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CD269C"/>
    <w:multiLevelType w:val="multilevel"/>
    <w:tmpl w:val="21BA370E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Times New Roman" w:hAnsi="OpenSymbol" w:cs="OpenSymbol"/>
      </w:rPr>
    </w:lvl>
  </w:abstractNum>
  <w:abstractNum w:abstractNumId="13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E17C9"/>
    <w:multiLevelType w:val="hybridMultilevel"/>
    <w:tmpl w:val="4EF0A2D0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65B76"/>
    <w:multiLevelType w:val="multilevel"/>
    <w:tmpl w:val="F078CEF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eastAsia="Times New Roman"/>
      </w:rPr>
    </w:lvl>
  </w:abstractNum>
  <w:abstractNum w:abstractNumId="16" w15:restartNumberingAfterBreak="0">
    <w:nsid w:val="40083443"/>
    <w:multiLevelType w:val="multilevel"/>
    <w:tmpl w:val="54189884"/>
    <w:styleLink w:val="WWNum3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1AC0"/>
    <w:multiLevelType w:val="multilevel"/>
    <w:tmpl w:val="487635F0"/>
    <w:styleLink w:val="WWNum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9" w15:restartNumberingAfterBreak="0">
    <w:nsid w:val="450B691E"/>
    <w:multiLevelType w:val="hybridMultilevel"/>
    <w:tmpl w:val="2DD2276A"/>
    <w:lvl w:ilvl="0" w:tplc="547CA5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55A22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4CD7181A"/>
    <w:multiLevelType w:val="multilevel"/>
    <w:tmpl w:val="66A6458A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99160F"/>
    <w:multiLevelType w:val="hybridMultilevel"/>
    <w:tmpl w:val="D520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92B2F"/>
    <w:multiLevelType w:val="multilevel"/>
    <w:tmpl w:val="C59C83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13717A"/>
    <w:multiLevelType w:val="multilevel"/>
    <w:tmpl w:val="82B83A70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5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F7161"/>
    <w:multiLevelType w:val="multilevel"/>
    <w:tmpl w:val="5DD050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FB1BD3"/>
    <w:multiLevelType w:val="multilevel"/>
    <w:tmpl w:val="CF20BE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60F6B"/>
    <w:multiLevelType w:val="multilevel"/>
    <w:tmpl w:val="518E3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29" w15:restartNumberingAfterBreak="0">
    <w:nsid w:val="6D5822B0"/>
    <w:multiLevelType w:val="hybridMultilevel"/>
    <w:tmpl w:val="0396CDB6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11CF"/>
    <w:multiLevelType w:val="hybridMultilevel"/>
    <w:tmpl w:val="06BA7286"/>
    <w:lvl w:ilvl="0" w:tplc="083097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55FA"/>
    <w:multiLevelType w:val="hybridMultilevel"/>
    <w:tmpl w:val="1FC068A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54E0D"/>
    <w:multiLevelType w:val="multilevel"/>
    <w:tmpl w:val="F018475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3106AE"/>
    <w:multiLevelType w:val="multilevel"/>
    <w:tmpl w:val="56125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7"/>
  </w:num>
  <w:num w:numId="5">
    <w:abstractNumId w:val="33"/>
  </w:num>
  <w:num w:numId="6">
    <w:abstractNumId w:val="7"/>
  </w:num>
  <w:num w:numId="7">
    <w:abstractNumId w:val="3"/>
  </w:num>
  <w:num w:numId="8">
    <w:abstractNumId w:val="23"/>
  </w:num>
  <w:num w:numId="9">
    <w:abstractNumId w:val="32"/>
  </w:num>
  <w:num w:numId="10">
    <w:abstractNumId w:val="26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0"/>
  </w:num>
  <w:num w:numId="16">
    <w:abstractNumId w:val="9"/>
  </w:num>
  <w:num w:numId="17">
    <w:abstractNumId w:val="8"/>
  </w:num>
  <w:num w:numId="18">
    <w:abstractNumId w:val="20"/>
  </w:num>
  <w:num w:numId="19">
    <w:abstractNumId w:val="22"/>
  </w:num>
  <w:num w:numId="20">
    <w:abstractNumId w:val="1"/>
  </w:num>
  <w:num w:numId="21">
    <w:abstractNumId w:val="25"/>
  </w:num>
  <w:num w:numId="22">
    <w:abstractNumId w:val="18"/>
  </w:num>
  <w:num w:numId="23">
    <w:abstractNumId w:val="29"/>
  </w:num>
  <w:num w:numId="24">
    <w:abstractNumId w:val="31"/>
  </w:num>
  <w:num w:numId="25">
    <w:abstractNumId w:val="14"/>
  </w:num>
  <w:num w:numId="26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2"/>
          <w:szCs w:val="22"/>
        </w:rPr>
      </w:lvl>
    </w:lvlOverride>
  </w:num>
  <w:num w:numId="27">
    <w:abstractNumId w:val="21"/>
  </w:num>
  <w:num w:numId="28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29">
    <w:abstractNumId w:val="2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30">
    <w:abstractNumId w:val="16"/>
  </w:num>
  <w:num w:numId="31">
    <w:abstractNumId w:val="16"/>
  </w:num>
  <w:num w:numId="32">
    <w:abstractNumId w:val="30"/>
  </w:num>
  <w:num w:numId="33">
    <w:abstractNumId w:val="2"/>
  </w:num>
  <w:num w:numId="34">
    <w:abstractNumId w:val="12"/>
  </w:num>
  <w:num w:numId="35">
    <w:abstractNumId w:val="28"/>
  </w:num>
  <w:num w:numId="36">
    <w:abstractNumId w:val="1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37">
    <w:abstractNumId w:val="15"/>
  </w:num>
  <w:num w:numId="3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lowerLetter"/>
        <w:lvlText w:val="%1.%2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1.%2.%3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1.%2.%3.%4.%5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1.%2.%3.%4.%5.%6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"/>
        <w:lvlJc w:val="right"/>
        <w:pPr>
          <w:ind w:left="6120" w:hanging="180"/>
        </w:pPr>
      </w:lvl>
    </w:lvlOverride>
  </w:num>
  <w:num w:numId="39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0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213B0"/>
    <w:rsid w:val="00031B87"/>
    <w:rsid w:val="000379F2"/>
    <w:rsid w:val="000628C2"/>
    <w:rsid w:val="00066E22"/>
    <w:rsid w:val="000E0B48"/>
    <w:rsid w:val="000E6E94"/>
    <w:rsid w:val="00174A8B"/>
    <w:rsid w:val="0021612C"/>
    <w:rsid w:val="00283825"/>
    <w:rsid w:val="00366C3F"/>
    <w:rsid w:val="003E6C34"/>
    <w:rsid w:val="00403BCF"/>
    <w:rsid w:val="00440CB6"/>
    <w:rsid w:val="00455899"/>
    <w:rsid w:val="004C0381"/>
    <w:rsid w:val="004C1D3C"/>
    <w:rsid w:val="004C63BD"/>
    <w:rsid w:val="00541C1B"/>
    <w:rsid w:val="005507C4"/>
    <w:rsid w:val="00584685"/>
    <w:rsid w:val="00584D4B"/>
    <w:rsid w:val="00593C90"/>
    <w:rsid w:val="005A69DA"/>
    <w:rsid w:val="005D4F74"/>
    <w:rsid w:val="00633946"/>
    <w:rsid w:val="00671B0B"/>
    <w:rsid w:val="0072735D"/>
    <w:rsid w:val="00794D15"/>
    <w:rsid w:val="007E3EFE"/>
    <w:rsid w:val="007E4886"/>
    <w:rsid w:val="007F295C"/>
    <w:rsid w:val="00864874"/>
    <w:rsid w:val="009560FF"/>
    <w:rsid w:val="00972D1C"/>
    <w:rsid w:val="00974359"/>
    <w:rsid w:val="009B7665"/>
    <w:rsid w:val="00A90421"/>
    <w:rsid w:val="00A9386B"/>
    <w:rsid w:val="00AC1199"/>
    <w:rsid w:val="00B1060C"/>
    <w:rsid w:val="00B36399"/>
    <w:rsid w:val="00BA00F6"/>
    <w:rsid w:val="00C11E2A"/>
    <w:rsid w:val="00C455D4"/>
    <w:rsid w:val="00D30E7A"/>
    <w:rsid w:val="00DF2814"/>
    <w:rsid w:val="00E01322"/>
    <w:rsid w:val="00E83559"/>
    <w:rsid w:val="00EE2236"/>
    <w:rsid w:val="00F12AFF"/>
    <w:rsid w:val="00F66CB7"/>
    <w:rsid w:val="00FE01C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4EC5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066E22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-4"/>
      <w:kern w:val="24"/>
      <w:sz w:val="32"/>
      <w:szCs w:val="32"/>
      <w:lang w:eastAsia="pl-PL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6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Normalny1">
    <w:name w:val="Normalny1"/>
    <w:qFormat/>
    <w:rsid w:val="00066E22"/>
    <w:pPr>
      <w:widowControl w:val="0"/>
      <w:suppressAutoHyphens/>
      <w:autoSpaceDN w:val="0"/>
      <w:spacing w:after="160"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numbering" w:customStyle="1" w:styleId="WWNum38">
    <w:name w:val="WWNum38"/>
    <w:basedOn w:val="Bezlisty"/>
    <w:rsid w:val="00066E22"/>
    <w:pPr>
      <w:numPr>
        <w:numId w:val="16"/>
      </w:numPr>
    </w:pPr>
  </w:style>
  <w:style w:type="character" w:customStyle="1" w:styleId="Nagwek1Znak1">
    <w:name w:val="Nagłówek 1 Znak1"/>
    <w:basedOn w:val="Domylnaczcionkaakapitu"/>
    <w:uiPriority w:val="9"/>
    <w:rsid w:val="00066E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Standard">
    <w:name w:val="Standard"/>
    <w:qFormat/>
    <w:rsid w:val="00066E22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paragraph" w:customStyle="1" w:styleId="ListParagraphCWListaNumerowanieL1Akapitzlist5Akapitnormalny">
    <w:name w:val="List Paragraph;CW_Lista;Numerowanie;L1;Akapit z listą5;Akapit normalny"/>
    <w:basedOn w:val="Standard"/>
    <w:rsid w:val="00366C3F"/>
    <w:pPr>
      <w:widowControl/>
      <w:autoSpaceDN w:val="0"/>
      <w:ind w:left="720"/>
    </w:pPr>
    <w:rPr>
      <w:rFonts w:ascii="Liberation Serif" w:eastAsia="SimSun" w:hAnsi="Liberation Serif" w:cs="Mangal"/>
      <w:color w:val="auto"/>
      <w:kern w:val="3"/>
      <w:szCs w:val="20"/>
      <w:lang w:bidi="hi-IN"/>
    </w:rPr>
  </w:style>
  <w:style w:type="numbering" w:customStyle="1" w:styleId="WWNum31">
    <w:name w:val="WWNum31"/>
    <w:basedOn w:val="Bezlisty"/>
    <w:rsid w:val="00366C3F"/>
    <w:pPr>
      <w:numPr>
        <w:numId w:val="22"/>
      </w:numPr>
    </w:pPr>
  </w:style>
  <w:style w:type="paragraph" w:customStyle="1" w:styleId="Standarduser">
    <w:name w:val="Standard (user)"/>
    <w:rsid w:val="00584D4B"/>
    <w:pPr>
      <w:widowControl w:val="0"/>
      <w:suppressAutoHyphens/>
      <w:autoSpaceDN w:val="0"/>
      <w:textAlignment w:val="baseline"/>
    </w:pPr>
    <w:rPr>
      <w:rFonts w:ascii="Calibri" w:eastAsia="Courier New" w:hAnsi="Calibri" w:cs="Tahoma"/>
      <w:color w:val="000000"/>
      <w:kern w:val="3"/>
      <w:sz w:val="24"/>
      <w:szCs w:val="24"/>
      <w:lang w:val="en-US" w:eastAsia="zh-CN"/>
    </w:rPr>
  </w:style>
  <w:style w:type="numbering" w:customStyle="1" w:styleId="WWNum37">
    <w:name w:val="WWNum37"/>
    <w:basedOn w:val="Bezlisty"/>
    <w:rsid w:val="00584D4B"/>
    <w:pPr>
      <w:numPr>
        <w:numId w:val="34"/>
      </w:numPr>
    </w:pPr>
  </w:style>
  <w:style w:type="numbering" w:customStyle="1" w:styleId="WWNum42">
    <w:name w:val="WWNum42"/>
    <w:basedOn w:val="Bezlisty"/>
    <w:rsid w:val="00584D4B"/>
    <w:pPr>
      <w:numPr>
        <w:numId w:val="27"/>
      </w:numPr>
    </w:pPr>
  </w:style>
  <w:style w:type="numbering" w:customStyle="1" w:styleId="WWNum36">
    <w:name w:val="WWNum36"/>
    <w:basedOn w:val="Bezlisty"/>
    <w:rsid w:val="00440CB6"/>
    <w:pPr>
      <w:numPr>
        <w:numId w:val="30"/>
      </w:numPr>
    </w:pPr>
  </w:style>
  <w:style w:type="numbering" w:customStyle="1" w:styleId="WWNum9">
    <w:name w:val="WWNum9"/>
    <w:basedOn w:val="Bezlisty"/>
    <w:rsid w:val="00541C1B"/>
    <w:pPr>
      <w:numPr>
        <w:numId w:val="36"/>
      </w:numPr>
    </w:pPr>
  </w:style>
  <w:style w:type="numbering" w:customStyle="1" w:styleId="WWNum10">
    <w:name w:val="WWNum10"/>
    <w:basedOn w:val="Bezlisty"/>
    <w:rsid w:val="00541C1B"/>
    <w:pPr>
      <w:numPr>
        <w:numId w:val="37"/>
      </w:numPr>
    </w:pPr>
  </w:style>
  <w:style w:type="numbering" w:customStyle="1" w:styleId="WWNum13">
    <w:name w:val="WWNum13"/>
    <w:basedOn w:val="Bezlisty"/>
    <w:rsid w:val="00541C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d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4577</Words>
  <Characters>27467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Maria Szadkowska</cp:lastModifiedBy>
  <cp:revision>39</cp:revision>
  <cp:lastPrinted>2021-09-21T09:03:00Z</cp:lastPrinted>
  <dcterms:created xsi:type="dcterms:W3CDTF">2016-08-17T07:14:00Z</dcterms:created>
  <dcterms:modified xsi:type="dcterms:W3CDTF">2023-12-04T07:57:00Z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