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249D8C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r w:rsidR="00EF5E15" w:rsidRPr="003C05AD">
        <w:rPr>
          <w:rFonts w:cstheme="minorHAnsi"/>
        </w:rPr>
        <w:t>Dz. U. z 2021 r., poz. 1129, ze zm.</w:t>
      </w:r>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1AEB1368" w:rsidR="00C12998" w:rsidRPr="00DB2C28" w:rsidRDefault="00D26269" w:rsidP="00AB5DE2">
      <w:pPr>
        <w:pStyle w:val="Akapitzlist"/>
        <w:widowControl w:val="0"/>
        <w:numPr>
          <w:ilvl w:val="0"/>
          <w:numId w:val="1"/>
        </w:numPr>
        <w:autoSpaceDE w:val="0"/>
        <w:autoSpaceDN w:val="0"/>
        <w:adjustRightInd w:val="0"/>
        <w:spacing w:before="120" w:line="240" w:lineRule="auto"/>
        <w:rPr>
          <w:rFonts w:cstheme="minorHAnsi"/>
          <w:b/>
        </w:rPr>
      </w:pPr>
      <w:r w:rsidRPr="00DB2C28">
        <w:rPr>
          <w:rFonts w:eastAsia="Times New Roman" w:cstheme="minorHAnsi"/>
          <w:color w:val="000000"/>
          <w:lang w:eastAsia="pl-PL"/>
        </w:rPr>
        <w:t>Zamawiający zleca, a Wykonawca przyjmuje do realizacji zadanie</w:t>
      </w:r>
      <w:r w:rsidR="00D842C7" w:rsidRPr="00DB2C28">
        <w:rPr>
          <w:rFonts w:eastAsia="Times New Roman" w:cstheme="minorHAnsi"/>
          <w:color w:val="000000"/>
          <w:lang w:eastAsia="pl-PL"/>
        </w:rPr>
        <w:t xml:space="preserve"> pn.</w:t>
      </w:r>
      <w:r w:rsidR="00C12998" w:rsidRPr="00DB2C28">
        <w:rPr>
          <w:rFonts w:eastAsia="Times New Roman" w:cstheme="minorHAnsi"/>
          <w:color w:val="000000"/>
          <w:lang w:eastAsia="pl-PL"/>
        </w:rPr>
        <w:t xml:space="preserve">: </w:t>
      </w:r>
      <w:r w:rsidR="002F451D" w:rsidRPr="00E651D9">
        <w:rPr>
          <w:rFonts w:cstheme="minorHAnsi"/>
          <w:b/>
        </w:rPr>
        <w:t>„</w:t>
      </w:r>
      <w:r w:rsidR="002F451D" w:rsidRPr="00AE192B">
        <w:rPr>
          <w:rFonts w:cstheme="minorHAnsi"/>
          <w:b/>
        </w:rPr>
        <w:t>Zagospodarowanie przestrzeni publicznej w Mieście i Gminie Chodecz”</w:t>
      </w:r>
      <w:r w:rsidR="00C12998" w:rsidRPr="00DB2C28">
        <w:rPr>
          <w:rFonts w:eastAsia="Times New Roman" w:cstheme="minorHAnsi"/>
          <w:b/>
          <w:spacing w:val="-4"/>
          <w:kern w:val="24"/>
          <w:lang w:eastAsia="pl-PL"/>
        </w:rPr>
        <w:t xml:space="preserve"> </w:t>
      </w:r>
      <w:r w:rsidR="00C12998" w:rsidRPr="005025E2">
        <w:rPr>
          <w:rFonts w:eastAsia="Times New Roman" w:cstheme="minorHAnsi"/>
          <w:spacing w:val="-4"/>
          <w:kern w:val="24"/>
          <w:lang w:eastAsia="pl-PL"/>
        </w:rPr>
        <w:t>– zwane dalej</w:t>
      </w:r>
      <w:r w:rsidR="00C12998" w:rsidRPr="00DB2C28">
        <w:rPr>
          <w:rFonts w:eastAsia="Times New Roman" w:cstheme="minorHAnsi"/>
          <w:b/>
          <w:spacing w:val="-4"/>
          <w:kern w:val="24"/>
          <w:lang w:eastAsia="pl-PL"/>
        </w:rPr>
        <w:t xml:space="preserve"> „Przedmiotem zamówienia” </w:t>
      </w:r>
      <w:r w:rsidR="00C12998" w:rsidRPr="00DB2C28">
        <w:rPr>
          <w:rFonts w:eastAsia="Times New Roman" w:cstheme="minorHAnsi"/>
          <w:spacing w:val="-4"/>
          <w:kern w:val="24"/>
          <w:lang w:eastAsia="pl-PL"/>
        </w:rPr>
        <w:t>lub</w:t>
      </w:r>
      <w:r w:rsidR="00C12998" w:rsidRPr="00DB2C28">
        <w:rPr>
          <w:rFonts w:eastAsia="Times New Roman" w:cstheme="minorHAnsi"/>
          <w:b/>
          <w:spacing w:val="-4"/>
          <w:kern w:val="24"/>
          <w:lang w:eastAsia="pl-PL"/>
        </w:rPr>
        <w:t xml:space="preserve"> „Zadaniem”.</w:t>
      </w:r>
    </w:p>
    <w:p w14:paraId="2C6CA8AA" w14:textId="3DE30AB2" w:rsidR="00D26269" w:rsidRPr="00DB2C28"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 (zał. nr 1 do U</w:t>
      </w:r>
      <w:r w:rsidR="00D26269" w:rsidRPr="00DB2C28">
        <w:rPr>
          <w:rFonts w:eastAsia="Times New Roman" w:cstheme="minorHAnsi"/>
          <w:color w:val="000000"/>
          <w:lang w:eastAsia="pl-PL"/>
        </w:rPr>
        <w:t>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2F451D">
        <w:rPr>
          <w:rFonts w:eastAsia="Times New Roman" w:cstheme="minorHAnsi"/>
          <w:color w:val="000000" w:themeColor="text1"/>
          <w:lang w:eastAsia="pl-PL"/>
        </w:rPr>
        <w:t xml:space="preserve"> </w:t>
      </w:r>
      <w:r w:rsidR="00C81725" w:rsidRPr="00DB2C28">
        <w:rPr>
          <w:rFonts w:eastAsia="Times New Roman" w:cstheme="minorHAnsi"/>
          <w:color w:val="000000" w:themeColor="text1"/>
          <w:lang w:eastAsia="pl-PL"/>
        </w:rPr>
        <w:t>(zał. nr 2 do U</w:t>
      </w:r>
      <w:r w:rsidR="00D26269" w:rsidRPr="00DB2C28">
        <w:rPr>
          <w:rFonts w:eastAsia="Times New Roman" w:cstheme="minorHAnsi"/>
          <w:color w:val="000000" w:themeColor="text1"/>
          <w:lang w:eastAsia="pl-PL"/>
        </w:rPr>
        <w:t>mowy),</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ofertą (zał. nr 3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27A98BFB"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lastRenderedPageBreak/>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BC72F5" w:rsidRPr="00BC72F5">
        <w:rPr>
          <w:rFonts w:eastAsia="Times New Roman" w:cstheme="minorHAnsi"/>
          <w:b/>
          <w:color w:val="000000"/>
          <w:lang w:eastAsia="pl-PL"/>
        </w:rPr>
        <w:t>8</w:t>
      </w:r>
      <w:r w:rsidR="00C12998" w:rsidRPr="00BC72F5">
        <w:rPr>
          <w:rFonts w:eastAsia="Times New Roman" w:cstheme="minorHAnsi"/>
          <w:b/>
          <w:color w:val="000000"/>
          <w:lang w:eastAsia="pl-PL"/>
        </w:rPr>
        <w:t xml:space="preserve"> </w:t>
      </w:r>
      <w:r w:rsidR="00C12998" w:rsidRPr="00DB2C28">
        <w:rPr>
          <w:rFonts w:eastAsia="Times New Roman" w:cstheme="minorHAnsi"/>
          <w:b/>
          <w:color w:val="000000"/>
          <w:lang w:eastAsia="pl-PL"/>
        </w:rPr>
        <w:t>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r w:rsidR="00C25B7C" w:rsidRPr="00C25B7C">
        <w:rPr>
          <w:rFonts w:cstheme="minorHAnsi"/>
        </w:rPr>
        <w:t xml:space="preserve"> </w:t>
      </w:r>
      <w:bookmarkStart w:id="0" w:name="_GoBack"/>
      <w:bookmarkEnd w:id="0"/>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7777777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2575DB4C"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w:t>
      </w:r>
      <w:r w:rsidR="003519AE" w:rsidRPr="00DB2C28">
        <w:rPr>
          <w:rFonts w:eastAsia="Times New Roman" w:cstheme="minorHAnsi"/>
          <w:lang w:eastAsia="ar-SA"/>
        </w:rPr>
        <w:lastRenderedPageBreak/>
        <w:t xml:space="preserve">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w:t>
      </w:r>
      <w:r w:rsidR="002F451D">
        <w:rPr>
          <w:rFonts w:eastAsia="Times New Roman" w:cstheme="minorHAnsi"/>
          <w:b/>
          <w:lang w:eastAsia="ar-SA"/>
        </w:rPr>
        <w:t>konstrukcyjno-budowlanej</w:t>
      </w:r>
      <w:r w:rsidR="003519AE" w:rsidRPr="00DB2C28">
        <w:rPr>
          <w:rFonts w:eastAsia="Times New Roman" w:cstheme="minorHAnsi"/>
          <w:b/>
          <w:lang w:eastAsia="ar-SA"/>
        </w:rPr>
        <w:t xml:space="preserve">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3DA50EC1" w14:textId="0530E117"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oznakowania terenu budowy, m.in. umieszczenie tablicy informacyjnej wynikającej z ustawy Prawo budowlane, oraz 2 szt. tablic informacyjnych o dofinansowaniu projektu zawierającej treść uzgodnioną z Zamawiającym,</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390E29C1"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r w:rsidR="00C25B7C">
        <w:rPr>
          <w:rFonts w:eastAsia="Times New Roman" w:cstheme="minorHAnsi"/>
          <w:b/>
          <w:lang w:eastAsia="pl-PL"/>
        </w:rPr>
        <w:t>,</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3EF95F64" w:rsidR="00C15BF0" w:rsidRPr="002F451D"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2F451D">
        <w:rPr>
          <w:rFonts w:eastAsia="Times New Roman" w:cstheme="minorHAnsi"/>
          <w:b/>
          <w:lang w:eastAsia="pl-PL"/>
        </w:rPr>
        <w:t>na podstawie faktury</w:t>
      </w:r>
      <w:r w:rsidRPr="00DB2C28">
        <w:rPr>
          <w:rFonts w:eastAsia="Times New Roman" w:cstheme="minorHAnsi"/>
          <w:lang w:eastAsia="pl-PL"/>
        </w:rPr>
        <w:t xml:space="preserve"> złożon</w:t>
      </w:r>
      <w:r w:rsidR="002F451D">
        <w:rPr>
          <w:rFonts w:eastAsia="Times New Roman" w:cstheme="minorHAnsi"/>
          <w:lang w:eastAsia="pl-PL"/>
        </w:rPr>
        <w:t>ej</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 xml:space="preserve">płatną w terminie do 30 dni od dnia właściwie </w:t>
      </w:r>
      <w:r w:rsidRPr="002F451D">
        <w:rPr>
          <w:rFonts w:eastAsia="Times New Roman" w:cstheme="minorHAnsi"/>
          <w:lang w:eastAsia="ar-SA"/>
        </w:rPr>
        <w:t>złożonej</w:t>
      </w:r>
      <w:r w:rsidR="00941B71" w:rsidRPr="002F451D">
        <w:rPr>
          <w:rFonts w:eastAsia="Times New Roman" w:cstheme="minorHAnsi"/>
          <w:lang w:eastAsia="ar-SA"/>
        </w:rPr>
        <w:t xml:space="preserve"> faktury</w:t>
      </w:r>
      <w:r w:rsidR="00941B71" w:rsidRPr="002F451D">
        <w:rPr>
          <w:rFonts w:eastAsia="Times New Roman" w:cstheme="minorHAnsi"/>
          <w:shd w:val="clear" w:color="auto" w:fill="FFFFFF"/>
        </w:rPr>
        <w:t xml:space="preserve"> wraz z</w:t>
      </w:r>
      <w:r w:rsidRPr="002F451D">
        <w:rPr>
          <w:rFonts w:eastAsia="Times New Roman" w:cstheme="minorHAnsi"/>
          <w:shd w:val="clear" w:color="auto" w:fill="FFFFFF"/>
        </w:rPr>
        <w:t xml:space="preserve"> komplet</w:t>
      </w:r>
      <w:r w:rsidR="00941B71" w:rsidRPr="002F451D">
        <w:rPr>
          <w:rFonts w:eastAsia="Times New Roman" w:cstheme="minorHAnsi"/>
          <w:shd w:val="clear" w:color="auto" w:fill="FFFFFF"/>
        </w:rPr>
        <w:t>em</w:t>
      </w:r>
      <w:r w:rsidRPr="002F451D">
        <w:rPr>
          <w:rFonts w:eastAsia="Times New Roman" w:cstheme="minorHAnsi"/>
          <w:shd w:val="clear" w:color="auto" w:fill="FFFFFF"/>
        </w:rPr>
        <w:t xml:space="preserve"> dokumentów, o których mowa w ust. 4 </w:t>
      </w:r>
      <w:r w:rsidRPr="002F451D">
        <w:rPr>
          <w:rFonts w:eastAsia="Times New Roman" w:cstheme="minorHAnsi"/>
          <w:kern w:val="1"/>
          <w:lang w:eastAsia="ar-SA"/>
        </w:rPr>
        <w:t>na podstawie protokołu odbioru końcowego.</w:t>
      </w:r>
    </w:p>
    <w:p w14:paraId="185F4464" w14:textId="7FCD4994" w:rsidR="002F451D" w:rsidRPr="002F451D" w:rsidRDefault="002F451D" w:rsidP="002F451D">
      <w:pPr>
        <w:numPr>
          <w:ilvl w:val="0"/>
          <w:numId w:val="21"/>
        </w:numPr>
        <w:spacing w:line="240" w:lineRule="auto"/>
        <w:rPr>
          <w:rFonts w:cstheme="minorHAnsi"/>
        </w:rPr>
      </w:pPr>
      <w:r w:rsidRPr="002F451D">
        <w:rPr>
          <w:rFonts w:cstheme="minorHAnsi"/>
        </w:rPr>
        <w:t>Dopuszcza się częściową płatność za realizację przedmiotu umowy. Podstawą wystawienia faktury VAT będzie wykonanie robót potwierdzone protokołem odbioru częściowego robót podpisanym przez Komisję dokonującą odbioru robót.</w:t>
      </w:r>
    </w:p>
    <w:p w14:paraId="4FE4D229" w14:textId="59F4716A" w:rsidR="002F451D" w:rsidRPr="002F451D" w:rsidRDefault="002F451D" w:rsidP="002F451D">
      <w:pPr>
        <w:numPr>
          <w:ilvl w:val="0"/>
          <w:numId w:val="21"/>
        </w:numPr>
        <w:spacing w:line="240" w:lineRule="auto"/>
        <w:rPr>
          <w:rFonts w:cstheme="minorHAnsi"/>
        </w:rPr>
      </w:pPr>
      <w:r w:rsidRPr="002F451D">
        <w:rPr>
          <w:rFonts w:cstheme="minorHAnsi"/>
        </w:rPr>
        <w:t xml:space="preserve">Zamawiający dopuszcza możliwość wystawienia </w:t>
      </w:r>
      <w:r w:rsidRPr="002F451D">
        <w:rPr>
          <w:rFonts w:cstheme="minorHAnsi"/>
          <w:b/>
        </w:rPr>
        <w:t>maksymalnie 4 faktur częściowych</w:t>
      </w:r>
      <w:r w:rsidRPr="002F451D">
        <w:rPr>
          <w:rFonts w:cstheme="minorHAnsi"/>
        </w:rPr>
        <w:t xml:space="preserve"> obejmujących zakończenie całości prac przewidzianych na poszczególnych obiektach (np. zakończenie prac </w:t>
      </w:r>
      <w:r>
        <w:rPr>
          <w:rFonts w:cstheme="minorHAnsi"/>
        </w:rPr>
        <w:t xml:space="preserve">na </w:t>
      </w:r>
      <w:r w:rsidRPr="00AE192B">
        <w:rPr>
          <w:rFonts w:cstheme="minorHAnsi"/>
        </w:rPr>
        <w:t>dział</w:t>
      </w:r>
      <w:r>
        <w:rPr>
          <w:rFonts w:cstheme="minorHAnsi"/>
        </w:rPr>
        <w:t>ce</w:t>
      </w:r>
      <w:r w:rsidRPr="00AE192B">
        <w:rPr>
          <w:rFonts w:cstheme="minorHAnsi"/>
        </w:rPr>
        <w:t xml:space="preserve"> nr </w:t>
      </w:r>
      <w:proofErr w:type="spellStart"/>
      <w:r w:rsidRPr="00AE192B">
        <w:rPr>
          <w:rFonts w:cstheme="minorHAnsi"/>
        </w:rPr>
        <w:t>ewid</w:t>
      </w:r>
      <w:proofErr w:type="spellEnd"/>
      <w:r>
        <w:rPr>
          <w:rFonts w:cstheme="minorHAnsi"/>
        </w:rPr>
        <w:t>.</w:t>
      </w:r>
      <w:r w:rsidRPr="00AE192B">
        <w:rPr>
          <w:rFonts w:cstheme="minorHAnsi"/>
        </w:rPr>
        <w:t xml:space="preserve"> 152/6 obręb Chodeczek</w:t>
      </w:r>
      <w:r>
        <w:rPr>
          <w:rFonts w:cstheme="minorHAnsi"/>
        </w:rPr>
        <w:t xml:space="preserve">, zakończenie prac  na </w:t>
      </w:r>
      <w:r w:rsidRPr="00AE192B">
        <w:rPr>
          <w:rFonts w:cstheme="minorHAnsi"/>
        </w:rPr>
        <w:t>dział</w:t>
      </w:r>
      <w:r>
        <w:rPr>
          <w:rFonts w:cstheme="minorHAnsi"/>
        </w:rPr>
        <w:t>ce</w:t>
      </w:r>
      <w:r w:rsidRPr="00AE192B">
        <w:rPr>
          <w:rFonts w:cstheme="minorHAnsi"/>
        </w:rPr>
        <w:t xml:space="preserve"> nr </w:t>
      </w:r>
      <w:proofErr w:type="spellStart"/>
      <w:r w:rsidRPr="00AE192B">
        <w:rPr>
          <w:rFonts w:cstheme="minorHAnsi"/>
        </w:rPr>
        <w:t>ewid</w:t>
      </w:r>
      <w:proofErr w:type="spellEnd"/>
      <w:r>
        <w:rPr>
          <w:rFonts w:cstheme="minorHAnsi"/>
        </w:rPr>
        <w:t xml:space="preserve">. </w:t>
      </w:r>
      <w:r w:rsidRPr="00AE192B">
        <w:rPr>
          <w:rFonts w:cstheme="minorHAnsi"/>
        </w:rPr>
        <w:t>372 obręb Chodecz</w:t>
      </w:r>
      <w:r>
        <w:rPr>
          <w:rFonts w:cstheme="minorHAnsi"/>
        </w:rPr>
        <w:t xml:space="preserve">, </w:t>
      </w:r>
      <w:r w:rsidRPr="002F451D">
        <w:rPr>
          <w:rFonts w:cstheme="minorHAnsi"/>
        </w:rPr>
        <w:t xml:space="preserve">zakończenie prac </w:t>
      </w:r>
      <w:r>
        <w:rPr>
          <w:rFonts w:cstheme="minorHAnsi"/>
        </w:rPr>
        <w:t xml:space="preserve">na </w:t>
      </w:r>
      <w:r w:rsidRPr="00AE192B">
        <w:rPr>
          <w:rFonts w:cstheme="minorHAnsi"/>
        </w:rPr>
        <w:t>dział</w:t>
      </w:r>
      <w:r>
        <w:rPr>
          <w:rFonts w:cstheme="minorHAnsi"/>
        </w:rPr>
        <w:t>ce</w:t>
      </w:r>
      <w:r w:rsidRPr="00AE192B">
        <w:rPr>
          <w:rFonts w:cstheme="minorHAnsi"/>
        </w:rPr>
        <w:t xml:space="preserve"> nr </w:t>
      </w:r>
      <w:proofErr w:type="spellStart"/>
      <w:r w:rsidRPr="00AE192B">
        <w:rPr>
          <w:rFonts w:cstheme="minorHAnsi"/>
        </w:rPr>
        <w:t>ewid</w:t>
      </w:r>
      <w:proofErr w:type="spellEnd"/>
      <w:r>
        <w:rPr>
          <w:rFonts w:cstheme="minorHAnsi"/>
        </w:rPr>
        <w:t xml:space="preserve">. </w:t>
      </w:r>
      <w:r w:rsidRPr="00AE192B">
        <w:rPr>
          <w:rFonts w:cstheme="minorHAnsi"/>
        </w:rPr>
        <w:t>99/7 obręb Brzyszewo</w:t>
      </w:r>
      <w:r>
        <w:rPr>
          <w:rFonts w:cstheme="minorHAnsi"/>
        </w:rPr>
        <w:t xml:space="preserve">, </w:t>
      </w:r>
      <w:r w:rsidRPr="002F451D">
        <w:rPr>
          <w:rFonts w:cstheme="minorHAnsi"/>
        </w:rPr>
        <w:t xml:space="preserve">zakończenie prac </w:t>
      </w:r>
      <w:r>
        <w:rPr>
          <w:rFonts w:cstheme="minorHAnsi"/>
        </w:rPr>
        <w:t xml:space="preserve">na </w:t>
      </w:r>
      <w:r w:rsidRPr="00AE192B">
        <w:rPr>
          <w:rFonts w:cstheme="minorHAnsi"/>
        </w:rPr>
        <w:t>dział</w:t>
      </w:r>
      <w:r>
        <w:rPr>
          <w:rFonts w:cstheme="minorHAnsi"/>
        </w:rPr>
        <w:t>ce</w:t>
      </w:r>
      <w:r w:rsidRPr="00AE192B">
        <w:rPr>
          <w:rFonts w:cstheme="minorHAnsi"/>
        </w:rPr>
        <w:t xml:space="preserve"> nr </w:t>
      </w:r>
      <w:proofErr w:type="spellStart"/>
      <w:r w:rsidRPr="00AE192B">
        <w:rPr>
          <w:rFonts w:cstheme="minorHAnsi"/>
        </w:rPr>
        <w:t>ewid</w:t>
      </w:r>
      <w:proofErr w:type="spellEnd"/>
      <w:r>
        <w:rPr>
          <w:rFonts w:cstheme="minorHAnsi"/>
        </w:rPr>
        <w:t xml:space="preserve">. </w:t>
      </w:r>
      <w:r w:rsidRPr="00AE192B">
        <w:rPr>
          <w:rFonts w:cstheme="minorHAnsi"/>
        </w:rPr>
        <w:t>73/1 obręb Sobiczewy</w:t>
      </w:r>
      <w:r>
        <w:rPr>
          <w:rFonts w:cstheme="minorHAnsi"/>
        </w:rPr>
        <w:t>).</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1" w:name="_Hlk46917684"/>
    </w:p>
    <w:bookmarkEnd w:id="1"/>
    <w:p w14:paraId="11464BD4" w14:textId="025E6E12" w:rsidR="00C15BF0" w:rsidRPr="00C25B7C" w:rsidRDefault="00240FDB" w:rsidP="00494855">
      <w:pPr>
        <w:spacing w:line="240" w:lineRule="auto"/>
        <w:ind w:left="360"/>
        <w:rPr>
          <w:rStyle w:val="Uwydatnienie"/>
          <w:rFonts w:cstheme="minorHAnsi"/>
          <w:i w:val="0"/>
          <w:iCs w:val="0"/>
          <w:lang w:eastAsia="pl-PL"/>
        </w:rPr>
      </w:pPr>
      <w:r w:rsidRPr="00C25B7C">
        <w:rPr>
          <w:rStyle w:val="Uwydatnienie"/>
          <w:rFonts w:cstheme="minorHAnsi"/>
          <w:i w:val="0"/>
        </w:rPr>
        <w:t>Miasto i Gmina Chodecz, ul. Kaliska 2, 87-860 Chodecz</w:t>
      </w:r>
      <w:r w:rsidR="00494855" w:rsidRPr="00C25B7C">
        <w:rPr>
          <w:rStyle w:val="Uwydatnienie"/>
          <w:rFonts w:cstheme="minorHAnsi"/>
          <w:i w:val="0"/>
        </w:rPr>
        <w:t>,</w:t>
      </w:r>
      <w:r w:rsidR="00C25B7C" w:rsidRPr="00C25B7C">
        <w:rPr>
          <w:rStyle w:val="Uwydatnienie"/>
          <w:rFonts w:cstheme="minorHAnsi"/>
          <w:i w:val="0"/>
        </w:rPr>
        <w:t xml:space="preserve"> </w:t>
      </w:r>
      <w:r w:rsidR="00C15BF0" w:rsidRPr="00C25B7C">
        <w:rPr>
          <w:rFonts w:cstheme="minorHAnsi"/>
          <w:i/>
          <w:iCs/>
          <w:lang w:eastAsia="pl-PL"/>
        </w:rPr>
        <w:t>NIP: 888-</w:t>
      </w:r>
      <w:r w:rsidRPr="00C25B7C">
        <w:rPr>
          <w:rFonts w:cstheme="minorHAnsi"/>
          <w: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C25B7C" w:rsidRDefault="00240FDB" w:rsidP="00C15BF0">
      <w:pPr>
        <w:spacing w:line="240" w:lineRule="auto"/>
        <w:ind w:left="360"/>
        <w:rPr>
          <w:rFonts w:eastAsia="Times New Roman" w:cstheme="minorHAnsi"/>
          <w:i/>
          <w:lang w:eastAsia="ar-SA"/>
        </w:rPr>
      </w:pPr>
      <w:r w:rsidRPr="00C25B7C">
        <w:rPr>
          <w:rStyle w:val="Uwydatnienie"/>
          <w:rFonts w:cstheme="minorHAnsi"/>
          <w:i w:val="0"/>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w:t>
      </w:r>
      <w:r w:rsidRPr="00DB2C28">
        <w:rPr>
          <w:rFonts w:eastAsia="Times New Roman" w:cstheme="minorHAnsi"/>
          <w:lang w:eastAsia="ar-SA"/>
        </w:rPr>
        <w:lastRenderedPageBreak/>
        <w:t>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w:t>
      </w:r>
      <w:r w:rsidRPr="00DB2C28">
        <w:rPr>
          <w:rFonts w:eastAsia="Times New Roman" w:cstheme="minorHAnsi"/>
          <w:lang w:eastAsia="pl-PL"/>
        </w:rPr>
        <w:lastRenderedPageBreak/>
        <w:t>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39038A4E"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F451D">
        <w:rPr>
          <w:rFonts w:eastAsia="Times New Roman" w:cstheme="minorHAnsi"/>
          <w:lang w:eastAsia="pl-PL"/>
        </w:rPr>
        <w:t xml:space="preserve">w </w:t>
      </w:r>
      <w:r w:rsidR="002413C1" w:rsidRPr="00DB2C28">
        <w:rPr>
          <w:rFonts w:eastAsia="Times New Roman" w:cstheme="minorHAnsi"/>
          <w:lang w:eastAsia="pl-PL"/>
        </w:rPr>
        <w:t xml:space="preserve">specjalności </w:t>
      </w:r>
      <w:r w:rsidR="002F451D" w:rsidRPr="002F451D">
        <w:rPr>
          <w:rFonts w:eastAsia="Times New Roman" w:cstheme="minorHAnsi"/>
          <w:bCs/>
          <w:lang w:eastAsia="ar-SA"/>
        </w:rPr>
        <w:t>konstrukcyjno-budowlanej</w:t>
      </w:r>
      <w:r w:rsidR="002F451D" w:rsidRPr="00DB2C28">
        <w:rPr>
          <w:rFonts w:eastAsia="Times New Roman" w:cstheme="minorHAnsi"/>
          <w:lang w:eastAsia="pl-PL"/>
        </w:rPr>
        <w:t xml:space="preserve"> </w:t>
      </w:r>
      <w:r w:rsidR="004911CA" w:rsidRPr="00DB2C28">
        <w:rPr>
          <w:rFonts w:eastAsia="Times New Roman" w:cstheme="minorHAnsi"/>
          <w:lang w:eastAsia="pl-PL"/>
        </w:rPr>
        <w:t>- ………………………..</w:t>
      </w:r>
    </w:p>
    <w:p w14:paraId="081331B1" w14:textId="4AA896E9"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 xml:space="preserve">specjalności </w:t>
      </w:r>
      <w:r w:rsidR="002F451D">
        <w:rPr>
          <w:rFonts w:eastAsia="Times New Roman" w:cstheme="minorHAnsi"/>
          <w:b/>
          <w:bCs/>
          <w:lang w:eastAsia="ar-SA"/>
        </w:rPr>
        <w:t xml:space="preserve">konstrukcyjno-budowlanej </w:t>
      </w:r>
      <w:r w:rsidR="004911CA" w:rsidRPr="00DB2C28">
        <w:rPr>
          <w:rFonts w:eastAsia="Times New Roman" w:cstheme="minorHAnsi"/>
          <w:b/>
          <w:bCs/>
          <w:lang w:eastAsia="ar-SA"/>
        </w:rPr>
        <w:t>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4ECEBA08" w14:textId="77777777" w:rsidR="00DB2C28" w:rsidRDefault="00DB2C28" w:rsidP="005E782F">
      <w:pPr>
        <w:spacing w:line="240" w:lineRule="auto"/>
        <w:ind w:firstLine="0"/>
        <w:jc w:val="center"/>
        <w:rPr>
          <w:rFonts w:eastAsia="Times New Roman" w:cstheme="minorHAnsi"/>
          <w:b/>
          <w:color w:val="000000"/>
          <w:lang w:eastAsia="pl-PL"/>
        </w:rPr>
      </w:pPr>
    </w:p>
    <w:p w14:paraId="6006C166" w14:textId="77777777" w:rsidR="00C25B7C" w:rsidRDefault="00C25B7C" w:rsidP="005E782F">
      <w:pPr>
        <w:spacing w:line="240" w:lineRule="auto"/>
        <w:ind w:firstLine="0"/>
        <w:jc w:val="center"/>
        <w:rPr>
          <w:rFonts w:eastAsia="Times New Roman" w:cstheme="minorHAnsi"/>
          <w:b/>
          <w:color w:val="000000"/>
          <w:lang w:eastAsia="pl-PL"/>
        </w:rPr>
      </w:pPr>
    </w:p>
    <w:p w14:paraId="5CFF07E0" w14:textId="7BB16899"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lastRenderedPageBreak/>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lastRenderedPageBreak/>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014F4273" w14:textId="520CD8EC"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lastRenderedPageBreak/>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 xml:space="preserve">Trybunał Sprawiedliwości Unii Europejskiej stwierdził, w ramach procedury przewidzianej w art. 258 Traktatu o funkcjonowaniu Unii Europejskiej, że Rzeczpospolita Polska uchybiła </w:t>
      </w:r>
      <w:r w:rsidRPr="00DB2C28">
        <w:rPr>
          <w:rFonts w:eastAsia="Times New Roman" w:cstheme="minorHAnsi"/>
          <w:lang w:eastAsia="ar-SA"/>
        </w:rPr>
        <w:lastRenderedPageBreak/>
        <w:t>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lastRenderedPageBreak/>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lastRenderedPageBreak/>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C82A0B0" w14:textId="77777777" w:rsidR="00B42323" w:rsidRPr="00DB2C28" w:rsidRDefault="00B42323" w:rsidP="00033E65">
      <w:pPr>
        <w:spacing w:line="240" w:lineRule="auto"/>
        <w:ind w:firstLine="0"/>
        <w:jc w:val="center"/>
        <w:rPr>
          <w:rFonts w:eastAsia="Times New Roman" w:cstheme="minorHAnsi"/>
          <w:b/>
          <w:color w:val="000000"/>
          <w:lang w:eastAsia="pl-PL"/>
        </w:rPr>
      </w:pP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2EE97B58" w14:textId="450B9B1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Dokumentacja</w:t>
      </w:r>
      <w:r w:rsidR="00C25B7C">
        <w:rPr>
          <w:rFonts w:eastAsia="Times New Roman" w:cstheme="minorHAnsi"/>
          <w:lang w:eastAsia="ar-SA"/>
        </w:rPr>
        <w:t xml:space="preserve"> techniczna,</w:t>
      </w:r>
    </w:p>
    <w:p w14:paraId="46B9812E" w14:textId="18558FCF" w:rsidR="00BA1050" w:rsidRPr="00C25B7C" w:rsidRDefault="005B4267" w:rsidP="00C25B7C">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C25B7C">
        <w:rPr>
          <w:rFonts w:eastAsia="Times New Roman" w:cstheme="minorHAnsi"/>
          <w:lang w:eastAsia="ar-SA"/>
        </w:rPr>
        <w:t xml:space="preserve"> Wykonawcy</w:t>
      </w:r>
      <w:r w:rsidR="005C4B40" w:rsidRPr="00C25B7C">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467F" w14:textId="77777777" w:rsidR="00934659" w:rsidRDefault="00934659" w:rsidP="004A41EF">
      <w:pPr>
        <w:spacing w:line="240" w:lineRule="auto"/>
      </w:pPr>
      <w:r>
        <w:separator/>
      </w:r>
    </w:p>
  </w:endnote>
  <w:endnote w:type="continuationSeparator" w:id="0">
    <w:p w14:paraId="54502B15" w14:textId="77777777" w:rsidR="00934659" w:rsidRDefault="00934659"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4A88" w14:textId="77777777" w:rsidR="00934659" w:rsidRDefault="00934659" w:rsidP="004A41EF">
      <w:pPr>
        <w:spacing w:line="240" w:lineRule="auto"/>
      </w:pPr>
      <w:r>
        <w:separator/>
      </w:r>
    </w:p>
  </w:footnote>
  <w:footnote w:type="continuationSeparator" w:id="0">
    <w:p w14:paraId="417A9CC7" w14:textId="77777777" w:rsidR="00934659" w:rsidRDefault="00934659" w:rsidP="004A4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7691" w14:textId="2E78A910" w:rsidR="00D74643" w:rsidRDefault="00D74643" w:rsidP="00D74643">
    <w:pPr>
      <w:pStyle w:val="Nagwek"/>
      <w:jc w:val="center"/>
    </w:pPr>
    <w:r w:rsidRPr="00220A12">
      <w:rPr>
        <w:noProof/>
      </w:rPr>
      <w:drawing>
        <wp:inline distT="0" distB="0" distL="0" distR="0" wp14:anchorId="4D798B89" wp14:editId="242B33AD">
          <wp:extent cx="5760720" cy="1314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E2F42986"/>
    <w:name w:val="WW8Num3"/>
    <w:lvl w:ilvl="0">
      <w:start w:val="1"/>
      <w:numFmt w:val="decimal"/>
      <w:lvlText w:val="%1."/>
      <w:lvlJc w:val="left"/>
      <w:pPr>
        <w:tabs>
          <w:tab w:val="num" w:pos="720"/>
        </w:tabs>
        <w:ind w:left="720" w:hanging="360"/>
      </w:pPr>
      <w:rPr>
        <w:rFonts w:hint="default"/>
        <w:b/>
        <w:sz w:val="20"/>
        <w:szCs w:val="20"/>
      </w:rPr>
    </w:lvl>
  </w:abstractNum>
  <w:abstractNum w:abstractNumId="1"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3"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5"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6"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7"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8"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6"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3"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4"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1"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8"/>
  </w:num>
  <w:num w:numId="3">
    <w:abstractNumId w:val="28"/>
  </w:num>
  <w:num w:numId="4">
    <w:abstractNumId w:val="11"/>
  </w:num>
  <w:num w:numId="5">
    <w:abstractNumId w:val="22"/>
  </w:num>
  <w:num w:numId="6">
    <w:abstractNumId w:val="40"/>
  </w:num>
  <w:num w:numId="7">
    <w:abstractNumId w:val="17"/>
  </w:num>
  <w:num w:numId="8">
    <w:abstractNumId w:val="15"/>
  </w:num>
  <w:num w:numId="9">
    <w:abstractNumId w:val="14"/>
  </w:num>
  <w:num w:numId="10">
    <w:abstractNumId w:val="23"/>
  </w:num>
  <w:num w:numId="11">
    <w:abstractNumId w:val="33"/>
  </w:num>
  <w:num w:numId="12">
    <w:abstractNumId w:val="34"/>
  </w:num>
  <w:num w:numId="13">
    <w:abstractNumId w:val="10"/>
  </w:num>
  <w:num w:numId="14">
    <w:abstractNumId w:val="26"/>
  </w:num>
  <w:num w:numId="15">
    <w:abstractNumId w:val="30"/>
  </w:num>
  <w:num w:numId="16">
    <w:abstractNumId w:val="13"/>
  </w:num>
  <w:num w:numId="17">
    <w:abstractNumId w:val="35"/>
  </w:num>
  <w:num w:numId="18">
    <w:abstractNumId w:val="27"/>
  </w:num>
  <w:num w:numId="19">
    <w:abstractNumId w:val="20"/>
  </w:num>
  <w:num w:numId="20">
    <w:abstractNumId w:val="7"/>
  </w:num>
  <w:num w:numId="21">
    <w:abstractNumId w:val="9"/>
  </w:num>
  <w:num w:numId="22">
    <w:abstractNumId w:val="31"/>
  </w:num>
  <w:num w:numId="23">
    <w:abstractNumId w:val="12"/>
  </w:num>
  <w:num w:numId="24">
    <w:abstractNumId w:val="25"/>
  </w:num>
  <w:num w:numId="25">
    <w:abstractNumId w:val="36"/>
  </w:num>
  <w:num w:numId="26">
    <w:abstractNumId w:val="38"/>
  </w:num>
  <w:num w:numId="27">
    <w:abstractNumId w:val="32"/>
  </w:num>
  <w:num w:numId="28">
    <w:abstractNumId w:val="41"/>
  </w:num>
  <w:num w:numId="29">
    <w:abstractNumId w:val="24"/>
  </w:num>
  <w:num w:numId="30">
    <w:abstractNumId w:val="29"/>
  </w:num>
  <w:num w:numId="31">
    <w:abstractNumId w:val="2"/>
  </w:num>
  <w:num w:numId="32">
    <w:abstractNumId w:val="3"/>
  </w:num>
  <w:num w:numId="33">
    <w:abstractNumId w:val="4"/>
  </w:num>
  <w:num w:numId="34">
    <w:abstractNumId w:val="39"/>
  </w:num>
  <w:num w:numId="35">
    <w:abstractNumId w:val="16"/>
  </w:num>
  <w:num w:numId="36">
    <w:abstractNumId w:val="19"/>
  </w:num>
  <w:num w:numId="37">
    <w:abstractNumId w:val="37"/>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451D"/>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25E2"/>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5F7990"/>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2B7A"/>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33B4"/>
    <w:rsid w:val="00847EA2"/>
    <w:rsid w:val="00851DA0"/>
    <w:rsid w:val="008537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4659"/>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C72F5"/>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5B7C"/>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643"/>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EF5E15"/>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3901-A398-42D4-9024-733722BA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6141</Words>
  <Characters>36846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12</cp:revision>
  <cp:lastPrinted>2017-01-07T18:18:00Z</cp:lastPrinted>
  <dcterms:created xsi:type="dcterms:W3CDTF">2021-06-15T10:46:00Z</dcterms:created>
  <dcterms:modified xsi:type="dcterms:W3CDTF">2022-02-01T14:02:00Z</dcterms:modified>
</cp:coreProperties>
</file>