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4D" w:rsidRDefault="00362E1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BURMISTRZ CHODCZA</w:t>
      </w: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362E1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Serdecznie zaprasza zainteresowane organizacje do wzięcia udziału w konsultacjach projektu „Rocznego Programu Współpracy na 2011r</w:t>
      </w:r>
      <w:r w:rsidR="00406C07">
        <w:rPr>
          <w:sz w:val="28"/>
          <w:szCs w:val="28"/>
        </w:rPr>
        <w:t>.</w:t>
      </w:r>
      <w:r>
        <w:rPr>
          <w:sz w:val="28"/>
          <w:szCs w:val="28"/>
        </w:rPr>
        <w:t xml:space="preserve"> z organizacjami pozarządowymi oraz z podmiotami, o których mowa w art. 3 ust. 3 ustawy z dnia 24 kwietnia 2003 r. - o działalności pożytku publicznego i wolontariacie ( Dz. Nr 96 poz. 873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zm</w:t>
      </w:r>
      <w:proofErr w:type="gramEnd"/>
      <w:r>
        <w:rPr>
          <w:sz w:val="28"/>
          <w:szCs w:val="28"/>
        </w:rPr>
        <w:t xml:space="preserve">.) Konsultacja odbędzie się w formie bezpośredniego spotkania w dniu 26.11.2010 </w:t>
      </w:r>
      <w:proofErr w:type="gramStart"/>
      <w:r>
        <w:rPr>
          <w:sz w:val="28"/>
          <w:szCs w:val="28"/>
        </w:rPr>
        <w:t>godz</w:t>
      </w:r>
      <w:proofErr w:type="gramEnd"/>
      <w:r>
        <w:rPr>
          <w:sz w:val="28"/>
          <w:szCs w:val="28"/>
        </w:rPr>
        <w:t>. 8,00 w Urzędzie Miasta i Gminy Chodecz ul. Kaliska Nr 2 pok. Nr 15.</w:t>
      </w:r>
    </w:p>
    <w:p w:rsidR="00B01C4D" w:rsidRDefault="00B01C4D">
      <w:pPr>
        <w:pStyle w:val="Standard"/>
        <w:jc w:val="both"/>
        <w:rPr>
          <w:sz w:val="28"/>
          <w:szCs w:val="28"/>
        </w:rPr>
      </w:pPr>
      <w:bookmarkStart w:id="0" w:name="_GoBack"/>
      <w:bookmarkEnd w:id="0"/>
    </w:p>
    <w:p w:rsidR="00B01C4D" w:rsidRDefault="00362E18">
      <w:pPr>
        <w:pStyle w:val="Standard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załącznik</w:t>
      </w:r>
      <w:proofErr w:type="gramEnd"/>
      <w:r>
        <w:rPr>
          <w:sz w:val="28"/>
          <w:szCs w:val="28"/>
        </w:rPr>
        <w:t>: Projekt programu współpracy Miasta i Gminy Chodecz z organizacjami pozarządowymi na 2011 r.</w:t>
      </w: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362E1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PROGRAM WSPÓŁPRACY MIASTA I GMINY CHODECZ</w:t>
      </w:r>
    </w:p>
    <w:p w:rsidR="00B01C4D" w:rsidRDefault="00362E1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 ORGANIZACJAMI POZARZĄDOWYMI</w:t>
      </w:r>
    </w:p>
    <w:p w:rsidR="00B01C4D" w:rsidRDefault="00362E1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ORAZ INNMI PODMIOTAMI</w:t>
      </w:r>
    </w:p>
    <w:p w:rsidR="00B01C4D" w:rsidRDefault="00362E1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NA ROK 2011</w:t>
      </w:r>
    </w:p>
    <w:p w:rsidR="00B01C4D" w:rsidRDefault="00B01C4D">
      <w:pPr>
        <w:pStyle w:val="Standard"/>
        <w:jc w:val="both"/>
        <w:rPr>
          <w:sz w:val="28"/>
          <w:szCs w:val="28"/>
        </w:rPr>
      </w:pPr>
    </w:p>
    <w:p w:rsidR="00B01C4D" w:rsidRDefault="00362E18">
      <w:pPr>
        <w:pStyle w:val="Standard"/>
        <w:jc w:val="both"/>
      </w:pPr>
      <w:r>
        <w:t xml:space="preserve"> - projekt-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</w:pPr>
      <w:r>
        <w:rPr>
          <w:b/>
          <w:bCs/>
        </w:rPr>
        <w:t>Postanowienia ogólne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Program określa cele, formy, zasady oraz zakres przedmiotowy współpracy z organizacjami prowadzącymi działalność pożytku publicznego, w zakresie prowadzenia działalności w sferze zadań publicznych Miasta i Gminy Chodecz.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Ilekroć w programie jest mowa o: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ustawie</w:t>
      </w:r>
      <w:proofErr w:type="gramEnd"/>
      <w:r>
        <w:t xml:space="preserve"> - należy przez to rozumieć ustawę z dnia 24 kwietnia 2003 r. o działalności pożytku publicznego i o wolontariacie ( </w:t>
      </w:r>
      <w:proofErr w:type="spellStart"/>
      <w:r>
        <w:t>Dz.U</w:t>
      </w:r>
      <w:proofErr w:type="spellEnd"/>
      <w:r>
        <w:t xml:space="preserve">. Nr 96 poz. 873 z </w:t>
      </w:r>
      <w:proofErr w:type="spellStart"/>
      <w:r>
        <w:t>póź</w:t>
      </w:r>
      <w:proofErr w:type="spellEnd"/>
      <w:r>
        <w:t xml:space="preserve">. </w:t>
      </w:r>
      <w:proofErr w:type="gramStart"/>
      <w:r>
        <w:t>zm</w:t>
      </w:r>
      <w:proofErr w:type="gramEnd"/>
      <w:r>
        <w:t>.),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organizacjach</w:t>
      </w:r>
      <w:proofErr w:type="gramEnd"/>
      <w:r>
        <w:t xml:space="preserve"> pozarządowych - należy przez to rozumieć organizacje pozarządowe oraz podmioty, o których mowa w art. 3 ust. 3 w/w ustawy,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w</w:t>
      </w:r>
      <w:proofErr w:type="gramEnd"/>
      <w:r>
        <w:t xml:space="preserve"> programie - należy przez to rozumieć Roczny Program Współpracy z organizacjami pozarządowymi, o których mowa w art. 3 ust. 3 ustawy z dnia 24 kwietnia 2003r. o działalności pożytku publicznego i o wolontariacie,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r>
        <w:t>Radzie - należy przez to rozumieć Radę Miejską w Chodczu,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r>
        <w:t>Burmistrzu - należy przez to rozumieć Burmistrza Chodcza,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konkursie</w:t>
      </w:r>
      <w:proofErr w:type="gramEnd"/>
      <w:r>
        <w:t xml:space="preserve"> - należy przez to rozumieć otwarty konkurs ofert,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budżecie</w:t>
      </w:r>
      <w:proofErr w:type="gramEnd"/>
      <w:r>
        <w:t xml:space="preserve"> gminy - należy przez to rozumieć budżet miasta i gminy Chodecz.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  <w:rPr>
          <w:b/>
          <w:bCs/>
        </w:rPr>
      </w:pPr>
      <w:r>
        <w:rPr>
          <w:b/>
          <w:bCs/>
        </w:rPr>
        <w:t>Cel główny i cele szczegółowe programu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Celem głównym programu jest budowanie i umacnianie partnerstwa pomiędzy samorządem a organizacjami pozarządowymi.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Cele szczegółowe: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poprawa jakości</w:t>
      </w:r>
      <w:proofErr w:type="gramEnd"/>
      <w:r>
        <w:t xml:space="preserve"> życia, poprzez pełniejsze zaspokajanie potrzeb mieszkańców gminy,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integracja</w:t>
      </w:r>
      <w:proofErr w:type="gramEnd"/>
      <w:r>
        <w:t xml:space="preserve"> podmiotów realizujących zadania publiczne,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prezentacja</w:t>
      </w:r>
      <w:proofErr w:type="gramEnd"/>
      <w:r>
        <w:t xml:space="preserve"> dorobku organizacji pozarządowych i promowanie ich osiągnięć,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wzmocnienie</w:t>
      </w:r>
      <w:proofErr w:type="gramEnd"/>
      <w:r>
        <w:t xml:space="preserve"> potencjału organizacji pozarządowych.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  <w:rPr>
          <w:b/>
          <w:bCs/>
        </w:rPr>
      </w:pPr>
      <w:r>
        <w:rPr>
          <w:b/>
          <w:bCs/>
        </w:rPr>
        <w:t>Zasady współpracy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Współpraca z organizacjami pozarządowymi w mieście i gminie Chodecz opiera się na następujących zasadach: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pomocniczości</w:t>
      </w:r>
      <w:proofErr w:type="gramEnd"/>
      <w:r>
        <w:t xml:space="preserve"> - samorząd udziela pomocy organizacjom pozarządowym w niezbędnym</w:t>
      </w:r>
    </w:p>
    <w:p w:rsidR="00B01C4D" w:rsidRDefault="00362E18">
      <w:pPr>
        <w:pStyle w:val="Standard"/>
        <w:ind w:left="1134"/>
        <w:jc w:val="both"/>
      </w:pPr>
      <w:proofErr w:type="gramStart"/>
      <w:r>
        <w:t>zakresie</w:t>
      </w:r>
      <w:proofErr w:type="gramEnd"/>
      <w:r>
        <w:t xml:space="preserve"> uzasadnionym potrzebami wspólnoty samorządowej,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partnerstwa</w:t>
      </w:r>
      <w:proofErr w:type="gramEnd"/>
      <w:r>
        <w:t xml:space="preserve"> - współpraca równorzędnych dla siebie podmiotów w rozwiązywaniu wspólnie zdefiniowanych problemów i osiąganiu razem wytyczonych celów,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suwerenności</w:t>
      </w:r>
      <w:proofErr w:type="gramEnd"/>
      <w:r>
        <w:t xml:space="preserve"> - szanując swoja autonomię Miasto i Gmina i organizacje pozarządowe nie narzucają sobie wzajemnie zadań, posiadają zdolność do bycia podmiotem prawa,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efektywności</w:t>
      </w:r>
      <w:proofErr w:type="gramEnd"/>
      <w:r>
        <w:t xml:space="preserve"> - wspólne dążenie do osiągnięcia możliwie najlepszych efektów realizacji</w:t>
      </w:r>
    </w:p>
    <w:p w:rsidR="00B01C4D" w:rsidRDefault="00362E18">
      <w:pPr>
        <w:pStyle w:val="Standard"/>
        <w:ind w:left="1134"/>
        <w:jc w:val="both"/>
      </w:pPr>
      <w:proofErr w:type="gramStart"/>
      <w:r>
        <w:t>zadań</w:t>
      </w:r>
      <w:proofErr w:type="gramEnd"/>
      <w:r>
        <w:t xml:space="preserve"> publicznych,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uczciwej</w:t>
      </w:r>
      <w:proofErr w:type="gramEnd"/>
      <w:r>
        <w:t xml:space="preserve"> konkurencji - równe traktowanie wszystkich podmiotów w zakresie</w:t>
      </w:r>
    </w:p>
    <w:p w:rsidR="00B01C4D" w:rsidRDefault="00362E18">
      <w:pPr>
        <w:pStyle w:val="Standard"/>
        <w:ind w:left="1134"/>
        <w:jc w:val="both"/>
      </w:pPr>
      <w:proofErr w:type="gramStart"/>
      <w:r>
        <w:t>wykonywanych</w:t>
      </w:r>
      <w:proofErr w:type="gramEnd"/>
      <w:r>
        <w:t xml:space="preserve"> działań,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jawności</w:t>
      </w:r>
      <w:proofErr w:type="gramEnd"/>
      <w:r>
        <w:t xml:space="preserve"> - procedury postępowania przy realizacji zadań publicznych przez organizacje</w:t>
      </w:r>
    </w:p>
    <w:p w:rsidR="00B01C4D" w:rsidRDefault="00362E18">
      <w:pPr>
        <w:pStyle w:val="Standard"/>
        <w:ind w:left="1134"/>
        <w:jc w:val="both"/>
      </w:pPr>
      <w:proofErr w:type="gramStart"/>
      <w:r>
        <w:t>pozarządowe</w:t>
      </w:r>
      <w:proofErr w:type="gramEnd"/>
      <w:r>
        <w:t>, sposób udzielania oraz wykonania zadania są jawne.</w:t>
      </w:r>
    </w:p>
    <w:p w:rsidR="00B01C4D" w:rsidRDefault="00B01C4D">
      <w:pPr>
        <w:pStyle w:val="Standard"/>
        <w:jc w:val="both"/>
      </w:pPr>
    </w:p>
    <w:p w:rsidR="00B01C4D" w:rsidRDefault="00B01C4D">
      <w:pPr>
        <w:pStyle w:val="Standard"/>
        <w:jc w:val="both"/>
      </w:pP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  <w:rPr>
          <w:b/>
          <w:bCs/>
        </w:rPr>
      </w:pPr>
      <w:r>
        <w:rPr>
          <w:b/>
          <w:bCs/>
        </w:rPr>
        <w:t xml:space="preserve">Zakres przedmiotowy 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Przedmiotowy zakres współpracy miasta i gminy z organizacjami pozarządowymi oraz</w:t>
      </w:r>
    </w:p>
    <w:p w:rsidR="00B01C4D" w:rsidRDefault="00362E18">
      <w:pPr>
        <w:pStyle w:val="Standard"/>
        <w:ind w:left="851"/>
        <w:jc w:val="both"/>
      </w:pPr>
      <w:proofErr w:type="gramStart"/>
      <w:r>
        <w:t>innymi</w:t>
      </w:r>
      <w:proofErr w:type="gramEnd"/>
      <w:r>
        <w:t xml:space="preserve"> podmiotami określa art. 7 ust. 1 ustawy z dnia 8 marca 1990 r. o samorządzie</w:t>
      </w:r>
    </w:p>
    <w:p w:rsidR="00B01C4D" w:rsidRDefault="00362E18">
      <w:pPr>
        <w:pStyle w:val="Standard"/>
        <w:ind w:left="851"/>
        <w:jc w:val="both"/>
      </w:pPr>
      <w:proofErr w:type="gramStart"/>
      <w:r>
        <w:t>gminnym</w:t>
      </w:r>
      <w:proofErr w:type="gramEnd"/>
      <w:r>
        <w:t xml:space="preserve"> oraz art. 4 Ustawy.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  <w:rPr>
          <w:b/>
          <w:bCs/>
        </w:rPr>
      </w:pPr>
      <w:r>
        <w:rPr>
          <w:b/>
          <w:bCs/>
        </w:rPr>
        <w:t>Formy współpracy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Współpraca z organizacjami pozarządowymi oraz innymi podmiotami ma charakter finansowy i pozafinansowy.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ind w:firstLine="491"/>
        <w:jc w:val="both"/>
      </w:pPr>
      <w:r>
        <w:t>Do współpracy o charakterze finansowym należy: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r>
        <w:t xml:space="preserve">zlecenie realizacji zadań </w:t>
      </w:r>
      <w:proofErr w:type="spellStart"/>
      <w:r>
        <w:t>publicznych</w:t>
      </w:r>
      <w:proofErr w:type="gramStart"/>
      <w:r>
        <w:t>,które</w:t>
      </w:r>
      <w:proofErr w:type="spellEnd"/>
      <w:proofErr w:type="gramEnd"/>
      <w:r>
        <w:t xml:space="preserve"> może przybierać jedną z następujących form:</w:t>
      </w:r>
    </w:p>
    <w:p w:rsidR="00B01C4D" w:rsidRDefault="00362E18">
      <w:pPr>
        <w:pStyle w:val="Standard"/>
        <w:numPr>
          <w:ilvl w:val="3"/>
          <w:numId w:val="1"/>
        </w:numPr>
        <w:ind w:left="1560"/>
        <w:jc w:val="both"/>
      </w:pPr>
      <w:proofErr w:type="gramStart"/>
      <w:r>
        <w:t>powierzenie</w:t>
      </w:r>
      <w:proofErr w:type="gramEnd"/>
      <w:r>
        <w:t xml:space="preserve"> wykonania zadań publicznych wraz z udzieleniem dotacji na finansowanie ich realizacji</w:t>
      </w:r>
    </w:p>
    <w:p w:rsidR="00B01C4D" w:rsidRDefault="00362E18">
      <w:pPr>
        <w:pStyle w:val="Standard"/>
        <w:numPr>
          <w:ilvl w:val="3"/>
          <w:numId w:val="1"/>
        </w:numPr>
        <w:ind w:left="1560"/>
        <w:jc w:val="both"/>
      </w:pPr>
      <w:proofErr w:type="gramStart"/>
      <w:r>
        <w:t>wspieranie</w:t>
      </w:r>
      <w:proofErr w:type="gramEnd"/>
      <w:r>
        <w:t xml:space="preserve"> zadań publicznych, wraz z udzieleniem dotacji na dofinansowanie ich realizacji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wspólna</w:t>
      </w:r>
      <w:proofErr w:type="gramEnd"/>
      <w:r>
        <w:t xml:space="preserve"> realizacja zadań na zasadach partnerstwa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ind w:firstLine="709"/>
        <w:jc w:val="both"/>
      </w:pPr>
      <w:r>
        <w:t>Formy współpracy pozafinansowej: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2"/>
        </w:numPr>
        <w:ind w:left="1134" w:hanging="283"/>
        <w:jc w:val="both"/>
      </w:pPr>
      <w:proofErr w:type="gramStart"/>
      <w:r>
        <w:t>o</w:t>
      </w:r>
      <w:proofErr w:type="gramEnd"/>
      <w:r>
        <w:t xml:space="preserve"> charakterze informacyjnym:</w:t>
      </w:r>
    </w:p>
    <w:p w:rsidR="00B01C4D" w:rsidRDefault="00362E18">
      <w:pPr>
        <w:pStyle w:val="Standard"/>
        <w:numPr>
          <w:ilvl w:val="1"/>
          <w:numId w:val="2"/>
        </w:numPr>
        <w:ind w:left="1560"/>
        <w:jc w:val="both"/>
      </w:pPr>
      <w:proofErr w:type="gramStart"/>
      <w:r>
        <w:t>konsultowanie</w:t>
      </w:r>
      <w:proofErr w:type="gramEnd"/>
      <w:r>
        <w:t xml:space="preserve"> z podmiotami programu, odpowiednio do zakresu ich działania, projektów aktów normatywnych w dziedzinach dotyczących działalności statutowych tych organizacji,</w:t>
      </w:r>
    </w:p>
    <w:p w:rsidR="00B01C4D" w:rsidRDefault="00362E18">
      <w:pPr>
        <w:pStyle w:val="Standard"/>
        <w:numPr>
          <w:ilvl w:val="1"/>
          <w:numId w:val="2"/>
        </w:numPr>
        <w:ind w:left="1560"/>
        <w:jc w:val="both"/>
      </w:pPr>
      <w:proofErr w:type="gramStart"/>
      <w:r>
        <w:t>udzielanie</w:t>
      </w:r>
      <w:proofErr w:type="gramEnd"/>
      <w:r>
        <w:t xml:space="preserve"> informacji o istnieniu innych źródeł finansowania, zwłaszcza pochodzących z sektora prywatnego, funduszy celowych i prywatnych fundacji, funduszy unijnych,</w:t>
      </w:r>
    </w:p>
    <w:p w:rsidR="00B01C4D" w:rsidRDefault="00362E18">
      <w:pPr>
        <w:pStyle w:val="Standard"/>
        <w:numPr>
          <w:ilvl w:val="1"/>
          <w:numId w:val="2"/>
        </w:numPr>
        <w:ind w:left="1560"/>
        <w:jc w:val="both"/>
      </w:pPr>
      <w:proofErr w:type="gramStart"/>
      <w:r>
        <w:t>prowadzenie</w:t>
      </w:r>
      <w:proofErr w:type="gramEnd"/>
      <w:r>
        <w:t xml:space="preserve"> i aktualizacja wykazu organizacji pozarządowych i innych podmiotów na stronach internetowych Urzędu</w:t>
      </w:r>
    </w:p>
    <w:p w:rsidR="00B01C4D" w:rsidRDefault="00B01C4D">
      <w:pPr>
        <w:pStyle w:val="Standard"/>
        <w:ind w:left="1560"/>
        <w:jc w:val="both"/>
      </w:pPr>
    </w:p>
    <w:p w:rsidR="00B01C4D" w:rsidRDefault="00362E18">
      <w:pPr>
        <w:pStyle w:val="Standard"/>
        <w:numPr>
          <w:ilvl w:val="0"/>
          <w:numId w:val="2"/>
        </w:numPr>
        <w:ind w:left="1134" w:hanging="283"/>
        <w:jc w:val="both"/>
      </w:pPr>
      <w:proofErr w:type="gramStart"/>
      <w:r>
        <w:t>o</w:t>
      </w:r>
      <w:proofErr w:type="gramEnd"/>
      <w:r>
        <w:t xml:space="preserve"> charakterze promocyjnym:</w:t>
      </w:r>
    </w:p>
    <w:p w:rsidR="00B01C4D" w:rsidRDefault="00362E18">
      <w:pPr>
        <w:pStyle w:val="Standard"/>
        <w:numPr>
          <w:ilvl w:val="1"/>
          <w:numId w:val="2"/>
        </w:numPr>
        <w:ind w:left="1560"/>
        <w:jc w:val="both"/>
      </w:pPr>
      <w:proofErr w:type="gramStart"/>
      <w:r>
        <w:t>promocja</w:t>
      </w:r>
      <w:proofErr w:type="gramEnd"/>
      <w:r>
        <w:t xml:space="preserve"> działalności podmiotów programu poprzez publikacje informacji na temat ich działalności na stronie internetowej Urzędu,</w:t>
      </w:r>
    </w:p>
    <w:p w:rsidR="00B01C4D" w:rsidRDefault="00362E18">
      <w:pPr>
        <w:pStyle w:val="Standard"/>
        <w:numPr>
          <w:ilvl w:val="1"/>
          <w:numId w:val="2"/>
        </w:numPr>
        <w:ind w:left="1560"/>
        <w:jc w:val="both"/>
      </w:pPr>
      <w:proofErr w:type="gramStart"/>
      <w:r>
        <w:t>udzielanie</w:t>
      </w:r>
      <w:proofErr w:type="gramEnd"/>
      <w:r>
        <w:t xml:space="preserve"> rekomendacji organizacjom współpracującym z Miastem i Gminą, które ubiegają się o dofinansowanie z innych źródeł.</w:t>
      </w:r>
    </w:p>
    <w:p w:rsidR="00B01C4D" w:rsidRDefault="00B01C4D">
      <w:pPr>
        <w:pStyle w:val="Standard"/>
        <w:ind w:left="1560"/>
        <w:jc w:val="both"/>
      </w:pPr>
    </w:p>
    <w:p w:rsidR="00B01C4D" w:rsidRDefault="00362E18">
      <w:pPr>
        <w:pStyle w:val="Standard"/>
        <w:numPr>
          <w:ilvl w:val="0"/>
          <w:numId w:val="2"/>
        </w:numPr>
        <w:ind w:left="1134" w:hanging="283"/>
        <w:jc w:val="both"/>
      </w:pPr>
      <w:proofErr w:type="gramStart"/>
      <w:r>
        <w:t>o</w:t>
      </w:r>
      <w:proofErr w:type="gramEnd"/>
      <w:r>
        <w:t xml:space="preserve"> charakterze organizacyjnym </w:t>
      </w:r>
    </w:p>
    <w:p w:rsidR="00B01C4D" w:rsidRDefault="00362E18">
      <w:pPr>
        <w:pStyle w:val="Standard"/>
        <w:numPr>
          <w:ilvl w:val="1"/>
          <w:numId w:val="2"/>
        </w:numPr>
        <w:ind w:left="1560"/>
        <w:jc w:val="both"/>
      </w:pPr>
      <w:proofErr w:type="gramStart"/>
      <w:r>
        <w:t>udostępnienie</w:t>
      </w:r>
      <w:proofErr w:type="gramEnd"/>
      <w:r>
        <w:t xml:space="preserve"> obiektów gminnych do realizacji zadań publicznych na preferencyjnych zasadach, w szczególności pomieszczeń na spotkania i zebrania.</w:t>
      </w:r>
    </w:p>
    <w:p w:rsidR="00B01C4D" w:rsidRDefault="00362E18">
      <w:pPr>
        <w:pStyle w:val="Standard"/>
        <w:numPr>
          <w:ilvl w:val="1"/>
          <w:numId w:val="2"/>
        </w:numPr>
        <w:ind w:left="1560"/>
        <w:jc w:val="both"/>
      </w:pPr>
      <w:proofErr w:type="gramStart"/>
      <w:r>
        <w:t>skierowanie</w:t>
      </w:r>
      <w:proofErr w:type="gramEnd"/>
      <w:r>
        <w:t xml:space="preserve"> w miarę możliwości pracowników zatrudnionych w ramach prac społecznie użytecznych do pracy w organizacjach pozarządowych i innych podmiotach realizujących zadania z zakresu pożytku publicznego,</w:t>
      </w:r>
    </w:p>
    <w:p w:rsidR="00B01C4D" w:rsidRDefault="00362E18">
      <w:pPr>
        <w:pStyle w:val="Standard"/>
        <w:numPr>
          <w:ilvl w:val="1"/>
          <w:numId w:val="2"/>
        </w:numPr>
        <w:ind w:left="1560"/>
        <w:jc w:val="both"/>
      </w:pPr>
      <w:proofErr w:type="gramStart"/>
      <w:r>
        <w:t>organizowanie</w:t>
      </w:r>
      <w:proofErr w:type="gramEnd"/>
      <w:r>
        <w:t xml:space="preserve"> szkoleń w związku ze zmianą przepisów prawnych, w celu podnoszenia standardów usług publicznych świadczonych przez podmioty programu</w:t>
      </w:r>
    </w:p>
    <w:p w:rsidR="00B01C4D" w:rsidRDefault="00362E18">
      <w:pPr>
        <w:pStyle w:val="Standard"/>
        <w:numPr>
          <w:ilvl w:val="1"/>
          <w:numId w:val="2"/>
        </w:numPr>
        <w:ind w:left="1560"/>
        <w:jc w:val="both"/>
      </w:pPr>
      <w:proofErr w:type="gramStart"/>
      <w:r>
        <w:t>tworzenie</w:t>
      </w:r>
      <w:proofErr w:type="gramEnd"/>
      <w:r>
        <w:t xml:space="preserve"> wspólnych zespołów o charakterze doradczym i inicjatywnym oraz organizowanie ich pracy</w:t>
      </w:r>
    </w:p>
    <w:p w:rsidR="00B01C4D" w:rsidRDefault="00362E18">
      <w:pPr>
        <w:pStyle w:val="Standard"/>
        <w:numPr>
          <w:ilvl w:val="1"/>
          <w:numId w:val="2"/>
        </w:numPr>
        <w:ind w:left="1560"/>
        <w:jc w:val="both"/>
      </w:pPr>
      <w:proofErr w:type="gramStart"/>
      <w:r>
        <w:t>realizacje</w:t>
      </w:r>
      <w:proofErr w:type="gramEnd"/>
      <w:r>
        <w:t xml:space="preserve"> wspólnych projektów i inicjatyw na rzecz społeczności lokalnej, szczególnie z zakresu kultury sportu, rekreacji, podtrzymywania i upowszechniania tradycji narodowej,</w:t>
      </w:r>
    </w:p>
    <w:p w:rsidR="00B01C4D" w:rsidRDefault="00B01C4D">
      <w:pPr>
        <w:pStyle w:val="Standard"/>
        <w:jc w:val="both"/>
      </w:pP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  <w:rPr>
          <w:b/>
          <w:bCs/>
        </w:rPr>
      </w:pPr>
      <w:r>
        <w:rPr>
          <w:b/>
          <w:bCs/>
        </w:rPr>
        <w:t xml:space="preserve">Priorytetowe zadania publiczne 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Współpraca miasta i gminy z podmiotami programu dotyczy zadań określonych w art. 4 ustawy z dnia 24 kwietnia 2003 r. o działalności pożytku publicznego i o wolontariacie w szczególności ustawowych zadań gminy realizowanych odpowiednio do terytorialnego zakresu działania Miasta i Gminy Chodecz w następujących dziedzinach: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r>
        <w:t xml:space="preserve"> </w:t>
      </w:r>
      <w:proofErr w:type="gramStart"/>
      <w:r>
        <w:t>podtrzymywania</w:t>
      </w:r>
      <w:proofErr w:type="gramEnd"/>
      <w:r>
        <w:t xml:space="preserve"> i upowszechniania tradycji narodowej, pielęgnowania polskości oraz rozwoju świadomości narodowej, obywatelskiej i kulturowej,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ochrony</w:t>
      </w:r>
      <w:proofErr w:type="gramEnd"/>
      <w:r>
        <w:t xml:space="preserve"> i promocji zdrowia,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nauki</w:t>
      </w:r>
      <w:proofErr w:type="gramEnd"/>
      <w:r>
        <w:t>, szkolnictwa wyższego, edukacji, oświaty i wychowania,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kultury</w:t>
      </w:r>
      <w:proofErr w:type="gramEnd"/>
      <w:r>
        <w:t>, sztuki, ochrony dóbr kultury i dziedzictwa narodowego,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wspierania</w:t>
      </w:r>
      <w:proofErr w:type="gramEnd"/>
      <w:r>
        <w:t xml:space="preserve"> i upowszechniania kultury fizycznej i sportu,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działalności</w:t>
      </w:r>
      <w:proofErr w:type="gramEnd"/>
      <w:r>
        <w:t xml:space="preserve"> na rzecz kombatantów i osób represjonowanych.</w:t>
      </w:r>
    </w:p>
    <w:p w:rsidR="00B01C4D" w:rsidRDefault="00362E18">
      <w:pPr>
        <w:pStyle w:val="Standard"/>
        <w:jc w:val="both"/>
      </w:pPr>
      <w:r>
        <w:t xml:space="preserve"> </w:t>
      </w: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  <w:rPr>
          <w:b/>
          <w:bCs/>
        </w:rPr>
      </w:pPr>
      <w:r>
        <w:rPr>
          <w:b/>
          <w:bCs/>
        </w:rPr>
        <w:t xml:space="preserve">Okres realizacji programu 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 xml:space="preserve">Roczny program współpracy z organizacjami pozarządowymi na 2011 rok obowiązuje </w:t>
      </w:r>
    </w:p>
    <w:p w:rsidR="00B01C4D" w:rsidRDefault="00362E18">
      <w:pPr>
        <w:pStyle w:val="Standard"/>
        <w:ind w:left="851"/>
        <w:jc w:val="both"/>
      </w:pPr>
      <w:proofErr w:type="gramStart"/>
      <w:r>
        <w:t>od</w:t>
      </w:r>
      <w:proofErr w:type="gramEnd"/>
      <w:r>
        <w:t xml:space="preserve"> 01.01.2011 </w:t>
      </w:r>
      <w:proofErr w:type="gramStart"/>
      <w:r>
        <w:t>do</w:t>
      </w:r>
      <w:proofErr w:type="gramEnd"/>
      <w:r>
        <w:t xml:space="preserve"> 31.12.2011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  <w:rPr>
          <w:b/>
          <w:bCs/>
        </w:rPr>
      </w:pPr>
      <w:r>
        <w:rPr>
          <w:b/>
          <w:bCs/>
        </w:rPr>
        <w:t xml:space="preserve">Sposób realizacji programu 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Urząd Miasta i Gminy w Chodczu prowadzi bezpośrednią współpracę z organizacjami</w:t>
      </w:r>
    </w:p>
    <w:p w:rsidR="00B01C4D" w:rsidRDefault="00362E18">
      <w:pPr>
        <w:pStyle w:val="Standard"/>
        <w:ind w:left="851"/>
        <w:jc w:val="both"/>
      </w:pPr>
      <w:proofErr w:type="gramStart"/>
      <w:r>
        <w:t>pozarządowymi</w:t>
      </w:r>
      <w:proofErr w:type="gramEnd"/>
      <w:r>
        <w:t>, która w szczególności polega na: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podejmowaniu</w:t>
      </w:r>
      <w:proofErr w:type="gramEnd"/>
      <w:r>
        <w:t>, prowadzeniu, i koordynacji bieżącej współpracy z organizacjami</w:t>
      </w:r>
    </w:p>
    <w:p w:rsidR="00B01C4D" w:rsidRDefault="00362E18">
      <w:pPr>
        <w:pStyle w:val="Standard"/>
        <w:ind w:left="1134"/>
        <w:jc w:val="both"/>
      </w:pPr>
      <w:proofErr w:type="gramStart"/>
      <w:r>
        <w:t>pozarządowymi</w:t>
      </w:r>
      <w:proofErr w:type="gramEnd"/>
      <w:r>
        <w:t>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konsultacji</w:t>
      </w:r>
      <w:proofErr w:type="gramEnd"/>
      <w:r>
        <w:t xml:space="preserve"> z organizacjami pozarządowymi projektów aktów prawa miejscowego w sferach dotyczących zadań statutowych organizacji pozarządowych,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przygotowaniu</w:t>
      </w:r>
      <w:proofErr w:type="gramEnd"/>
      <w:r>
        <w:t xml:space="preserve"> i prowadzeniu konkursów dla organizacji pozarządowych na realizacje zadań publicznych,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sporządzaniu</w:t>
      </w:r>
      <w:proofErr w:type="gramEnd"/>
      <w:r>
        <w:t xml:space="preserve"> sprawozdań ze współpracy z organizacjami pozarządowymi.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  <w:rPr>
          <w:b/>
          <w:bCs/>
        </w:rPr>
      </w:pPr>
      <w:r>
        <w:rPr>
          <w:b/>
          <w:bCs/>
        </w:rPr>
        <w:t>Wysokość środków przeznaczonych nas realizację programu;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Wysokość środków przeznaczona na realizację programu zostanie określona w budżecie miasta i gminy Chodecz na rok 2011.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  <w:rPr>
          <w:b/>
          <w:bCs/>
        </w:rPr>
      </w:pPr>
      <w:r>
        <w:rPr>
          <w:b/>
          <w:bCs/>
        </w:rPr>
        <w:t>Sposób oceny realizacji programu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Urząd Miasta i Gminy w Chodczu dokona oceny realizacji programu i przedłoży sprawozdanie Radzie Miejskiej w Chodczu do dnia 30 kwietnia 2012 roku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  <w:rPr>
          <w:b/>
          <w:bCs/>
        </w:rPr>
      </w:pPr>
      <w:r>
        <w:rPr>
          <w:b/>
          <w:bCs/>
        </w:rPr>
        <w:t>Informacje o sposobie tworzenia programu oraz przebiegu konsultacji,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Harmonogram prac: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opracowanie</w:t>
      </w:r>
      <w:proofErr w:type="gramEnd"/>
      <w:r>
        <w:t xml:space="preserve"> projektu programu,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skierowanie</w:t>
      </w:r>
      <w:proofErr w:type="gramEnd"/>
      <w:r>
        <w:t xml:space="preserve"> projektu programu do konsultacji,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rozpatrzenie</w:t>
      </w:r>
      <w:proofErr w:type="gramEnd"/>
      <w:r>
        <w:t xml:space="preserve"> złożonych opinii i uwag do projektu,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skierowanie</w:t>
      </w:r>
      <w:proofErr w:type="gramEnd"/>
      <w:r>
        <w:t xml:space="preserve"> projektu programu pod obrady sesji Rady Miejskiej w Chodczu.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numPr>
          <w:ilvl w:val="0"/>
          <w:numId w:val="1"/>
        </w:numPr>
        <w:ind w:left="567" w:hanging="283"/>
        <w:jc w:val="both"/>
        <w:rPr>
          <w:b/>
          <w:bCs/>
        </w:rPr>
      </w:pPr>
      <w:r>
        <w:rPr>
          <w:b/>
          <w:bCs/>
        </w:rPr>
        <w:t>Tryb powoływania i zasady działania komisji konkursowych do opiniowania ofert</w:t>
      </w:r>
    </w:p>
    <w:p w:rsidR="00B01C4D" w:rsidRDefault="00362E18">
      <w:pPr>
        <w:pStyle w:val="Standard"/>
        <w:ind w:left="567"/>
        <w:jc w:val="both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otwartych konkursach ofert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 xml:space="preserve">Każdorazowo w związku z ogłoszonym konkursem na wykonanie zadań publicznych samorządu gminy w danym obszarze, wynikającym z Rocznego Programu Współpracy samorządu z organizacjami pozarządowymi oraz </w:t>
      </w:r>
      <w:proofErr w:type="gramStart"/>
      <w:r>
        <w:t>podmiotami o których</w:t>
      </w:r>
      <w:proofErr w:type="gramEnd"/>
      <w:r>
        <w:t xml:space="preserve"> mowa w art3 ust. 3 ustawy z dnia 24 kwietnia 2003 roku o działalności pożytku publicznego i o wolontariacie w celu opiniowania ofert składanych w otwartych konkursach ofert Burmistrz powołuje komisje konkursową, zwaną dalej komisją.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 xml:space="preserve">Do obowiązków wyznaczonego przez Burmistrza Chodcza pracownika z Urzędu realizującego konkursy ofert na wykonanie zadań publicznych samorząd gminy w obszarach wskazanych w Rocznym Programie Współpracy Miasta i Gminy Chodecz z organizacjami pozarządowymi oraz </w:t>
      </w:r>
      <w:proofErr w:type="gramStart"/>
      <w:r>
        <w:t>podmiotami o których</w:t>
      </w:r>
      <w:proofErr w:type="gramEnd"/>
      <w:r>
        <w:t xml:space="preserve"> mowa w art. 3 ust. 3 ustawy z dnia 24 kwietnia 2003r. o działalności pożytku publicznego i o wolontariacie na rok 2011, należy prowadzenie spraw związanych z powołaniem i pracą komisji.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W skład komisji konkursowej wchodzą: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przewodniczy</w:t>
      </w:r>
      <w:proofErr w:type="gramEnd"/>
      <w:r>
        <w:t xml:space="preserve"> komisji - wyznaczony przez Burmistrza Chodcza,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pracownicy</w:t>
      </w:r>
      <w:proofErr w:type="gramEnd"/>
      <w:r>
        <w:t xml:space="preserve"> Urzędu Miasta i Gminy w Chodczu - wyznaczeni przez Burmistrza Chodcza,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jedna</w:t>
      </w:r>
      <w:proofErr w:type="gramEnd"/>
      <w:r>
        <w:t xml:space="preserve"> osoba reprezentująca organizacje pozarządowe lub podmioty wymienione w art. 3 ust. 3 ustawy z dnia 24 kwietnia 2003 r. o działalności pożytku publicznego i wolontariacie z wyłączeniem osób reprezentujących organizacje pozarządowe lub podmioty wymienione w art. 3 ust. 3 biorące udział w konkursie,</w:t>
      </w:r>
    </w:p>
    <w:p w:rsidR="00B01C4D" w:rsidRDefault="00362E18">
      <w:pPr>
        <w:pStyle w:val="Standard"/>
        <w:numPr>
          <w:ilvl w:val="2"/>
          <w:numId w:val="1"/>
        </w:numPr>
        <w:ind w:left="1134" w:hanging="283"/>
        <w:jc w:val="both"/>
      </w:pPr>
      <w:proofErr w:type="gramStart"/>
      <w:r>
        <w:t>na</w:t>
      </w:r>
      <w:proofErr w:type="gramEnd"/>
      <w:r>
        <w:t xml:space="preserve"> wniosek Burmistrza w skład komisji konkursowej mogą zostać powołane także, z głosem doradczym, osoby posiadające specjalistyczną wiedzę w dziedzinie obejmującej zakres zadań publicznych, których konkursy dotyczą.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W ocenie oferty złożonej w konkursie nie może brać udziału osoba, której powiązania ze składającym jej podmiotem mogą budzić zastrzeżenia, co do jej bezstronności.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Pracami komisji konkursowej kieruje przewodniczący komisji.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>Komisja obraduje na posiedzeniach zamkniętych bez udziału oferentów.</w:t>
      </w:r>
    </w:p>
    <w:p w:rsidR="00B01C4D" w:rsidRDefault="00362E18">
      <w:pPr>
        <w:pStyle w:val="Standard"/>
        <w:numPr>
          <w:ilvl w:val="1"/>
          <w:numId w:val="1"/>
        </w:numPr>
        <w:ind w:left="851"/>
        <w:jc w:val="both"/>
      </w:pPr>
      <w:r>
        <w:t xml:space="preserve">Komisja podejmuje rozstrzygnięcia w głosowaniu jawnym zwykłą większością głosów w </w:t>
      </w:r>
      <w:proofErr w:type="gramStart"/>
      <w:r>
        <w:t>obecności co</w:t>
      </w:r>
      <w:proofErr w:type="gramEnd"/>
      <w:r>
        <w:t xml:space="preserve"> najmniej połowy pełnego składu. W przypadku równej liczby głosów decyduje głos przewodniczącego.</w:t>
      </w:r>
    </w:p>
    <w:p w:rsidR="00B01C4D" w:rsidRDefault="00362E18">
      <w:pPr>
        <w:pStyle w:val="Standard"/>
        <w:jc w:val="both"/>
      </w:pPr>
      <w:r>
        <w:t xml:space="preserve"> </w:t>
      </w:r>
    </w:p>
    <w:p w:rsidR="00B01C4D" w:rsidRDefault="00B01C4D">
      <w:pPr>
        <w:pStyle w:val="Standard"/>
        <w:jc w:val="both"/>
      </w:pPr>
    </w:p>
    <w:p w:rsidR="00B01C4D" w:rsidRDefault="00362E18">
      <w:pPr>
        <w:pStyle w:val="Standard"/>
        <w:jc w:val="both"/>
      </w:pPr>
      <w:r>
        <w:t xml:space="preserve"> </w:t>
      </w:r>
    </w:p>
    <w:sectPr w:rsidR="00B01C4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AC" w:rsidRDefault="00C864AC">
      <w:r>
        <w:separator/>
      </w:r>
    </w:p>
  </w:endnote>
  <w:endnote w:type="continuationSeparator" w:id="0">
    <w:p w:rsidR="00C864AC" w:rsidRDefault="00C8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AC" w:rsidRDefault="00C864AC">
      <w:r>
        <w:rPr>
          <w:color w:val="000000"/>
        </w:rPr>
        <w:separator/>
      </w:r>
    </w:p>
  </w:footnote>
  <w:footnote w:type="continuationSeparator" w:id="0">
    <w:p w:rsidR="00C864AC" w:rsidRDefault="00C8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2B9"/>
    <w:multiLevelType w:val="multilevel"/>
    <w:tmpl w:val="4242401E"/>
    <w:lvl w:ilvl="0">
      <w:start w:val="1"/>
      <w:numFmt w:val="lowerLetter"/>
      <w:lvlText w:val="%1."/>
      <w:lvlJc w:val="left"/>
      <w:pPr>
        <w:ind w:left="2340" w:hanging="360"/>
      </w:pPr>
    </w:lvl>
    <w:lvl w:ilvl="1">
      <w:numFmt w:val="bullet"/>
      <w:lvlText w:val=""/>
      <w:lvlJc w:val="left"/>
      <w:pPr>
        <w:ind w:left="30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7E252C9D"/>
    <w:multiLevelType w:val="multilevel"/>
    <w:tmpl w:val="6BC600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1C4D"/>
    <w:rsid w:val="00362E18"/>
    <w:rsid w:val="00406C07"/>
    <w:rsid w:val="008D7308"/>
    <w:rsid w:val="00B01C4D"/>
    <w:rsid w:val="00C8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1397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2010-11-12T13:34:00Z</dcterms:created>
  <dcterms:modified xsi:type="dcterms:W3CDTF">2010-11-12T13:35:00Z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