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8FAB" w14:textId="77777777" w:rsidR="008C2091" w:rsidRPr="008C2091" w:rsidRDefault="008C2091" w:rsidP="008C2091">
      <w:pPr>
        <w:pStyle w:val="Nagwek1"/>
        <w:keepLines w:val="0"/>
        <w:widowControl w:val="0"/>
        <w:numPr>
          <w:ilvl w:val="0"/>
          <w:numId w:val="39"/>
        </w:numPr>
        <w:suppressAutoHyphens/>
        <w:spacing w:after="120" w:line="240" w:lineRule="auto"/>
        <w:jc w:val="center"/>
        <w:textAlignment w:val="baseline"/>
        <w:rPr>
          <w:rFonts w:ascii="FuturaBlack BT" w:hAnsi="FuturaBlack BT" w:cs="FuturaBlack BT"/>
          <w:b/>
          <w:color w:val="auto"/>
          <w:sz w:val="44"/>
          <w:szCs w:val="44"/>
        </w:rPr>
      </w:pPr>
      <w:r w:rsidRPr="008C2091">
        <w:rPr>
          <w:rFonts w:ascii="Arial" w:hAnsi="Arial" w:cs="Arial"/>
          <w:b/>
          <w:color w:val="auto"/>
          <w:sz w:val="44"/>
          <w:szCs w:val="44"/>
        </w:rPr>
        <w:t xml:space="preserve">SPECYFIKACJA ISTOTNYCH WARUNKÓW  ZAMÓWIENIA </w:t>
      </w:r>
    </w:p>
    <w:p w14:paraId="090C6EB0" w14:textId="77777777" w:rsidR="008C2091" w:rsidRDefault="008C2091" w:rsidP="008C2091">
      <w:pPr>
        <w:pStyle w:val="Nagwek9"/>
        <w:spacing w:line="240" w:lineRule="auto"/>
      </w:pPr>
      <w:r>
        <w:rPr>
          <w:rFonts w:ascii="FuturaBlack BT" w:hAnsi="FuturaBlack BT" w:cs="FuturaBlack BT"/>
          <w:b/>
          <w:bCs/>
          <w:color w:val="993366"/>
          <w:sz w:val="31"/>
          <w:szCs w:val="31"/>
        </w:rPr>
        <w:tab/>
      </w:r>
    </w:p>
    <w:p w14:paraId="3CFF0811" w14:textId="77777777" w:rsidR="008C2091" w:rsidRDefault="008C2091" w:rsidP="008C2091">
      <w:pPr>
        <w:tabs>
          <w:tab w:val="left" w:pos="0"/>
          <w:tab w:val="left" w:pos="4820"/>
          <w:tab w:val="left" w:pos="5245"/>
        </w:tabs>
        <w:spacing w:line="240" w:lineRule="auto"/>
        <w:jc w:val="center"/>
        <w:rPr>
          <w:rFonts w:eastAsia="Calibri" w:cs="Calibri"/>
          <w:b/>
          <w:bCs/>
          <w:sz w:val="32"/>
          <w:szCs w:val="32"/>
        </w:rPr>
      </w:pPr>
      <w:r>
        <w:rPr>
          <w:noProof/>
        </w:rPr>
        <w:drawing>
          <wp:inline distT="0" distB="9525" distL="0" distR="9525" wp14:anchorId="1F448095" wp14:editId="2205910C">
            <wp:extent cx="1304925" cy="1514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304925" cy="1514475"/>
                    </a:xfrm>
                    <a:prstGeom prst="rect">
                      <a:avLst/>
                    </a:prstGeom>
                  </pic:spPr>
                </pic:pic>
              </a:graphicData>
            </a:graphic>
          </wp:inline>
        </w:drawing>
      </w:r>
    </w:p>
    <w:p w14:paraId="1EE53B83" w14:textId="77777777" w:rsidR="008C2091" w:rsidRDefault="008C2091" w:rsidP="008C2091">
      <w:pPr>
        <w:pStyle w:val="Standard"/>
        <w:jc w:val="center"/>
        <w:rPr>
          <w:rFonts w:eastAsia="Calibri" w:cs="Calibri"/>
          <w:b/>
          <w:bCs/>
          <w:color w:val="00000A"/>
          <w:sz w:val="32"/>
          <w:szCs w:val="32"/>
          <w:lang w:val="pl-PL"/>
        </w:rPr>
      </w:pPr>
    </w:p>
    <w:p w14:paraId="5B28C111"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MIASTO I GMINA CHODECZ</w:t>
      </w:r>
    </w:p>
    <w:p w14:paraId="45839705"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ul. KALISKA 2, 87-860 CHODECZ</w:t>
      </w:r>
    </w:p>
    <w:p w14:paraId="64457F98" w14:textId="77777777" w:rsidR="008C2091" w:rsidRPr="008C2091" w:rsidRDefault="008C2091" w:rsidP="008C2091">
      <w:pPr>
        <w:spacing w:line="240" w:lineRule="auto"/>
        <w:rPr>
          <w:bCs/>
        </w:rPr>
      </w:pPr>
    </w:p>
    <w:p w14:paraId="5B3214AF" w14:textId="77777777" w:rsidR="00714241" w:rsidRDefault="00714241" w:rsidP="008C2091">
      <w:pPr>
        <w:spacing w:line="240" w:lineRule="auto"/>
        <w:rPr>
          <w:rFonts w:asciiTheme="minorHAnsi" w:hAnsiTheme="minorHAnsi" w:cstheme="minorHAnsi"/>
          <w:bCs/>
          <w:sz w:val="22"/>
          <w:szCs w:val="22"/>
        </w:rPr>
      </w:pPr>
    </w:p>
    <w:p w14:paraId="593CCFD2" w14:textId="06468A3E" w:rsidR="008C2091" w:rsidRPr="008C2091" w:rsidRDefault="008C2091" w:rsidP="008C2091">
      <w:pPr>
        <w:spacing w:line="240" w:lineRule="auto"/>
        <w:rPr>
          <w:rFonts w:asciiTheme="minorHAnsi" w:hAnsiTheme="minorHAnsi" w:cstheme="minorHAnsi"/>
          <w:sz w:val="22"/>
          <w:szCs w:val="22"/>
        </w:rPr>
      </w:pPr>
      <w:r w:rsidRPr="008C2091">
        <w:rPr>
          <w:rFonts w:asciiTheme="minorHAnsi" w:hAnsiTheme="minorHAnsi" w:cstheme="minorHAnsi"/>
          <w:bCs/>
          <w:sz w:val="22"/>
          <w:szCs w:val="22"/>
        </w:rPr>
        <w:t>Zamawiający</w:t>
      </w:r>
      <w:r w:rsidRPr="008C2091">
        <w:rPr>
          <w:rFonts w:asciiTheme="minorHAnsi" w:hAnsiTheme="minorHAnsi" w:cstheme="minorHAnsi"/>
          <w:sz w:val="22"/>
          <w:szCs w:val="22"/>
        </w:rPr>
        <w:t xml:space="preserve">: </w:t>
      </w:r>
      <w:r w:rsidRPr="008C2091">
        <w:rPr>
          <w:rFonts w:asciiTheme="minorHAnsi" w:hAnsiTheme="minorHAnsi" w:cstheme="minorHAnsi"/>
          <w:b/>
          <w:sz w:val="22"/>
          <w:szCs w:val="22"/>
        </w:rPr>
        <w:t>Miasto i Gmina Chodecz</w:t>
      </w:r>
    </w:p>
    <w:p w14:paraId="0CFD90D2" w14:textId="65153070" w:rsidR="008C2091" w:rsidRPr="00CD78A0" w:rsidRDefault="008C2091" w:rsidP="008C2091">
      <w:pPr>
        <w:pStyle w:val="Standard"/>
        <w:jc w:val="both"/>
        <w:rPr>
          <w:rFonts w:asciiTheme="minorHAnsi" w:eastAsia="Calibri" w:hAnsiTheme="minorHAnsi" w:cstheme="minorHAnsi"/>
          <w:b/>
          <w:bCs/>
          <w:color w:val="00000A"/>
          <w:sz w:val="22"/>
          <w:szCs w:val="22"/>
          <w:lang w:val="pl-PL"/>
        </w:rPr>
      </w:pPr>
      <w:r w:rsidRPr="008C2091">
        <w:rPr>
          <w:rFonts w:asciiTheme="minorHAnsi" w:eastAsia="Calibri" w:hAnsiTheme="minorHAnsi" w:cstheme="minorHAnsi"/>
          <w:color w:val="00000A"/>
          <w:sz w:val="22"/>
          <w:szCs w:val="22"/>
          <w:lang w:val="pl-PL"/>
        </w:rPr>
        <w:t xml:space="preserve">Nr </w:t>
      </w:r>
      <w:r w:rsidRPr="00CD78A0">
        <w:rPr>
          <w:rFonts w:asciiTheme="minorHAnsi" w:eastAsia="Calibri" w:hAnsiTheme="minorHAnsi" w:cstheme="minorHAnsi"/>
          <w:color w:val="00000A"/>
          <w:sz w:val="22"/>
          <w:szCs w:val="22"/>
          <w:lang w:val="pl-PL"/>
        </w:rPr>
        <w:t xml:space="preserve">zamówienia: </w:t>
      </w:r>
      <w:r w:rsidRPr="00CD78A0">
        <w:rPr>
          <w:rFonts w:asciiTheme="minorHAnsi" w:eastAsia="Calibri" w:hAnsiTheme="minorHAnsi" w:cstheme="minorHAnsi"/>
          <w:b/>
          <w:bCs/>
          <w:color w:val="00000A"/>
          <w:sz w:val="22"/>
          <w:szCs w:val="22"/>
          <w:lang w:val="pl-PL"/>
        </w:rPr>
        <w:t>In.272.</w:t>
      </w:r>
      <w:r w:rsidR="00CD78A0" w:rsidRPr="00CD78A0">
        <w:rPr>
          <w:rFonts w:asciiTheme="minorHAnsi" w:eastAsia="Calibri" w:hAnsiTheme="minorHAnsi" w:cstheme="minorHAnsi"/>
          <w:b/>
          <w:bCs/>
          <w:color w:val="00000A"/>
          <w:sz w:val="22"/>
          <w:szCs w:val="22"/>
          <w:lang w:val="pl-PL"/>
        </w:rPr>
        <w:t>6.2022</w:t>
      </w:r>
    </w:p>
    <w:p w14:paraId="76A9807B" w14:textId="77777777" w:rsidR="008C2091" w:rsidRPr="00CD78A0" w:rsidRDefault="008C2091" w:rsidP="008C2091">
      <w:pPr>
        <w:pStyle w:val="Standard"/>
        <w:jc w:val="both"/>
        <w:rPr>
          <w:rFonts w:asciiTheme="minorHAnsi" w:eastAsia="Calibri" w:hAnsiTheme="minorHAnsi" w:cstheme="minorHAnsi"/>
          <w:color w:val="00000A"/>
          <w:sz w:val="22"/>
          <w:szCs w:val="22"/>
          <w:lang w:val="pl-PL"/>
        </w:rPr>
      </w:pPr>
    </w:p>
    <w:p w14:paraId="03C719D6" w14:textId="10AB8329" w:rsidR="00A0685E" w:rsidRPr="00CD78A0" w:rsidRDefault="008C2091" w:rsidP="00CD78A0">
      <w:pPr>
        <w:widowControl w:val="0"/>
        <w:autoSpaceDE w:val="0"/>
        <w:autoSpaceDN w:val="0"/>
        <w:adjustRightInd w:val="0"/>
        <w:spacing w:after="0" w:line="240" w:lineRule="auto"/>
        <w:rPr>
          <w:rFonts w:asciiTheme="minorHAnsi" w:hAnsiTheme="minorHAnsi" w:cstheme="minorHAnsi"/>
          <w:b/>
          <w:bCs/>
          <w:sz w:val="22"/>
          <w:szCs w:val="22"/>
          <w:lang w:eastAsia="en-US"/>
        </w:rPr>
      </w:pPr>
      <w:r w:rsidRPr="00CD78A0">
        <w:rPr>
          <w:rFonts w:asciiTheme="minorHAnsi" w:hAnsiTheme="minorHAnsi" w:cstheme="minorHAnsi"/>
          <w:bCs/>
          <w:sz w:val="22"/>
          <w:szCs w:val="22"/>
        </w:rPr>
        <w:t>Przedmiot zamówienia:</w:t>
      </w:r>
      <w:r w:rsidRPr="00CD78A0">
        <w:rPr>
          <w:rFonts w:asciiTheme="minorHAnsi" w:hAnsiTheme="minorHAnsi" w:cstheme="minorHAnsi"/>
          <w:b/>
          <w:bCs/>
          <w:sz w:val="22"/>
          <w:szCs w:val="22"/>
        </w:rPr>
        <w:t xml:space="preserve"> </w:t>
      </w:r>
      <w:r w:rsidR="00CD78A0" w:rsidRPr="00CD78A0">
        <w:rPr>
          <w:rFonts w:asciiTheme="minorHAnsi" w:hAnsiTheme="minorHAnsi" w:cstheme="minorHAnsi"/>
          <w:b/>
          <w:bCs/>
          <w:sz w:val="22"/>
          <w:szCs w:val="22"/>
          <w:lang w:eastAsia="ar-SA"/>
        </w:rPr>
        <w:t>„</w:t>
      </w:r>
      <w:r w:rsidR="00CD78A0" w:rsidRPr="00CD78A0">
        <w:rPr>
          <w:rFonts w:asciiTheme="minorHAnsi" w:hAnsiTheme="minorHAnsi" w:cstheme="minorHAnsi"/>
          <w:b/>
          <w:sz w:val="22"/>
          <w:szCs w:val="22"/>
        </w:rPr>
        <w:t>Z</w:t>
      </w:r>
      <w:r w:rsidR="00CD78A0" w:rsidRPr="00CD78A0">
        <w:rPr>
          <w:rFonts w:asciiTheme="minorHAnsi" w:hAnsiTheme="minorHAnsi" w:cstheme="minorHAnsi"/>
          <w:b/>
          <w:sz w:val="22"/>
          <w:szCs w:val="22"/>
          <w:lang w:eastAsia="en-US"/>
        </w:rPr>
        <w:t xml:space="preserve">akup </w:t>
      </w:r>
      <w:r w:rsidR="00CD78A0" w:rsidRPr="00CD78A0">
        <w:rPr>
          <w:rFonts w:asciiTheme="minorHAnsi" w:hAnsiTheme="minorHAnsi" w:cstheme="minorHAnsi"/>
          <w:b/>
          <w:sz w:val="22"/>
          <w:szCs w:val="22"/>
        </w:rPr>
        <w:t>i dostawa</w:t>
      </w:r>
      <w:r w:rsidR="00CD78A0" w:rsidRPr="00CD78A0">
        <w:rPr>
          <w:rFonts w:asciiTheme="minorHAnsi" w:hAnsiTheme="minorHAnsi" w:cstheme="minorHAnsi"/>
          <w:b/>
          <w:sz w:val="22"/>
          <w:szCs w:val="22"/>
          <w:lang w:eastAsia="en-US"/>
        </w:rPr>
        <w:t xml:space="preserve"> laptopów z oprogramowaniem</w:t>
      </w:r>
      <w:r w:rsidR="00CD78A0" w:rsidRPr="00CD78A0">
        <w:rPr>
          <w:rFonts w:asciiTheme="minorHAnsi" w:hAnsiTheme="minorHAnsi" w:cstheme="minorHAnsi"/>
          <w:b/>
          <w:sz w:val="22"/>
          <w:szCs w:val="22"/>
        </w:rPr>
        <w:t xml:space="preserve"> w ramach Projektu Grantowego </w:t>
      </w:r>
      <w:r w:rsidR="00CD78A0" w:rsidRPr="00CD78A0">
        <w:rPr>
          <w:rFonts w:asciiTheme="minorHAnsi" w:hAnsiTheme="minorHAnsi" w:cstheme="minorHAnsi"/>
          <w:b/>
          <w:bCs/>
          <w:sz w:val="22"/>
          <w:szCs w:val="22"/>
          <w:lang w:eastAsia="en-US"/>
        </w:rPr>
        <w:t>„Wsparcie dzieci z rodzin pegeerowskich w rozwoju cyfrowym – Granty PPGR”.</w:t>
      </w:r>
    </w:p>
    <w:p w14:paraId="6FD67CF3" w14:textId="77777777" w:rsidR="008C2091" w:rsidRPr="00CD78A0" w:rsidRDefault="008C2091" w:rsidP="008C2091">
      <w:pPr>
        <w:widowControl w:val="0"/>
        <w:spacing w:after="0" w:line="240" w:lineRule="auto"/>
        <w:jc w:val="both"/>
        <w:rPr>
          <w:rFonts w:asciiTheme="minorHAnsi" w:hAnsiTheme="minorHAnsi" w:cstheme="minorHAnsi"/>
          <w:color w:val="000000"/>
          <w:sz w:val="22"/>
          <w:szCs w:val="22"/>
        </w:rPr>
      </w:pPr>
    </w:p>
    <w:p w14:paraId="0A4DB99F" w14:textId="3A0E5C8B" w:rsidR="008C2091" w:rsidRPr="008C2091" w:rsidRDefault="008C2091" w:rsidP="00714241">
      <w:pPr>
        <w:spacing w:after="240" w:line="240" w:lineRule="auto"/>
        <w:jc w:val="both"/>
        <w:rPr>
          <w:rFonts w:asciiTheme="minorHAnsi" w:hAnsiTheme="minorHAnsi" w:cstheme="minorHAnsi"/>
          <w:b/>
          <w:kern w:val="0"/>
          <w:sz w:val="22"/>
          <w:szCs w:val="22"/>
          <w:lang w:eastAsia="en-US"/>
        </w:rPr>
      </w:pPr>
      <w:r w:rsidRPr="00CD78A0">
        <w:rPr>
          <w:rFonts w:asciiTheme="minorHAnsi" w:hAnsiTheme="minorHAnsi" w:cstheme="minorHAnsi"/>
          <w:bCs/>
          <w:sz w:val="22"/>
          <w:szCs w:val="22"/>
        </w:rPr>
        <w:t>Tryb udzielenia zamówienia:</w:t>
      </w:r>
      <w:r w:rsidRPr="00CD78A0">
        <w:rPr>
          <w:rFonts w:asciiTheme="minorHAnsi" w:hAnsiTheme="minorHAnsi" w:cstheme="minorHAnsi"/>
          <w:b/>
          <w:bCs/>
          <w:sz w:val="22"/>
          <w:szCs w:val="22"/>
        </w:rPr>
        <w:t xml:space="preserve"> </w:t>
      </w:r>
      <w:r w:rsidRPr="00CD78A0">
        <w:rPr>
          <w:rFonts w:asciiTheme="minorHAnsi" w:hAnsiTheme="minorHAnsi" w:cstheme="minorHAnsi"/>
          <w:sz w:val="22"/>
          <w:szCs w:val="22"/>
        </w:rPr>
        <w:t xml:space="preserve"> </w:t>
      </w:r>
      <w:r w:rsidRPr="00CD78A0">
        <w:rPr>
          <w:rFonts w:asciiTheme="minorHAnsi" w:hAnsiTheme="minorHAnsi" w:cstheme="minorHAnsi"/>
          <w:b/>
          <w:kern w:val="0"/>
          <w:sz w:val="22"/>
          <w:szCs w:val="22"/>
          <w:lang w:eastAsia="en-US"/>
        </w:rPr>
        <w:t>tryb podstawowy bez negocjacji</w:t>
      </w:r>
      <w:r w:rsidR="009C7D36">
        <w:rPr>
          <w:rFonts w:asciiTheme="minorHAnsi" w:hAnsiTheme="minorHAnsi" w:cstheme="minorHAnsi"/>
          <w:b/>
          <w:kern w:val="0"/>
          <w:sz w:val="22"/>
          <w:szCs w:val="22"/>
          <w:lang w:eastAsia="en-US"/>
        </w:rPr>
        <w:t xml:space="preserve"> </w:t>
      </w:r>
      <w:r w:rsidR="009C7D36" w:rsidRPr="009C7D36">
        <w:rPr>
          <w:rFonts w:asciiTheme="minorHAnsi" w:hAnsiTheme="minorHAnsi" w:cstheme="minorHAnsi"/>
          <w:b/>
          <w:sz w:val="22"/>
          <w:szCs w:val="22"/>
        </w:rPr>
        <w:t xml:space="preserve">wskazany w art. 275 pkt 1 ustawy </w:t>
      </w:r>
      <w:proofErr w:type="spellStart"/>
      <w:r w:rsidR="009C7D36" w:rsidRPr="009C7D36">
        <w:rPr>
          <w:rFonts w:asciiTheme="minorHAnsi" w:hAnsiTheme="minorHAnsi" w:cstheme="minorHAnsi"/>
          <w:b/>
          <w:sz w:val="22"/>
          <w:szCs w:val="22"/>
        </w:rPr>
        <w:t>Pzp</w:t>
      </w:r>
      <w:proofErr w:type="spellEnd"/>
    </w:p>
    <w:p w14:paraId="7BD99FD9" w14:textId="340A4D8C" w:rsidR="008C2091" w:rsidRPr="008C2091" w:rsidRDefault="008C2091" w:rsidP="008C2091">
      <w:pPr>
        <w:spacing w:line="240" w:lineRule="auto"/>
        <w:jc w:val="both"/>
        <w:rPr>
          <w:rFonts w:asciiTheme="minorHAnsi" w:hAnsiTheme="minorHAnsi" w:cstheme="minorHAnsi"/>
          <w:sz w:val="22"/>
          <w:szCs w:val="22"/>
        </w:rPr>
      </w:pPr>
      <w:r w:rsidRPr="008C2091">
        <w:rPr>
          <w:rFonts w:asciiTheme="minorHAnsi" w:hAnsiTheme="minorHAnsi" w:cstheme="minorHAnsi"/>
          <w:bCs/>
          <w:sz w:val="22"/>
          <w:szCs w:val="22"/>
        </w:rPr>
        <w:t>Rodzaj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Pr="008C2091">
        <w:rPr>
          <w:rFonts w:asciiTheme="minorHAnsi" w:hAnsiTheme="minorHAnsi" w:cstheme="minorHAnsi"/>
          <w:b/>
          <w:sz w:val="22"/>
          <w:szCs w:val="22"/>
        </w:rPr>
        <w:t>Dostawy</w:t>
      </w:r>
    </w:p>
    <w:p w14:paraId="66D640C4"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447F7FA3"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6A506149"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28B11BE4" w14:textId="77777777" w:rsidR="008C2091" w:rsidRPr="008C2091" w:rsidRDefault="008C2091" w:rsidP="008C2091">
      <w:pPr>
        <w:suppressAutoHyphens/>
        <w:spacing w:line="240" w:lineRule="auto"/>
        <w:jc w:val="both"/>
        <w:rPr>
          <w:rFonts w:asciiTheme="minorHAnsi" w:hAnsiTheme="minorHAnsi" w:cstheme="minorHAnsi"/>
          <w:sz w:val="22"/>
          <w:szCs w:val="22"/>
          <w:lang w:eastAsia="zh-CN"/>
        </w:rPr>
      </w:pPr>
    </w:p>
    <w:p w14:paraId="2D375896"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3F4E3A80"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128240E3"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5C2266DC" w14:textId="2277626B" w:rsidR="008C2091" w:rsidRDefault="008C2091" w:rsidP="008C2091">
      <w:pPr>
        <w:pStyle w:val="Standard"/>
        <w:jc w:val="center"/>
        <w:rPr>
          <w:rFonts w:asciiTheme="minorHAnsi" w:eastAsia="Calibri" w:hAnsiTheme="minorHAnsi" w:cstheme="minorHAnsi"/>
          <w:b/>
          <w:bCs/>
          <w:color w:val="00000A"/>
          <w:sz w:val="22"/>
          <w:szCs w:val="22"/>
          <w:lang w:val="pl-PL"/>
        </w:rPr>
      </w:pPr>
    </w:p>
    <w:p w14:paraId="5907719F" w14:textId="0D9EB6EF" w:rsidR="008C2091" w:rsidRDefault="008C2091" w:rsidP="008C2091">
      <w:pPr>
        <w:pStyle w:val="Standard"/>
        <w:jc w:val="center"/>
        <w:rPr>
          <w:rFonts w:asciiTheme="minorHAnsi" w:eastAsia="Calibri" w:hAnsiTheme="minorHAnsi" w:cstheme="minorHAnsi"/>
          <w:b/>
          <w:bCs/>
          <w:color w:val="00000A"/>
          <w:sz w:val="22"/>
          <w:szCs w:val="22"/>
          <w:lang w:val="pl-PL"/>
        </w:rPr>
      </w:pPr>
    </w:p>
    <w:p w14:paraId="1CDC9DF5" w14:textId="56A47D25" w:rsidR="008C2091" w:rsidRDefault="008C2091" w:rsidP="008C2091">
      <w:pPr>
        <w:pStyle w:val="Standard"/>
        <w:jc w:val="center"/>
        <w:rPr>
          <w:rFonts w:asciiTheme="minorHAnsi" w:eastAsia="Calibri" w:hAnsiTheme="minorHAnsi" w:cstheme="minorHAnsi"/>
          <w:b/>
          <w:bCs/>
          <w:color w:val="00000A"/>
          <w:sz w:val="22"/>
          <w:szCs w:val="22"/>
          <w:lang w:val="pl-PL"/>
        </w:rPr>
      </w:pPr>
    </w:p>
    <w:p w14:paraId="7F61D6AB" w14:textId="67756357" w:rsidR="008C2091" w:rsidRDefault="008C2091" w:rsidP="008C2091">
      <w:pPr>
        <w:pStyle w:val="Standard"/>
        <w:jc w:val="center"/>
        <w:rPr>
          <w:rFonts w:asciiTheme="minorHAnsi" w:eastAsia="Calibri" w:hAnsiTheme="minorHAnsi" w:cstheme="minorHAnsi"/>
          <w:b/>
          <w:bCs/>
          <w:color w:val="00000A"/>
          <w:sz w:val="22"/>
          <w:szCs w:val="22"/>
          <w:lang w:val="pl-PL"/>
        </w:rPr>
      </w:pPr>
    </w:p>
    <w:p w14:paraId="1D70FF50" w14:textId="12FF5976" w:rsidR="008C2091" w:rsidRDefault="008C2091" w:rsidP="008C2091">
      <w:pPr>
        <w:pStyle w:val="Standard"/>
        <w:jc w:val="center"/>
        <w:rPr>
          <w:rFonts w:asciiTheme="minorHAnsi" w:eastAsia="Calibri" w:hAnsiTheme="minorHAnsi" w:cstheme="minorHAnsi"/>
          <w:b/>
          <w:bCs/>
          <w:color w:val="00000A"/>
          <w:sz w:val="22"/>
          <w:szCs w:val="22"/>
          <w:lang w:val="pl-PL"/>
        </w:rPr>
      </w:pPr>
    </w:p>
    <w:p w14:paraId="6917BC96" w14:textId="4EAAB396" w:rsidR="008C2091" w:rsidRDefault="008C2091" w:rsidP="008C2091">
      <w:pPr>
        <w:pStyle w:val="Standard"/>
        <w:jc w:val="center"/>
        <w:rPr>
          <w:rFonts w:asciiTheme="minorHAnsi" w:eastAsia="Calibri" w:hAnsiTheme="minorHAnsi" w:cstheme="minorHAnsi"/>
          <w:b/>
          <w:bCs/>
          <w:color w:val="00000A"/>
          <w:sz w:val="22"/>
          <w:szCs w:val="22"/>
          <w:lang w:val="pl-PL"/>
        </w:rPr>
      </w:pPr>
    </w:p>
    <w:p w14:paraId="05B86D51"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347CB65A" w14:textId="24C46BAF" w:rsidR="00A9496A" w:rsidRPr="00EF521C" w:rsidRDefault="008C2091" w:rsidP="008C2091">
      <w:pPr>
        <w:tabs>
          <w:tab w:val="left" w:pos="-2520"/>
          <w:tab w:val="left" w:pos="-2340"/>
          <w:tab w:val="left" w:leader="dot" w:pos="-2160"/>
        </w:tabs>
        <w:suppressAutoHyphens/>
        <w:spacing w:after="120" w:line="240" w:lineRule="auto"/>
        <w:jc w:val="center"/>
        <w:rPr>
          <w:bCs/>
          <w:spacing w:val="0"/>
          <w:kern w:val="0"/>
          <w:sz w:val="24"/>
          <w:lang w:eastAsia="ar-SA"/>
        </w:rPr>
      </w:pPr>
      <w:r w:rsidRPr="004E2B27">
        <w:rPr>
          <w:rFonts w:asciiTheme="minorHAnsi" w:eastAsia="Calibri" w:hAnsiTheme="minorHAnsi" w:cstheme="minorHAnsi"/>
          <w:b/>
          <w:bCs/>
          <w:color w:val="00000A"/>
          <w:sz w:val="24"/>
        </w:rPr>
        <w:t xml:space="preserve">Chodecz, </w:t>
      </w:r>
      <w:r w:rsidR="00CD78A0">
        <w:rPr>
          <w:rFonts w:asciiTheme="minorHAnsi" w:eastAsia="Calibri" w:hAnsiTheme="minorHAnsi" w:cstheme="minorHAnsi"/>
          <w:b/>
          <w:bCs/>
          <w:color w:val="00000A"/>
          <w:sz w:val="24"/>
        </w:rPr>
        <w:t>25.05.2022</w:t>
      </w:r>
      <w:r w:rsidRPr="004E2B27">
        <w:rPr>
          <w:rFonts w:asciiTheme="minorHAnsi" w:eastAsia="Calibri" w:hAnsiTheme="minorHAnsi" w:cstheme="minorHAnsi"/>
          <w:b/>
          <w:bCs/>
          <w:color w:val="00000A"/>
          <w:sz w:val="24"/>
        </w:rPr>
        <w:t xml:space="preserve"> r.</w:t>
      </w:r>
    </w:p>
    <w:p w14:paraId="1845B839" w14:textId="03BE584D" w:rsidR="00A9496A" w:rsidRPr="008C2091" w:rsidRDefault="00A9496A" w:rsidP="000D22C9">
      <w:pPr>
        <w:pStyle w:val="Akapitzlist"/>
        <w:numPr>
          <w:ilvl w:val="0"/>
          <w:numId w:val="20"/>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20A5705F"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
          <w:kern w:val="0"/>
          <w:sz w:val="22"/>
          <w:szCs w:val="22"/>
          <w:lang w:eastAsia="en-US"/>
        </w:rPr>
        <w:t>Miasto i Gmina Chodecz</w:t>
      </w:r>
    </w:p>
    <w:p w14:paraId="05D4A1DD"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ul. Kaliska 2</w:t>
      </w:r>
    </w:p>
    <w:p w14:paraId="49525B59"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 xml:space="preserve">87-860 Chodecz </w:t>
      </w:r>
    </w:p>
    <w:p w14:paraId="77874AC8"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NIP: 888-28-94-988</w:t>
      </w:r>
    </w:p>
    <w:p w14:paraId="1C4CD89D" w14:textId="77777777" w:rsidR="008C2091" w:rsidRPr="008C2091" w:rsidRDefault="008C2091" w:rsidP="008C2091">
      <w:pPr>
        <w:autoSpaceDE w:val="0"/>
        <w:autoSpaceDN w:val="0"/>
        <w:adjustRightInd w:val="0"/>
        <w:spacing w:after="0" w:line="240" w:lineRule="auto"/>
        <w:rPr>
          <w:rFonts w:asciiTheme="minorHAnsi" w:hAnsiTheme="minorHAnsi" w:cstheme="minorHAnsi"/>
          <w:bCs/>
          <w:kern w:val="0"/>
          <w:sz w:val="22"/>
          <w:szCs w:val="22"/>
          <w:lang w:eastAsia="en-US"/>
        </w:rPr>
      </w:pPr>
      <w:r w:rsidRPr="008C2091">
        <w:rPr>
          <w:rFonts w:asciiTheme="minorHAnsi" w:hAnsiTheme="minorHAnsi" w:cstheme="minorHAnsi"/>
          <w:kern w:val="0"/>
          <w:sz w:val="22"/>
          <w:szCs w:val="22"/>
          <w:lang w:eastAsia="en-US"/>
        </w:rPr>
        <w:t>tel.: (54) 2848-070</w:t>
      </w:r>
    </w:p>
    <w:p w14:paraId="4B1EBF8C"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Cs/>
          <w:kern w:val="0"/>
          <w:sz w:val="22"/>
          <w:szCs w:val="22"/>
          <w:lang w:eastAsia="en-US"/>
        </w:rPr>
        <w:t xml:space="preserve">Skrzynka e-PUAP: </w:t>
      </w:r>
      <w:r w:rsidRPr="008C2091">
        <w:rPr>
          <w:rFonts w:asciiTheme="minorHAnsi" w:hAnsiTheme="minorHAnsi" w:cstheme="minorHAnsi"/>
          <w:b/>
          <w:sz w:val="22"/>
          <w:szCs w:val="22"/>
        </w:rPr>
        <w:t>/</w:t>
      </w:r>
      <w:proofErr w:type="spellStart"/>
      <w:r w:rsidRPr="008C2091">
        <w:rPr>
          <w:rFonts w:asciiTheme="minorHAnsi" w:hAnsiTheme="minorHAnsi" w:cstheme="minorHAnsi"/>
          <w:b/>
          <w:sz w:val="22"/>
          <w:szCs w:val="22"/>
        </w:rPr>
        <w:t>UMiGChodecz</w:t>
      </w:r>
      <w:proofErr w:type="spellEnd"/>
      <w:r w:rsidRPr="008C2091">
        <w:rPr>
          <w:rFonts w:asciiTheme="minorHAnsi" w:hAnsiTheme="minorHAnsi" w:cstheme="minorHAnsi"/>
          <w:b/>
          <w:sz w:val="22"/>
          <w:szCs w:val="22"/>
        </w:rPr>
        <w:t>/skrytka</w:t>
      </w:r>
      <w:r w:rsidRPr="008C2091">
        <w:rPr>
          <w:rFonts w:asciiTheme="minorHAnsi" w:hAnsiTheme="minorHAnsi" w:cstheme="minorHAnsi"/>
          <w:b/>
          <w:kern w:val="0"/>
          <w:sz w:val="22"/>
          <w:szCs w:val="22"/>
          <w:lang w:eastAsia="en-US"/>
        </w:rPr>
        <w:t xml:space="preserve"> </w:t>
      </w:r>
    </w:p>
    <w:p w14:paraId="75A746C2" w14:textId="77777777" w:rsidR="008C2091" w:rsidRPr="008C2091" w:rsidRDefault="008C2091" w:rsidP="008C2091">
      <w:pPr>
        <w:autoSpaceDE w:val="0"/>
        <w:autoSpaceDN w:val="0"/>
        <w:adjustRightInd w:val="0"/>
        <w:spacing w:after="0" w:line="240" w:lineRule="auto"/>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Adres strony internetowej prowadzonego postępowania: </w:t>
      </w:r>
      <w:hyperlink r:id="rId9" w:history="1">
        <w:r w:rsidRPr="008C2091">
          <w:rPr>
            <w:rStyle w:val="Hipercze"/>
            <w:rFonts w:asciiTheme="minorHAnsi" w:hAnsiTheme="minorHAnsi" w:cstheme="minorHAnsi"/>
            <w:kern w:val="0"/>
            <w:sz w:val="22"/>
            <w:szCs w:val="22"/>
            <w:lang w:eastAsia="en-US"/>
          </w:rPr>
          <w:t>www.bip.chodecz.pl</w:t>
        </w:r>
      </w:hyperlink>
    </w:p>
    <w:p w14:paraId="0E95B74B" w14:textId="77777777" w:rsidR="008C2091" w:rsidRPr="008C2091" w:rsidRDefault="008C2091" w:rsidP="00395BD7">
      <w:pPr>
        <w:spacing w:after="120" w:line="240" w:lineRule="auto"/>
        <w:rPr>
          <w:rFonts w:asciiTheme="minorHAnsi" w:hAnsiTheme="minorHAnsi" w:cstheme="minorHAnsi"/>
          <w:bCs/>
          <w:kern w:val="0"/>
          <w:sz w:val="22"/>
          <w:szCs w:val="22"/>
          <w:lang w:eastAsia="en-US"/>
        </w:rPr>
      </w:pPr>
    </w:p>
    <w:p w14:paraId="430FAF21" w14:textId="66495410" w:rsidR="002873A4" w:rsidRPr="008C2091" w:rsidRDefault="00A9496A" w:rsidP="000D22C9">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8C2091">
        <w:rPr>
          <w:rFonts w:asciiTheme="minorHAnsi" w:hAnsiTheme="minorHAnsi" w:cstheme="minorHAnsi"/>
          <w:b/>
          <w:spacing w:val="0"/>
          <w:kern w:val="0"/>
          <w:sz w:val="22"/>
          <w:szCs w:val="22"/>
        </w:rPr>
        <w:t>OWANIEM O UDZIELENIE ZAMÓWIENIA</w:t>
      </w:r>
    </w:p>
    <w:p w14:paraId="55834298" w14:textId="1A995711" w:rsidR="00E737BD" w:rsidRPr="008C2091"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8C2091">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8C2091">
          <w:rPr>
            <w:rStyle w:val="Hipercze"/>
            <w:rFonts w:asciiTheme="minorHAnsi" w:hAnsiTheme="minorHAnsi" w:cstheme="minorHAnsi"/>
            <w:kern w:val="0"/>
            <w:sz w:val="22"/>
            <w:szCs w:val="22"/>
            <w:lang w:eastAsia="en-US"/>
          </w:rPr>
          <w:t>www.bip.chodecz.pl</w:t>
        </w:r>
      </w:hyperlink>
      <w:r w:rsidR="00170BDE" w:rsidRPr="008C2091">
        <w:rPr>
          <w:rStyle w:val="Hipercze"/>
          <w:rFonts w:asciiTheme="minorHAnsi" w:hAnsiTheme="minorHAnsi" w:cstheme="minorHAnsi"/>
          <w:color w:val="auto"/>
          <w:kern w:val="0"/>
          <w:sz w:val="22"/>
          <w:szCs w:val="22"/>
          <w:u w:val="none"/>
          <w:lang w:eastAsia="en-US"/>
        </w:rPr>
        <w:t>.</w:t>
      </w:r>
    </w:p>
    <w:p w14:paraId="07ADD868" w14:textId="77777777" w:rsidR="00FC513F" w:rsidRPr="008C2091" w:rsidRDefault="00FC513F" w:rsidP="00395BD7">
      <w:pPr>
        <w:spacing w:after="120" w:line="240" w:lineRule="auto"/>
        <w:jc w:val="both"/>
        <w:rPr>
          <w:rFonts w:asciiTheme="minorHAnsi" w:hAnsiTheme="minorHAnsi" w:cstheme="minorHAnsi"/>
          <w:sz w:val="22"/>
          <w:szCs w:val="22"/>
        </w:rPr>
      </w:pPr>
    </w:p>
    <w:p w14:paraId="4BBE6160" w14:textId="272E9A5C" w:rsidR="002873A4" w:rsidRPr="008C2091" w:rsidRDefault="00E737BD" w:rsidP="000D22C9">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TRYB UDZIELENIA ZAMÓWIENIA</w:t>
      </w:r>
    </w:p>
    <w:p w14:paraId="7ACFFB83" w14:textId="6506A811" w:rsidR="00037BD2" w:rsidRPr="00AA553F" w:rsidRDefault="00037BD2" w:rsidP="00037BD2">
      <w:pPr>
        <w:spacing w:after="0" w:line="240" w:lineRule="auto"/>
        <w:jc w:val="both"/>
        <w:rPr>
          <w:rFonts w:asciiTheme="minorHAnsi" w:hAnsiTheme="minorHAnsi" w:cstheme="minorHAnsi"/>
          <w:spacing w:val="0"/>
          <w:kern w:val="0"/>
          <w:sz w:val="22"/>
          <w:szCs w:val="22"/>
        </w:rPr>
      </w:pPr>
      <w:r w:rsidRPr="00AA553F">
        <w:rPr>
          <w:rFonts w:asciiTheme="minorHAnsi" w:hAnsiTheme="minorHAnsi" w:cstheme="minorHAnsi"/>
          <w:sz w:val="22"/>
          <w:szCs w:val="22"/>
        </w:rPr>
        <w:t xml:space="preserve">Postępowanie prowadzone jest w trybie podstawowym opartym na wymaganiach wskazanych w art. 275 pkt 1 ustawy </w:t>
      </w:r>
      <w:proofErr w:type="spellStart"/>
      <w:r w:rsidRPr="00AA553F">
        <w:rPr>
          <w:rFonts w:asciiTheme="minorHAnsi" w:hAnsiTheme="minorHAnsi" w:cstheme="minorHAnsi"/>
          <w:sz w:val="22"/>
          <w:szCs w:val="22"/>
        </w:rPr>
        <w:t>pzp</w:t>
      </w:r>
      <w:proofErr w:type="spellEnd"/>
      <w:r w:rsidRPr="00AA553F">
        <w:rPr>
          <w:rFonts w:asciiTheme="minorHAnsi" w:hAnsiTheme="minorHAnsi" w:cstheme="minorHAnsi"/>
          <w:sz w:val="22"/>
          <w:szCs w:val="22"/>
        </w:rPr>
        <w:t xml:space="preserve"> zgodnie z ustawą z dnia 11 września 2019 r. Prawo zamówień publicznych </w:t>
      </w:r>
      <w:r w:rsidR="00AA553F" w:rsidRPr="00AA553F">
        <w:rPr>
          <w:rFonts w:asciiTheme="minorHAnsi" w:hAnsiTheme="minorHAnsi" w:cstheme="minorHAnsi"/>
          <w:sz w:val="22"/>
          <w:szCs w:val="22"/>
        </w:rPr>
        <w:t xml:space="preserve">(Dz. U. z 2021 r. poz. 1129 ze zm.) </w:t>
      </w:r>
      <w:r w:rsidRPr="00AA553F">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AA553F">
        <w:rPr>
          <w:rFonts w:asciiTheme="minorHAnsi" w:hAnsiTheme="minorHAnsi" w:cstheme="minorHAnsi"/>
          <w:sz w:val="22"/>
          <w:szCs w:val="22"/>
        </w:rPr>
        <w:t>pzp</w:t>
      </w:r>
      <w:proofErr w:type="spellEnd"/>
      <w:r w:rsidRPr="00AA553F">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8C2091"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8C2091" w:rsidRDefault="00E737BD" w:rsidP="000D22C9">
      <w:pPr>
        <w:pStyle w:val="Akapitzlist"/>
        <w:numPr>
          <w:ilvl w:val="0"/>
          <w:numId w:val="20"/>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INFORMACJA</w:t>
      </w:r>
      <w:r w:rsidR="00A9496A" w:rsidRPr="008C2091">
        <w:rPr>
          <w:rFonts w:asciiTheme="minorHAnsi" w:hAnsiTheme="minorHAnsi" w:cstheme="minorHAnsi"/>
          <w:b/>
          <w:spacing w:val="0"/>
          <w:kern w:val="0"/>
          <w:sz w:val="22"/>
          <w:szCs w:val="22"/>
        </w:rPr>
        <w:t>, CZY ZAMAWIAJĄCY PRZEWIDUJE WYBÓR NAJKORZYSTNIEJSZEJ OFERTY Z MOŻ</w:t>
      </w:r>
      <w:r w:rsidRPr="008C2091">
        <w:rPr>
          <w:rFonts w:asciiTheme="minorHAnsi" w:hAnsiTheme="minorHAnsi" w:cstheme="minorHAnsi"/>
          <w:b/>
          <w:spacing w:val="0"/>
          <w:kern w:val="0"/>
          <w:sz w:val="22"/>
          <w:szCs w:val="22"/>
        </w:rPr>
        <w:t>LIWOŚCIĄ PROWADZENIA NEGOCJACJI</w:t>
      </w:r>
    </w:p>
    <w:p w14:paraId="1386997A" w14:textId="68E478B2" w:rsidR="00FC513F" w:rsidRPr="008C2091"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nie przewiduje wyboru najkorzystniejszej oferty z </w:t>
      </w:r>
      <w:r w:rsidR="001033B9" w:rsidRPr="008C2091">
        <w:rPr>
          <w:rFonts w:asciiTheme="minorHAnsi" w:hAnsiTheme="minorHAnsi" w:cstheme="minorHAnsi"/>
          <w:spacing w:val="0"/>
          <w:kern w:val="0"/>
          <w:sz w:val="22"/>
          <w:szCs w:val="22"/>
        </w:rPr>
        <w:t>możliwością</w:t>
      </w:r>
      <w:r w:rsidRPr="008C2091">
        <w:rPr>
          <w:rFonts w:asciiTheme="minorHAnsi" w:hAnsiTheme="minorHAnsi" w:cstheme="minorHAnsi"/>
          <w:spacing w:val="0"/>
          <w:kern w:val="0"/>
          <w:sz w:val="22"/>
          <w:szCs w:val="22"/>
        </w:rPr>
        <w:t xml:space="preserve"> prowadzenia negocjacji.</w:t>
      </w:r>
    </w:p>
    <w:p w14:paraId="1FF72134" w14:textId="77777777" w:rsidR="00FC513F" w:rsidRPr="008C2091"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8C2091" w:rsidRDefault="00A9496A" w:rsidP="000D22C9">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w:t>
      </w:r>
      <w:r w:rsidR="00E737BD" w:rsidRPr="008C2091">
        <w:rPr>
          <w:rFonts w:asciiTheme="minorHAnsi" w:hAnsiTheme="minorHAnsi" w:cstheme="minorHAnsi"/>
          <w:b/>
          <w:spacing w:val="0"/>
          <w:kern w:val="0"/>
          <w:sz w:val="22"/>
          <w:szCs w:val="22"/>
        </w:rPr>
        <w:t>PIS PRZEDMIOTU ZAMÓWIENIA</w:t>
      </w:r>
    </w:p>
    <w:p w14:paraId="672DC991" w14:textId="77777777" w:rsidR="00CD78A0" w:rsidRPr="00AA553F" w:rsidRDefault="00CD78A0" w:rsidP="00CD78A0">
      <w:pPr>
        <w:pStyle w:val="Akapitzlist"/>
        <w:numPr>
          <w:ilvl w:val="0"/>
          <w:numId w:val="41"/>
        </w:numPr>
        <w:tabs>
          <w:tab w:val="left" w:pos="550"/>
        </w:tabs>
        <w:suppressAutoHyphens/>
        <w:spacing w:after="0" w:line="240" w:lineRule="auto"/>
        <w:jc w:val="both"/>
        <w:rPr>
          <w:rFonts w:asciiTheme="minorHAnsi" w:eastAsia="SimSun" w:hAnsiTheme="minorHAnsi" w:cstheme="minorHAnsi"/>
          <w:b/>
          <w:bCs/>
          <w:sz w:val="22"/>
          <w:szCs w:val="22"/>
        </w:rPr>
      </w:pPr>
      <w:bookmarkStart w:id="0" w:name="_Hlk79657941"/>
      <w:r w:rsidRPr="00AA553F">
        <w:rPr>
          <w:rFonts w:asciiTheme="minorHAnsi" w:eastAsia="SimSun" w:hAnsiTheme="minorHAnsi" w:cstheme="minorHAnsi"/>
          <w:b/>
          <w:bCs/>
          <w:sz w:val="22"/>
          <w:szCs w:val="22"/>
        </w:rPr>
        <w:t>Przedmiotem zamówienia jest z</w:t>
      </w:r>
      <w:r w:rsidRPr="00AA553F">
        <w:rPr>
          <w:rFonts w:asciiTheme="minorHAnsi" w:hAnsiTheme="minorHAnsi" w:cstheme="minorHAnsi"/>
          <w:b/>
          <w:sz w:val="22"/>
          <w:szCs w:val="22"/>
        </w:rPr>
        <w:t xml:space="preserve">akup i dostawa 116 szt. laptopów fabrycznie nowych z oprogramowaniem w ramach Projektu Grantowego </w:t>
      </w:r>
      <w:r w:rsidRPr="00AA553F">
        <w:rPr>
          <w:rFonts w:asciiTheme="minorHAnsi" w:hAnsiTheme="minorHAnsi" w:cstheme="minorHAnsi"/>
          <w:b/>
          <w:bCs/>
          <w:sz w:val="22"/>
          <w:szCs w:val="22"/>
        </w:rPr>
        <w:t>„Wsparcie dzieci z rodzin pegeerowskich w rozwoju cyfrowym – Granty PPGR”</w:t>
      </w:r>
      <w:r w:rsidRPr="00AA553F">
        <w:rPr>
          <w:rFonts w:asciiTheme="minorHAnsi" w:eastAsia="SimSun" w:hAnsiTheme="minorHAnsi" w:cstheme="minorHAnsi"/>
          <w:b/>
          <w:bCs/>
          <w:sz w:val="22"/>
          <w:szCs w:val="22"/>
        </w:rPr>
        <w:t>.</w:t>
      </w:r>
    </w:p>
    <w:p w14:paraId="1AAA0D3C" w14:textId="77777777" w:rsidR="00CD78A0" w:rsidRPr="00CD78A0" w:rsidRDefault="00CD78A0" w:rsidP="00CD78A0">
      <w:pPr>
        <w:pStyle w:val="Akapitzlist"/>
        <w:numPr>
          <w:ilvl w:val="0"/>
          <w:numId w:val="41"/>
        </w:numPr>
        <w:tabs>
          <w:tab w:val="left" w:pos="550"/>
        </w:tabs>
        <w:suppressAutoHyphens/>
        <w:spacing w:after="0" w:line="240" w:lineRule="auto"/>
        <w:jc w:val="both"/>
        <w:rPr>
          <w:rFonts w:asciiTheme="minorHAnsi" w:eastAsia="SimSun" w:hAnsiTheme="minorHAnsi" w:cstheme="minorHAnsi"/>
          <w:bCs/>
          <w:sz w:val="22"/>
          <w:szCs w:val="22"/>
        </w:rPr>
      </w:pPr>
      <w:r w:rsidRPr="00CD78A0">
        <w:rPr>
          <w:rFonts w:asciiTheme="minorHAnsi" w:eastAsia="SimSun" w:hAnsiTheme="minorHAnsi" w:cstheme="minorHAnsi"/>
          <w:color w:val="000000"/>
          <w:sz w:val="22"/>
          <w:szCs w:val="22"/>
        </w:rPr>
        <w:t xml:space="preserve">Szczegółowy opis przedmiotu zamówienia stanowi </w:t>
      </w:r>
      <w:r w:rsidRPr="00AA553F">
        <w:rPr>
          <w:rFonts w:asciiTheme="minorHAnsi" w:eastAsia="SimSun" w:hAnsiTheme="minorHAnsi" w:cstheme="minorHAnsi"/>
          <w:b/>
          <w:color w:val="000000"/>
          <w:sz w:val="22"/>
          <w:szCs w:val="22"/>
        </w:rPr>
        <w:t>załącznik nr 1 do SWZ</w:t>
      </w:r>
      <w:r w:rsidRPr="00CD78A0">
        <w:rPr>
          <w:rFonts w:asciiTheme="minorHAnsi" w:eastAsia="SimSun" w:hAnsiTheme="minorHAnsi" w:cstheme="minorHAnsi"/>
          <w:color w:val="000000"/>
          <w:sz w:val="22"/>
          <w:szCs w:val="22"/>
        </w:rPr>
        <w:t>.</w:t>
      </w:r>
    </w:p>
    <w:p w14:paraId="7919C8D7" w14:textId="0C9DBEB6" w:rsidR="00CD78A0" w:rsidRPr="00CD78A0" w:rsidRDefault="00CD78A0" w:rsidP="00CD78A0">
      <w:pPr>
        <w:pStyle w:val="Akapitzlist"/>
        <w:numPr>
          <w:ilvl w:val="0"/>
          <w:numId w:val="41"/>
        </w:numPr>
        <w:tabs>
          <w:tab w:val="left" w:pos="550"/>
        </w:tabs>
        <w:suppressAutoHyphens/>
        <w:spacing w:after="0" w:line="240" w:lineRule="auto"/>
        <w:jc w:val="both"/>
        <w:rPr>
          <w:rFonts w:asciiTheme="minorHAnsi" w:eastAsia="SimSun" w:hAnsiTheme="minorHAnsi" w:cstheme="minorHAnsi"/>
          <w:bCs/>
          <w:sz w:val="22"/>
          <w:szCs w:val="22"/>
        </w:rPr>
      </w:pPr>
      <w:r w:rsidRPr="00CD78A0">
        <w:rPr>
          <w:rFonts w:asciiTheme="minorHAnsi" w:hAnsiTheme="minorHAnsi" w:cstheme="minorHAnsi"/>
          <w:bCs/>
          <w:kern w:val="0"/>
          <w:sz w:val="22"/>
          <w:szCs w:val="22"/>
          <w:lang w:eastAsia="en-US"/>
        </w:rPr>
        <w:t>Przedmiot zamówienia realizowany jest w ramach Programu Operacyjnego Polska Cyfrowa na lata 2014-2020 Osi Priorytetowej V Rozwój cyfrowy JST oraz wzmocnienie cyfrowej odporności na zagrożenia REACT-EU działania 5.1 Rozwój cyfrowy JST oraz wzmocnienie cyfrowej odporności.</w:t>
      </w:r>
    </w:p>
    <w:p w14:paraId="2497CDA2" w14:textId="50328AB9" w:rsidR="009037EC" w:rsidRPr="009037EC" w:rsidRDefault="009037EC" w:rsidP="009037EC">
      <w:pPr>
        <w:pStyle w:val="Akapitzlist"/>
        <w:widowControl w:val="0"/>
        <w:numPr>
          <w:ilvl w:val="0"/>
          <w:numId w:val="41"/>
        </w:numPr>
        <w:suppressAutoHyphens/>
        <w:spacing w:after="0" w:line="240" w:lineRule="auto"/>
        <w:jc w:val="both"/>
        <w:rPr>
          <w:rFonts w:asciiTheme="minorHAnsi" w:hAnsiTheme="minorHAnsi" w:cstheme="minorHAnsi"/>
          <w:color w:val="000000"/>
          <w:sz w:val="22"/>
          <w:szCs w:val="22"/>
        </w:rPr>
      </w:pPr>
      <w:r w:rsidRPr="009037EC">
        <w:rPr>
          <w:rFonts w:asciiTheme="minorHAnsi" w:hAnsiTheme="minorHAnsi" w:cstheme="minorHAnsi"/>
          <w:kern w:val="0"/>
          <w:sz w:val="22"/>
          <w:szCs w:val="22"/>
          <w:lang w:eastAsia="en-US"/>
        </w:rPr>
        <w:t xml:space="preserve">Dostarczony sprzęt musi być fabrycznie nowy wolny od wszelkich wad i uszkodzeń, </w:t>
      </w:r>
      <w:r w:rsidRPr="009037EC">
        <w:rPr>
          <w:rFonts w:asciiTheme="minorHAnsi" w:hAnsiTheme="minorHAnsi" w:cstheme="minorHAnsi"/>
          <w:color w:val="000000"/>
          <w:sz w:val="22"/>
          <w:szCs w:val="22"/>
        </w:rPr>
        <w:t xml:space="preserve">bez jakichkolwiek wad fizycznych, usterek czy też śladów użytkowania, </w:t>
      </w:r>
      <w:r w:rsidRPr="009037EC">
        <w:rPr>
          <w:rFonts w:asciiTheme="minorHAnsi" w:hAnsiTheme="minorHAnsi" w:cstheme="minorHAnsi"/>
          <w:kern w:val="0"/>
          <w:sz w:val="22"/>
          <w:szCs w:val="22"/>
          <w:lang w:eastAsia="en-US"/>
        </w:rPr>
        <w:t>musi posiadać odpowiednie okablowanie, zasilacze oraz wszystkie inne komponenty, zapewniające właściwą instalację i użytkowanie (np. przewody zasilające itp.).</w:t>
      </w:r>
    </w:p>
    <w:p w14:paraId="26CFEF56" w14:textId="50CB5C11" w:rsidR="009037EC" w:rsidRPr="009037EC" w:rsidRDefault="009037EC" w:rsidP="009037EC">
      <w:pPr>
        <w:pStyle w:val="Akapitzlist"/>
        <w:widowControl w:val="0"/>
        <w:numPr>
          <w:ilvl w:val="0"/>
          <w:numId w:val="41"/>
        </w:numPr>
        <w:suppressAutoHyphens/>
        <w:spacing w:after="0" w:line="240" w:lineRule="auto"/>
        <w:jc w:val="both"/>
        <w:rPr>
          <w:rFonts w:asciiTheme="minorHAnsi" w:hAnsiTheme="minorHAnsi" w:cstheme="minorHAnsi"/>
          <w:color w:val="000000"/>
          <w:sz w:val="22"/>
          <w:szCs w:val="22"/>
        </w:rPr>
      </w:pPr>
      <w:r w:rsidRPr="009037EC">
        <w:rPr>
          <w:rFonts w:asciiTheme="minorHAnsi" w:hAnsiTheme="minorHAnsi" w:cstheme="minorHAnsi"/>
          <w:kern w:val="0"/>
          <w:sz w:val="22"/>
          <w:szCs w:val="22"/>
          <w:lang w:eastAsia="en-US"/>
        </w:rPr>
        <w:t>Wykonawca zobowiązuje się do prawidłowego wykonania przedmiotu zamówienia, zgodnie z wymaganiami określonymi w SWZ i postanowieniami projektu umowy oraz zasadami wiedzy technicznej, zasadami należytej staranności oraz obowiązującymi normami i przepisami.</w:t>
      </w:r>
    </w:p>
    <w:p w14:paraId="75FEA4DD" w14:textId="02EA2C35" w:rsidR="00F67380" w:rsidRDefault="00CD78A0" w:rsidP="00FC08B0">
      <w:pPr>
        <w:pStyle w:val="Akapitzlist"/>
        <w:widowControl w:val="0"/>
        <w:numPr>
          <w:ilvl w:val="0"/>
          <w:numId w:val="41"/>
        </w:numPr>
        <w:suppressAutoHyphens/>
        <w:spacing w:after="0" w:line="240" w:lineRule="auto"/>
        <w:jc w:val="both"/>
        <w:rPr>
          <w:rFonts w:asciiTheme="minorHAnsi" w:hAnsiTheme="minorHAnsi" w:cstheme="minorHAnsi"/>
          <w:bCs/>
          <w:sz w:val="22"/>
          <w:szCs w:val="22"/>
        </w:rPr>
      </w:pPr>
      <w:r w:rsidRPr="009037EC">
        <w:rPr>
          <w:rFonts w:asciiTheme="minorHAnsi" w:hAnsiTheme="minorHAnsi" w:cstheme="minorHAnsi"/>
          <w:sz w:val="22"/>
          <w:szCs w:val="22"/>
        </w:rPr>
        <w:t>Przedmiot zamówienia musi być dostarczony w ramach jednej dostawy. Zamawiający</w:t>
      </w:r>
      <w:r>
        <w:rPr>
          <w:rFonts w:asciiTheme="minorHAnsi" w:hAnsiTheme="minorHAnsi" w:cstheme="minorHAnsi"/>
          <w:sz w:val="22"/>
          <w:szCs w:val="22"/>
        </w:rPr>
        <w:t xml:space="preserve">  nie dopuszcza częściowych dostaw. </w:t>
      </w:r>
    </w:p>
    <w:p w14:paraId="5C05DA8B" w14:textId="77777777" w:rsidR="00CD78A0" w:rsidRDefault="00F67380" w:rsidP="00FC08B0">
      <w:pPr>
        <w:pStyle w:val="Akapitzlist"/>
        <w:widowControl w:val="0"/>
        <w:numPr>
          <w:ilvl w:val="0"/>
          <w:numId w:val="41"/>
        </w:numPr>
        <w:suppressAutoHyphens/>
        <w:spacing w:after="0" w:line="240" w:lineRule="auto"/>
        <w:jc w:val="both"/>
        <w:rPr>
          <w:rFonts w:asciiTheme="minorHAnsi" w:hAnsiTheme="minorHAnsi" w:cstheme="minorHAnsi"/>
          <w:sz w:val="22"/>
          <w:szCs w:val="22"/>
        </w:rPr>
      </w:pPr>
      <w:r w:rsidRPr="00FC08B0">
        <w:rPr>
          <w:rFonts w:asciiTheme="minorHAnsi" w:hAnsiTheme="minorHAnsi" w:cstheme="minorHAnsi"/>
          <w:sz w:val="22"/>
          <w:szCs w:val="22"/>
        </w:rPr>
        <w:t xml:space="preserve">Dostawca zobowiązany jest </w:t>
      </w:r>
      <w:r w:rsidR="00CD78A0">
        <w:rPr>
          <w:rFonts w:asciiTheme="minorHAnsi" w:hAnsiTheme="minorHAnsi" w:cstheme="minorHAnsi"/>
          <w:sz w:val="22"/>
          <w:szCs w:val="22"/>
        </w:rPr>
        <w:t xml:space="preserve">dostarczyć przedmiot zamówienia na własny koszt do siedziby Urzędu </w:t>
      </w:r>
      <w:r w:rsidR="00CD78A0">
        <w:rPr>
          <w:rFonts w:asciiTheme="minorHAnsi" w:hAnsiTheme="minorHAnsi" w:cstheme="minorHAnsi"/>
          <w:sz w:val="22"/>
          <w:szCs w:val="22"/>
        </w:rPr>
        <w:lastRenderedPageBreak/>
        <w:t>Miasta i Gminy Chodecz, ul. Kaliska 2, 87-860 Chodecz.</w:t>
      </w:r>
    </w:p>
    <w:p w14:paraId="0133C9F1" w14:textId="552C5D84" w:rsidR="00F67380" w:rsidRPr="00FC08B0" w:rsidRDefault="00F67380" w:rsidP="00FC08B0">
      <w:pPr>
        <w:pStyle w:val="Akapitzlist"/>
        <w:widowControl w:val="0"/>
        <w:numPr>
          <w:ilvl w:val="0"/>
          <w:numId w:val="41"/>
        </w:numPr>
        <w:suppressAutoHyphens/>
        <w:spacing w:after="0" w:line="240" w:lineRule="auto"/>
        <w:jc w:val="both"/>
        <w:rPr>
          <w:rFonts w:asciiTheme="minorHAnsi" w:hAnsiTheme="minorHAnsi" w:cstheme="minorHAnsi"/>
          <w:bCs/>
          <w:color w:val="000000"/>
          <w:sz w:val="22"/>
          <w:szCs w:val="22"/>
        </w:rPr>
      </w:pPr>
      <w:r w:rsidRPr="00FC08B0">
        <w:rPr>
          <w:rFonts w:asciiTheme="minorHAnsi" w:hAnsiTheme="minorHAnsi" w:cstheme="minorHAnsi"/>
          <w:color w:val="000000"/>
          <w:sz w:val="22"/>
          <w:szCs w:val="22"/>
        </w:rPr>
        <w:t xml:space="preserve">W przypadku stwierdzenia dostawy </w:t>
      </w:r>
      <w:r w:rsidR="00CD78A0">
        <w:rPr>
          <w:rFonts w:asciiTheme="minorHAnsi" w:hAnsiTheme="minorHAnsi" w:cstheme="minorHAnsi"/>
          <w:color w:val="000000"/>
          <w:sz w:val="22"/>
          <w:szCs w:val="22"/>
        </w:rPr>
        <w:t>przedmiotu zamówienia</w:t>
      </w:r>
      <w:r w:rsidRPr="00FC08B0">
        <w:rPr>
          <w:rFonts w:asciiTheme="minorHAnsi" w:hAnsiTheme="minorHAnsi" w:cstheme="minorHAnsi"/>
          <w:color w:val="000000"/>
          <w:sz w:val="22"/>
          <w:szCs w:val="22"/>
        </w:rPr>
        <w:t xml:space="preserve"> o nienależytej jakości </w:t>
      </w:r>
      <w:r w:rsidRPr="00FC08B0">
        <w:rPr>
          <w:rFonts w:asciiTheme="minorHAnsi" w:hAnsiTheme="minorHAnsi" w:cstheme="minorHAnsi"/>
          <w:bCs/>
          <w:color w:val="000000"/>
          <w:sz w:val="22"/>
          <w:szCs w:val="22"/>
        </w:rPr>
        <w:t xml:space="preserve">Dostawca </w:t>
      </w:r>
      <w:r w:rsidRPr="00FC08B0">
        <w:rPr>
          <w:rFonts w:asciiTheme="minorHAnsi" w:hAnsiTheme="minorHAnsi" w:cstheme="minorHAnsi"/>
          <w:color w:val="000000"/>
          <w:sz w:val="22"/>
          <w:szCs w:val="22"/>
        </w:rPr>
        <w:t xml:space="preserve">zobowiązuje się do wymiany wadliwego towaru w ciągu </w:t>
      </w:r>
      <w:r w:rsidR="00CD78A0">
        <w:rPr>
          <w:rFonts w:asciiTheme="minorHAnsi" w:hAnsiTheme="minorHAnsi" w:cstheme="minorHAnsi"/>
          <w:color w:val="000000"/>
          <w:sz w:val="22"/>
          <w:szCs w:val="22"/>
        </w:rPr>
        <w:t>24 godzin</w:t>
      </w:r>
      <w:r w:rsidRPr="00FC08B0">
        <w:rPr>
          <w:rFonts w:asciiTheme="minorHAnsi" w:hAnsiTheme="minorHAnsi" w:cstheme="minorHAnsi"/>
          <w:color w:val="000000"/>
          <w:sz w:val="22"/>
          <w:szCs w:val="22"/>
        </w:rPr>
        <w:t xml:space="preserve"> od momentu stwierdzenia wad przez </w:t>
      </w:r>
      <w:r w:rsidRPr="00FC08B0">
        <w:rPr>
          <w:rFonts w:asciiTheme="minorHAnsi" w:hAnsiTheme="minorHAnsi" w:cstheme="minorHAnsi"/>
          <w:bCs/>
          <w:color w:val="000000"/>
          <w:sz w:val="22"/>
          <w:szCs w:val="22"/>
        </w:rPr>
        <w:t>Zamawiającego.</w:t>
      </w:r>
    </w:p>
    <w:p w14:paraId="0CFC39F5" w14:textId="690AEADD" w:rsidR="00446D79" w:rsidRPr="00BF17DA" w:rsidRDefault="00F67380" w:rsidP="00446D79">
      <w:pPr>
        <w:pStyle w:val="Akapitzlist"/>
        <w:widowControl w:val="0"/>
        <w:numPr>
          <w:ilvl w:val="0"/>
          <w:numId w:val="41"/>
        </w:numPr>
        <w:suppressAutoHyphens/>
        <w:spacing w:after="0" w:line="240" w:lineRule="auto"/>
        <w:jc w:val="both"/>
        <w:rPr>
          <w:rFonts w:asciiTheme="minorHAnsi" w:hAnsiTheme="minorHAnsi" w:cstheme="minorHAnsi"/>
          <w:bCs/>
          <w:color w:val="000000"/>
          <w:sz w:val="22"/>
          <w:szCs w:val="22"/>
        </w:rPr>
      </w:pPr>
      <w:r w:rsidRPr="00FC08B0">
        <w:rPr>
          <w:rFonts w:asciiTheme="minorHAnsi" w:hAnsiTheme="minorHAnsi" w:cstheme="minorHAnsi"/>
          <w:sz w:val="22"/>
          <w:szCs w:val="22"/>
        </w:rPr>
        <w:t xml:space="preserve">Zamawiający zastrzega sobie możliwość odmowy przyjęcia całej partii przedmiotu umowy lub odrzucenia jej części w przypadku, gdy w trakcie oceny wizualnej i organoleptycznej zostanie stwierdzona zła jakość produktów oraz będą widoczne uszkodzenia spowodowane niewłaściwym zabezpieczeniem produktów, złymi warunkami transportowymi lub niewłaściwym stanem </w:t>
      </w:r>
      <w:r w:rsidR="00CD78A0" w:rsidRPr="00BF17DA">
        <w:rPr>
          <w:rFonts w:asciiTheme="minorHAnsi" w:hAnsiTheme="minorHAnsi" w:cstheme="minorHAnsi"/>
          <w:sz w:val="22"/>
          <w:szCs w:val="22"/>
        </w:rPr>
        <w:t>technicznym</w:t>
      </w:r>
      <w:r w:rsidRPr="00BF17DA">
        <w:rPr>
          <w:rFonts w:asciiTheme="minorHAnsi" w:hAnsiTheme="minorHAnsi" w:cstheme="minorHAnsi"/>
          <w:sz w:val="22"/>
          <w:szCs w:val="22"/>
        </w:rPr>
        <w:t xml:space="preserve"> przedmiot</w:t>
      </w:r>
      <w:r w:rsidR="00CD78A0" w:rsidRPr="00BF17DA">
        <w:rPr>
          <w:rFonts w:asciiTheme="minorHAnsi" w:hAnsiTheme="minorHAnsi" w:cstheme="minorHAnsi"/>
          <w:sz w:val="22"/>
          <w:szCs w:val="22"/>
        </w:rPr>
        <w:t>u</w:t>
      </w:r>
      <w:r w:rsidRPr="00BF17DA">
        <w:rPr>
          <w:rFonts w:asciiTheme="minorHAnsi" w:hAnsiTheme="minorHAnsi" w:cstheme="minorHAnsi"/>
          <w:sz w:val="22"/>
          <w:szCs w:val="22"/>
        </w:rPr>
        <w:t xml:space="preserve"> umowy</w:t>
      </w:r>
      <w:r w:rsidR="00446D79" w:rsidRPr="00BF17DA">
        <w:rPr>
          <w:rFonts w:asciiTheme="minorHAnsi" w:hAnsiTheme="minorHAnsi" w:cstheme="minorHAnsi"/>
          <w:sz w:val="22"/>
          <w:szCs w:val="22"/>
        </w:rPr>
        <w:t>.</w:t>
      </w:r>
    </w:p>
    <w:p w14:paraId="750FC188"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i towarzyszy im zapis „lub równoważny”. Zamawiający dopuszcza zastosowanie równoważnych urządzeń w stosunku do opisanych w opisie przedmiotu zamówienia z zachowaniem tych samych lub lepszych standardów technicznych, technologicznych i jakościowych. Ponadto zamienne urządzenia przyjęte do wyceny winny spełniać funkcję, jakiej mają służyć.</w:t>
      </w:r>
    </w:p>
    <w:p w14:paraId="788063C8"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b/>
          <w:bCs/>
          <w:kern w:val="0"/>
          <w:sz w:val="22"/>
          <w:szCs w:val="22"/>
          <w:lang w:eastAsia="en-US"/>
        </w:rPr>
      </w:pPr>
      <w:r w:rsidRPr="00BF17DA">
        <w:rPr>
          <w:rFonts w:asciiTheme="minorHAnsi" w:hAnsiTheme="minorHAnsi" w:cstheme="minorHAnsi"/>
          <w:kern w:val="0"/>
          <w:sz w:val="22"/>
          <w:szCs w:val="22"/>
          <w:lang w:eastAsia="en-US"/>
        </w:rPr>
        <w:t xml:space="preserve">Zgodnie z art. 101 ust. 4 ustawy PZP, Zamawiający opisując przedmiot zamówienia przez odniesienie do norm, ocen technicznych, specyfikacji technicznych i systemów referencji technicznych, o których mowa w art. 100 ust. 1 pkt. 2 oraz ust. 3 ustawy PZP wskazuje, iż dopuszcza rozwiązania równoważne opisywanym w przedmiocie zamówienia. Ilekroć w opisie przedmiotu zamówienia posłużono się wskazanymi odniesieniami Zamawiający po przedmiotowym wskazaniu dodaje sformułowanie </w:t>
      </w:r>
      <w:r w:rsidRPr="00BF17DA">
        <w:rPr>
          <w:rFonts w:asciiTheme="minorHAnsi" w:hAnsiTheme="minorHAnsi" w:cstheme="minorHAnsi"/>
          <w:b/>
          <w:bCs/>
          <w:kern w:val="0"/>
          <w:sz w:val="22"/>
          <w:szCs w:val="22"/>
          <w:lang w:eastAsia="en-US"/>
        </w:rPr>
        <w:t>„lub równoważny”.</w:t>
      </w:r>
    </w:p>
    <w:p w14:paraId="7080E6B7"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Wykonawca, który powołuje się na rozwiązania równoważne opisywanym przez Zamawiającego jest obowiązany wykazać, że oferowane rozwiązania spełniają wymagania określone przez Zamawiającego poprzez złożenie stosownych dokumentów.</w:t>
      </w:r>
    </w:p>
    <w:p w14:paraId="1C1FEC73" w14:textId="77777777"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Obowiązek Wykonawcy wykazania równoważności produktu jest obowiązkiem wynikającym z ustawy, który może być spełniony w jakikolwiek sposób pozwalający Zamawiającemu jednoznacznie stwierdzić zgodność oferowanych w ofercie systemów, technologii, materiałów/produktów lub urządzeń z wymaganiami określonymi w dokumentacji projektowej i specyfikacjach, co winno zostać wykazane na etapie składania ofert zawierających produkty równoważne.</w:t>
      </w:r>
    </w:p>
    <w:p w14:paraId="62E11206" w14:textId="7E23F1CB" w:rsidR="00BF17DA" w:rsidRPr="00BF17DA" w:rsidRDefault="00BF17DA" w:rsidP="00BF17DA">
      <w:pPr>
        <w:pStyle w:val="Akapitzlist"/>
        <w:numPr>
          <w:ilvl w:val="0"/>
          <w:numId w:val="41"/>
        </w:numPr>
        <w:autoSpaceDE w:val="0"/>
        <w:autoSpaceDN w:val="0"/>
        <w:adjustRightInd w:val="0"/>
        <w:spacing w:after="0" w:line="240" w:lineRule="auto"/>
        <w:contextualSpacing w:val="0"/>
        <w:jc w:val="both"/>
        <w:rPr>
          <w:rFonts w:asciiTheme="minorHAnsi" w:hAnsiTheme="minorHAnsi" w:cstheme="minorHAnsi"/>
          <w:kern w:val="0"/>
          <w:sz w:val="22"/>
          <w:szCs w:val="22"/>
          <w:lang w:eastAsia="en-US"/>
        </w:rPr>
      </w:pPr>
      <w:r w:rsidRPr="00BF17DA">
        <w:rPr>
          <w:rFonts w:asciiTheme="minorHAnsi" w:hAnsiTheme="minorHAnsi" w:cstheme="minorHAnsi"/>
          <w:kern w:val="0"/>
          <w:sz w:val="22"/>
          <w:szCs w:val="22"/>
          <w:lang w:eastAsia="en-US"/>
        </w:rPr>
        <w:t>W przypadku niedołączenia dokumentów uwiarygadniających zastosowanie technologii, systemów, urządzeń i/lub materiałów/ produktów równoważnych Zamawiający uzna, że Wykonawca przedstawił w ofercie systemy, technologie, urządzenia i materiały/produkty opisane w opisie przedmiotu zamówienia.</w:t>
      </w:r>
    </w:p>
    <w:bookmarkEnd w:id="0"/>
    <w:p w14:paraId="208E117B" w14:textId="172BFE38" w:rsidR="00446D79" w:rsidRPr="00BF17DA" w:rsidRDefault="00446D79" w:rsidP="00446D79">
      <w:pPr>
        <w:pStyle w:val="Akapitzlist"/>
        <w:widowControl w:val="0"/>
        <w:numPr>
          <w:ilvl w:val="0"/>
          <w:numId w:val="41"/>
        </w:numPr>
        <w:suppressAutoHyphens/>
        <w:spacing w:after="0" w:line="240" w:lineRule="auto"/>
        <w:jc w:val="both"/>
        <w:rPr>
          <w:rFonts w:asciiTheme="minorHAnsi" w:hAnsiTheme="minorHAnsi" w:cstheme="minorHAnsi"/>
          <w:bCs/>
          <w:color w:val="000000"/>
          <w:sz w:val="22"/>
          <w:szCs w:val="22"/>
        </w:rPr>
      </w:pPr>
      <w:r w:rsidRPr="00BF17DA">
        <w:rPr>
          <w:rFonts w:asciiTheme="minorHAnsi" w:hAnsiTheme="minorHAnsi" w:cstheme="minorHAnsi"/>
          <w:kern w:val="0"/>
          <w:sz w:val="22"/>
          <w:szCs w:val="22"/>
          <w:lang w:eastAsia="en-US"/>
        </w:rPr>
        <w:t>Nazwy i kody zamówienia według słownika zamówień (</w:t>
      </w:r>
      <w:r w:rsidR="00F00A8C" w:rsidRPr="00BF17DA">
        <w:rPr>
          <w:rFonts w:asciiTheme="minorHAnsi" w:hAnsiTheme="minorHAnsi" w:cstheme="minorHAnsi"/>
          <w:kern w:val="0"/>
          <w:sz w:val="22"/>
          <w:szCs w:val="22"/>
          <w:lang w:eastAsia="en-US"/>
        </w:rPr>
        <w:t>CPV</w:t>
      </w:r>
      <w:r w:rsidRPr="00BF17DA">
        <w:rPr>
          <w:rFonts w:asciiTheme="minorHAnsi" w:hAnsiTheme="minorHAnsi" w:cstheme="minorHAnsi"/>
          <w:kern w:val="0"/>
          <w:sz w:val="22"/>
          <w:szCs w:val="22"/>
          <w:lang w:eastAsia="en-US"/>
        </w:rPr>
        <w:t>):</w:t>
      </w:r>
    </w:p>
    <w:p w14:paraId="333EEC58" w14:textId="77777777" w:rsidR="00CD78A0" w:rsidRPr="00BF17DA" w:rsidRDefault="00CD78A0" w:rsidP="00CD78A0">
      <w:pPr>
        <w:pStyle w:val="Akapitzlist"/>
        <w:widowControl w:val="0"/>
        <w:autoSpaceDE w:val="0"/>
        <w:autoSpaceDN w:val="0"/>
        <w:adjustRightInd w:val="0"/>
        <w:spacing w:after="0" w:line="240" w:lineRule="auto"/>
        <w:ind w:left="360"/>
        <w:jc w:val="both"/>
        <w:rPr>
          <w:rFonts w:asciiTheme="minorHAnsi" w:hAnsiTheme="minorHAnsi" w:cstheme="minorHAnsi"/>
          <w:bCs/>
          <w:sz w:val="22"/>
          <w:szCs w:val="22"/>
        </w:rPr>
      </w:pPr>
      <w:r w:rsidRPr="00BF17DA">
        <w:rPr>
          <w:rFonts w:asciiTheme="minorHAnsi" w:hAnsiTheme="minorHAnsi" w:cstheme="minorHAnsi"/>
          <w:bCs/>
          <w:sz w:val="22"/>
          <w:szCs w:val="22"/>
        </w:rPr>
        <w:t>30213100-6 Komputery przenośne</w:t>
      </w:r>
    </w:p>
    <w:p w14:paraId="0FFDCA62" w14:textId="77777777" w:rsidR="00CD78A0" w:rsidRPr="00BF17DA" w:rsidRDefault="00CD78A0" w:rsidP="00CD78A0">
      <w:pPr>
        <w:pStyle w:val="Akapitzlist"/>
        <w:widowControl w:val="0"/>
        <w:autoSpaceDE w:val="0"/>
        <w:autoSpaceDN w:val="0"/>
        <w:adjustRightInd w:val="0"/>
        <w:spacing w:after="0" w:line="240" w:lineRule="auto"/>
        <w:ind w:left="360"/>
        <w:jc w:val="both"/>
        <w:rPr>
          <w:rFonts w:asciiTheme="minorHAnsi" w:hAnsiTheme="minorHAnsi" w:cstheme="minorHAnsi"/>
          <w:sz w:val="22"/>
          <w:szCs w:val="22"/>
        </w:rPr>
      </w:pPr>
      <w:r w:rsidRPr="00BF17DA">
        <w:rPr>
          <w:rFonts w:asciiTheme="minorHAnsi" w:hAnsiTheme="minorHAnsi" w:cstheme="minorHAnsi"/>
          <w:bCs/>
          <w:sz w:val="22"/>
          <w:szCs w:val="22"/>
        </w:rPr>
        <w:t xml:space="preserve">48620000-0 </w:t>
      </w:r>
      <w:r w:rsidRPr="00BF17DA">
        <w:rPr>
          <w:rFonts w:asciiTheme="minorHAnsi" w:hAnsiTheme="minorHAnsi" w:cstheme="minorHAnsi"/>
          <w:sz w:val="22"/>
          <w:szCs w:val="22"/>
        </w:rPr>
        <w:t>Systemy operacyjne</w:t>
      </w:r>
    </w:p>
    <w:p w14:paraId="41749C02" w14:textId="77777777" w:rsidR="00BF17DA" w:rsidRPr="00BF17DA" w:rsidRDefault="009836D1" w:rsidP="00BF17DA">
      <w:pPr>
        <w:pStyle w:val="Akapitzlist"/>
        <w:numPr>
          <w:ilvl w:val="0"/>
          <w:numId w:val="41"/>
        </w:numPr>
        <w:spacing w:after="0" w:line="240" w:lineRule="auto"/>
        <w:contextualSpacing w:val="0"/>
        <w:jc w:val="both"/>
        <w:rPr>
          <w:rFonts w:asciiTheme="minorHAnsi" w:hAnsiTheme="minorHAnsi" w:cstheme="minorHAnsi"/>
          <w:spacing w:val="0"/>
          <w:kern w:val="0"/>
          <w:sz w:val="22"/>
          <w:szCs w:val="22"/>
        </w:rPr>
      </w:pPr>
      <w:r w:rsidRPr="00BF17DA">
        <w:rPr>
          <w:rFonts w:asciiTheme="minorHAnsi" w:eastAsia="SymbolMT" w:hAnsiTheme="minorHAnsi" w:cstheme="minorHAnsi"/>
          <w:kern w:val="0"/>
          <w:sz w:val="22"/>
          <w:szCs w:val="22"/>
          <w:lang w:eastAsia="en-US"/>
        </w:rPr>
        <w:t xml:space="preserve">Ze względu na charakter przedmiotu zamówienia </w:t>
      </w:r>
      <w:r w:rsidR="00591E85" w:rsidRPr="00BF17DA">
        <w:rPr>
          <w:rFonts w:asciiTheme="minorHAnsi" w:eastAsia="SymbolMT" w:hAnsiTheme="minorHAnsi" w:cstheme="minorHAnsi"/>
          <w:kern w:val="0"/>
          <w:sz w:val="22"/>
          <w:szCs w:val="22"/>
          <w:lang w:eastAsia="en-US"/>
        </w:rPr>
        <w:t xml:space="preserve">(tj. </w:t>
      </w:r>
      <w:r w:rsidR="00FC08B0" w:rsidRPr="00BF17DA">
        <w:rPr>
          <w:rFonts w:asciiTheme="minorHAnsi" w:eastAsia="SymbolMT" w:hAnsiTheme="minorHAnsi" w:cstheme="minorHAnsi"/>
          <w:kern w:val="0"/>
          <w:sz w:val="22"/>
          <w:szCs w:val="22"/>
          <w:lang w:eastAsia="en-US"/>
        </w:rPr>
        <w:t xml:space="preserve">dostawa </w:t>
      </w:r>
      <w:r w:rsidR="00CD78A0" w:rsidRPr="00BF17DA">
        <w:rPr>
          <w:rFonts w:asciiTheme="minorHAnsi" w:eastAsia="SymbolMT" w:hAnsiTheme="minorHAnsi" w:cstheme="minorHAnsi"/>
          <w:kern w:val="0"/>
          <w:sz w:val="22"/>
          <w:szCs w:val="22"/>
          <w:lang w:eastAsia="en-US"/>
        </w:rPr>
        <w:t>sprzętu komputerowego</w:t>
      </w:r>
      <w:r w:rsidR="00591E85" w:rsidRPr="00BF17DA">
        <w:rPr>
          <w:rFonts w:asciiTheme="minorHAnsi" w:eastAsia="SymbolMT" w:hAnsiTheme="minorHAnsi" w:cstheme="minorHAnsi"/>
          <w:kern w:val="0"/>
          <w:sz w:val="22"/>
          <w:szCs w:val="22"/>
          <w:lang w:eastAsia="en-US"/>
        </w:rPr>
        <w:t>)</w:t>
      </w:r>
      <w:r w:rsidRPr="00BF17DA">
        <w:rPr>
          <w:rFonts w:asciiTheme="minorHAnsi" w:eastAsia="SymbolMT" w:hAnsiTheme="minorHAnsi" w:cstheme="minorHAnsi"/>
          <w:kern w:val="0"/>
          <w:sz w:val="22"/>
          <w:szCs w:val="22"/>
          <w:lang w:eastAsia="en-US"/>
        </w:rPr>
        <w:t xml:space="preserve">, odstępuje się od uwzględnienia wymagań w zakresie dostępności dla osób niepełnosprawnych oraz projektowania z przeznaczeniem dla wszystkich użytkowników, zgodnie z art. 100 ustawy </w:t>
      </w:r>
      <w:proofErr w:type="spellStart"/>
      <w:r w:rsidRPr="00BF17DA">
        <w:rPr>
          <w:rFonts w:asciiTheme="minorHAnsi" w:eastAsia="SymbolMT" w:hAnsiTheme="minorHAnsi" w:cstheme="minorHAnsi"/>
          <w:kern w:val="0"/>
          <w:sz w:val="22"/>
          <w:szCs w:val="22"/>
          <w:lang w:eastAsia="en-US"/>
        </w:rPr>
        <w:t>Pzp</w:t>
      </w:r>
      <w:proofErr w:type="spellEnd"/>
      <w:r w:rsidRPr="00BF17DA">
        <w:rPr>
          <w:rFonts w:asciiTheme="minorHAnsi" w:eastAsia="SymbolMT" w:hAnsiTheme="minorHAnsi" w:cstheme="minorHAnsi"/>
          <w:kern w:val="0"/>
          <w:sz w:val="22"/>
          <w:szCs w:val="22"/>
          <w:lang w:eastAsia="en-US"/>
        </w:rPr>
        <w:t>.</w:t>
      </w:r>
    </w:p>
    <w:p w14:paraId="6A25E62C" w14:textId="3AE35FAE" w:rsidR="009836D1" w:rsidRPr="00FC08B0" w:rsidRDefault="009836D1" w:rsidP="00FC08B0">
      <w:pPr>
        <w:pStyle w:val="Akapitzlist"/>
        <w:numPr>
          <w:ilvl w:val="0"/>
          <w:numId w:val="41"/>
        </w:numPr>
        <w:spacing w:after="0" w:line="240" w:lineRule="auto"/>
        <w:contextualSpacing w:val="0"/>
        <w:jc w:val="both"/>
        <w:rPr>
          <w:rFonts w:asciiTheme="minorHAnsi" w:hAnsiTheme="minorHAnsi" w:cstheme="minorHAnsi"/>
          <w:spacing w:val="0"/>
          <w:kern w:val="0"/>
          <w:sz w:val="22"/>
          <w:szCs w:val="22"/>
        </w:rPr>
      </w:pPr>
      <w:r w:rsidRPr="00BF17DA">
        <w:rPr>
          <w:rFonts w:asciiTheme="minorHAnsi" w:hAnsiTheme="minorHAnsi" w:cstheme="minorHAnsi"/>
          <w:sz w:val="22"/>
          <w:szCs w:val="22"/>
          <w:lang w:eastAsia="en-US"/>
        </w:rPr>
        <w:t xml:space="preserve">Szczegółowe obowiązki wykonawcy w zakresie realizacji przedmiotu zamówienia </w:t>
      </w:r>
      <w:r w:rsidRPr="00BF17DA">
        <w:rPr>
          <w:rFonts w:asciiTheme="minorHAnsi" w:hAnsiTheme="minorHAnsi" w:cstheme="minorHAnsi"/>
          <w:sz w:val="22"/>
          <w:szCs w:val="22"/>
        </w:rPr>
        <w:t>określają</w:t>
      </w:r>
      <w:r w:rsidRPr="00FC08B0">
        <w:rPr>
          <w:rFonts w:asciiTheme="minorHAnsi" w:hAnsiTheme="minorHAnsi" w:cstheme="minorHAnsi"/>
          <w:sz w:val="22"/>
          <w:szCs w:val="22"/>
        </w:rPr>
        <w:t xml:space="preserve"> projektowane postanowienia umowy w sprawie zamówienia publicznego - </w:t>
      </w:r>
      <w:r w:rsidRPr="00FC08B0">
        <w:rPr>
          <w:rFonts w:asciiTheme="minorHAnsi" w:hAnsiTheme="minorHAnsi" w:cstheme="minorHAnsi"/>
          <w:b/>
          <w:sz w:val="22"/>
          <w:szCs w:val="22"/>
        </w:rPr>
        <w:t xml:space="preserve">Załącznik nr </w:t>
      </w:r>
      <w:r w:rsidR="00FC08B0" w:rsidRPr="00FC08B0">
        <w:rPr>
          <w:rFonts w:asciiTheme="minorHAnsi" w:hAnsiTheme="minorHAnsi" w:cstheme="minorHAnsi"/>
          <w:b/>
          <w:sz w:val="22"/>
          <w:szCs w:val="22"/>
        </w:rPr>
        <w:t>2</w:t>
      </w:r>
      <w:r w:rsidRPr="00FC08B0">
        <w:rPr>
          <w:rFonts w:asciiTheme="minorHAnsi" w:hAnsiTheme="minorHAnsi" w:cstheme="minorHAnsi"/>
          <w:b/>
          <w:sz w:val="22"/>
          <w:szCs w:val="22"/>
        </w:rPr>
        <w:t xml:space="preserve"> do </w:t>
      </w:r>
      <w:r w:rsidR="00FC08B0" w:rsidRPr="00FC08B0">
        <w:rPr>
          <w:rFonts w:asciiTheme="minorHAnsi" w:hAnsiTheme="minorHAnsi" w:cstheme="minorHAnsi"/>
          <w:b/>
          <w:sz w:val="22"/>
          <w:szCs w:val="22"/>
        </w:rPr>
        <w:t>SWZ</w:t>
      </w:r>
      <w:r w:rsidRPr="00FC08B0">
        <w:rPr>
          <w:rFonts w:asciiTheme="minorHAnsi" w:hAnsiTheme="minorHAnsi" w:cstheme="minorHAnsi"/>
          <w:b/>
          <w:sz w:val="22"/>
          <w:szCs w:val="22"/>
        </w:rPr>
        <w:t>.</w:t>
      </w:r>
      <w:r w:rsidRPr="00FC08B0">
        <w:rPr>
          <w:rFonts w:asciiTheme="minorHAnsi" w:hAnsiTheme="minorHAnsi" w:cstheme="minorHAnsi"/>
          <w:sz w:val="22"/>
          <w:szCs w:val="22"/>
        </w:rPr>
        <w:t xml:space="preserve"> </w:t>
      </w:r>
    </w:p>
    <w:p w14:paraId="7DE4E80C" w14:textId="77777777" w:rsidR="00FC513F" w:rsidRPr="008C2091" w:rsidRDefault="00FC513F" w:rsidP="00FC08B0">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2623EFC8" w:rsidR="00E737BD" w:rsidRPr="007B7103" w:rsidRDefault="00A9496A" w:rsidP="007B7103">
      <w:pPr>
        <w:pStyle w:val="Akapitzlist"/>
        <w:numPr>
          <w:ilvl w:val="0"/>
          <w:numId w:val="20"/>
        </w:numPr>
        <w:spacing w:after="120" w:line="240" w:lineRule="auto"/>
        <w:rPr>
          <w:rFonts w:asciiTheme="minorHAnsi" w:hAnsiTheme="minorHAnsi" w:cstheme="minorHAnsi"/>
          <w:b/>
          <w:spacing w:val="0"/>
          <w:kern w:val="0"/>
          <w:sz w:val="22"/>
          <w:szCs w:val="22"/>
        </w:rPr>
      </w:pPr>
      <w:r w:rsidRPr="007B7103">
        <w:rPr>
          <w:rFonts w:asciiTheme="minorHAnsi" w:hAnsiTheme="minorHAnsi" w:cstheme="minorHAnsi"/>
          <w:b/>
          <w:spacing w:val="0"/>
          <w:kern w:val="0"/>
          <w:sz w:val="22"/>
          <w:szCs w:val="22"/>
        </w:rPr>
        <w:t>TERMIN WYKONANI</w:t>
      </w:r>
      <w:r w:rsidR="001033B9" w:rsidRPr="007B7103">
        <w:rPr>
          <w:rFonts w:asciiTheme="minorHAnsi" w:hAnsiTheme="minorHAnsi" w:cstheme="minorHAnsi"/>
          <w:b/>
          <w:spacing w:val="0"/>
          <w:kern w:val="0"/>
          <w:sz w:val="22"/>
          <w:szCs w:val="22"/>
        </w:rPr>
        <w:t>A ZAMÓWIENIA</w:t>
      </w:r>
    </w:p>
    <w:p w14:paraId="0A274190" w14:textId="075F07F5" w:rsidR="00C60E16" w:rsidRPr="00714241" w:rsidRDefault="00BD21B2" w:rsidP="00714241">
      <w:pPr>
        <w:spacing w:after="0" w:line="240" w:lineRule="auto"/>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Wykonawca zobowiązany jest zrealizować przedmiot zamówienia w terminie:</w:t>
      </w:r>
      <w:r w:rsidRPr="00714241">
        <w:rPr>
          <w:rFonts w:asciiTheme="minorHAnsi" w:hAnsiTheme="minorHAnsi" w:cstheme="minorHAnsi"/>
          <w:b/>
          <w:spacing w:val="0"/>
          <w:kern w:val="0"/>
          <w:sz w:val="22"/>
          <w:szCs w:val="22"/>
        </w:rPr>
        <w:t xml:space="preserve"> </w:t>
      </w:r>
      <w:bookmarkStart w:id="1" w:name="_Hlk79662062"/>
      <w:r w:rsidR="00CD78A0">
        <w:rPr>
          <w:rFonts w:asciiTheme="minorHAnsi" w:hAnsiTheme="minorHAnsi" w:cstheme="minorHAnsi"/>
          <w:b/>
          <w:spacing w:val="0"/>
          <w:kern w:val="0"/>
          <w:sz w:val="22"/>
          <w:szCs w:val="22"/>
        </w:rPr>
        <w:t>3</w:t>
      </w:r>
      <w:r w:rsidR="00356F0D" w:rsidRPr="00714241">
        <w:rPr>
          <w:rFonts w:asciiTheme="minorHAnsi" w:hAnsiTheme="minorHAnsi" w:cstheme="minorHAnsi"/>
          <w:b/>
          <w:spacing w:val="0"/>
          <w:kern w:val="0"/>
          <w:sz w:val="22"/>
          <w:szCs w:val="22"/>
        </w:rPr>
        <w:t xml:space="preserve"> miesięcy od dnia zawarcia umowy.</w:t>
      </w:r>
      <w:bookmarkEnd w:id="1"/>
    </w:p>
    <w:p w14:paraId="106B19E5" w14:textId="77777777" w:rsidR="00FC513F" w:rsidRPr="008C2091" w:rsidRDefault="00FC513F" w:rsidP="00FC08B0">
      <w:pPr>
        <w:autoSpaceDE w:val="0"/>
        <w:autoSpaceDN w:val="0"/>
        <w:adjustRightInd w:val="0"/>
        <w:spacing w:after="120" w:line="240" w:lineRule="auto"/>
        <w:rPr>
          <w:rFonts w:asciiTheme="minorHAnsi" w:hAnsiTheme="minorHAnsi" w:cstheme="minorHAnsi"/>
          <w:b/>
          <w:spacing w:val="0"/>
          <w:kern w:val="0"/>
          <w:sz w:val="22"/>
          <w:szCs w:val="22"/>
        </w:rPr>
      </w:pPr>
    </w:p>
    <w:p w14:paraId="5D329EBD" w14:textId="77777777" w:rsidR="00BD21B2"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 xml:space="preserve">PROJEKTOWANE POSTANOWIENIA UMOWY W SPRAWIE ZAMÓWIENIA PUBLICZNEGO, KTÓRE ZOSTANĄ </w:t>
      </w:r>
      <w:r w:rsidR="00BD21B2" w:rsidRPr="008C2091">
        <w:rPr>
          <w:rFonts w:asciiTheme="minorHAnsi" w:hAnsiTheme="minorHAnsi" w:cstheme="minorHAnsi"/>
          <w:b/>
          <w:spacing w:val="0"/>
          <w:kern w:val="0"/>
          <w:sz w:val="22"/>
          <w:szCs w:val="22"/>
        </w:rPr>
        <w:t>WPROWADZONE DO TREŚCI TEJ UMOWY</w:t>
      </w:r>
    </w:p>
    <w:p w14:paraId="0648646A" w14:textId="7F93E4F3" w:rsidR="00BD21B2" w:rsidRDefault="006D6E8C" w:rsidP="00FC08B0">
      <w:pPr>
        <w:spacing w:after="0" w:line="240" w:lineRule="auto"/>
        <w:jc w:val="both"/>
        <w:rPr>
          <w:rFonts w:asciiTheme="minorHAnsi" w:hAnsiTheme="minorHAnsi" w:cstheme="minorHAnsi"/>
          <w:b/>
          <w:sz w:val="22"/>
          <w:szCs w:val="22"/>
        </w:rPr>
      </w:pPr>
      <w:r w:rsidRPr="008C2091">
        <w:rPr>
          <w:rStyle w:val="Uwydatnienie"/>
          <w:rFonts w:asciiTheme="minorHAnsi" w:hAnsiTheme="minorHAnsi" w:cstheme="minorHAnsi"/>
          <w:i w:val="0"/>
          <w:sz w:val="22"/>
          <w:szCs w:val="22"/>
        </w:rPr>
        <w:t>Projektowane</w:t>
      </w:r>
      <w:r w:rsidRPr="008C2091">
        <w:rPr>
          <w:rFonts w:asciiTheme="minorHAnsi" w:hAnsiTheme="minorHAnsi" w:cstheme="minorHAnsi"/>
          <w:sz w:val="22"/>
          <w:szCs w:val="22"/>
        </w:rPr>
        <w:t xml:space="preserve"> postanowienia umowy w sprawie zamówienia publicznego, które zostaną wprowadzone do treści tej umowy, określone zostały w </w:t>
      </w:r>
      <w:r w:rsidRPr="00FC08B0">
        <w:rPr>
          <w:rFonts w:asciiTheme="minorHAnsi" w:hAnsiTheme="minorHAnsi" w:cstheme="minorHAnsi"/>
          <w:b/>
          <w:sz w:val="22"/>
          <w:szCs w:val="22"/>
        </w:rPr>
        <w:t xml:space="preserve">załączniku nr </w:t>
      </w:r>
      <w:r w:rsidR="00FC08B0" w:rsidRPr="00FC08B0">
        <w:rPr>
          <w:rFonts w:asciiTheme="minorHAnsi" w:hAnsiTheme="minorHAnsi" w:cstheme="minorHAnsi"/>
          <w:b/>
          <w:sz w:val="22"/>
          <w:szCs w:val="22"/>
        </w:rPr>
        <w:t>2</w:t>
      </w:r>
      <w:r w:rsidRPr="00FC08B0">
        <w:rPr>
          <w:rFonts w:asciiTheme="minorHAnsi" w:hAnsiTheme="minorHAnsi" w:cstheme="minorHAnsi"/>
          <w:b/>
          <w:sz w:val="22"/>
          <w:szCs w:val="22"/>
        </w:rPr>
        <w:t xml:space="preserve"> do SWZ</w:t>
      </w:r>
      <w:r w:rsidR="00B649C8" w:rsidRPr="00FC08B0">
        <w:rPr>
          <w:rFonts w:asciiTheme="minorHAnsi" w:hAnsiTheme="minorHAnsi" w:cstheme="minorHAnsi"/>
          <w:b/>
          <w:sz w:val="22"/>
          <w:szCs w:val="22"/>
        </w:rPr>
        <w:t>.</w:t>
      </w:r>
    </w:p>
    <w:p w14:paraId="67C34A51" w14:textId="77777777" w:rsidR="00FC08B0" w:rsidRPr="008C2091" w:rsidRDefault="00FC08B0" w:rsidP="00FC08B0">
      <w:pPr>
        <w:spacing w:after="120" w:line="240" w:lineRule="auto"/>
        <w:jc w:val="both"/>
        <w:rPr>
          <w:rFonts w:asciiTheme="minorHAnsi" w:hAnsiTheme="minorHAnsi" w:cstheme="minorHAnsi"/>
          <w:sz w:val="22"/>
          <w:szCs w:val="22"/>
        </w:rPr>
      </w:pPr>
    </w:p>
    <w:p w14:paraId="14C346A7" w14:textId="1BE86E71" w:rsidR="008970D2"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8C2091">
        <w:rPr>
          <w:rFonts w:asciiTheme="minorHAnsi" w:hAnsiTheme="minorHAnsi" w:cstheme="minorHAnsi"/>
          <w:b/>
          <w:spacing w:val="0"/>
          <w:kern w:val="0"/>
          <w:sz w:val="22"/>
          <w:szCs w:val="22"/>
        </w:rPr>
        <w:t>A KORESPONDENCJI ELEKTRONICZNEJ</w:t>
      </w:r>
    </w:p>
    <w:p w14:paraId="091518A2" w14:textId="77777777" w:rsidR="008970D2" w:rsidRPr="008C2091" w:rsidRDefault="008970D2" w:rsidP="000D22C9">
      <w:pPr>
        <w:pStyle w:val="Akapitzlist"/>
        <w:numPr>
          <w:ilvl w:val="0"/>
          <w:numId w:val="15"/>
        </w:numPr>
        <w:spacing w:after="120" w:line="240" w:lineRule="auto"/>
        <w:ind w:left="357" w:hanging="357"/>
        <w:jc w:val="both"/>
        <w:rPr>
          <w:rFonts w:asciiTheme="minorHAnsi" w:hAnsiTheme="minorHAnsi" w:cstheme="minorHAnsi"/>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8C2091">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8C2091" w:rsidRDefault="008970D2" w:rsidP="000D22C9">
      <w:pPr>
        <w:pStyle w:val="Akapitzlist"/>
        <w:numPr>
          <w:ilvl w:val="0"/>
          <w:numId w:val="16"/>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miniPortalu</w:t>
      </w:r>
      <w:proofErr w:type="spellEnd"/>
      <w:r w:rsidRPr="008C2091">
        <w:rPr>
          <w:rFonts w:asciiTheme="minorHAnsi" w:hAnsiTheme="minorHAnsi" w:cstheme="minorHAnsi"/>
          <w:b/>
          <w:spacing w:val="0"/>
          <w:kern w:val="0"/>
          <w:sz w:val="22"/>
          <w:szCs w:val="22"/>
        </w:rPr>
        <w:t>, k</w:t>
      </w:r>
      <w:r w:rsidR="00477CEA" w:rsidRPr="008C2091">
        <w:rPr>
          <w:rFonts w:asciiTheme="minorHAnsi" w:hAnsiTheme="minorHAnsi" w:cstheme="minorHAnsi"/>
          <w:b/>
          <w:spacing w:val="0"/>
          <w:kern w:val="0"/>
          <w:sz w:val="22"/>
          <w:szCs w:val="22"/>
        </w:rPr>
        <w:t>tóry dostępny jest pod adresem:</w:t>
      </w:r>
      <w:r w:rsidR="00591E85" w:rsidRPr="008C2091">
        <w:rPr>
          <w:rFonts w:asciiTheme="minorHAnsi" w:hAnsiTheme="minorHAnsi" w:cstheme="minorHAnsi"/>
          <w:b/>
          <w:spacing w:val="0"/>
          <w:kern w:val="0"/>
          <w:sz w:val="22"/>
          <w:szCs w:val="22"/>
        </w:rPr>
        <w:t xml:space="preserve"> </w:t>
      </w:r>
      <w:r w:rsidRPr="008C2091">
        <w:rPr>
          <w:rFonts w:asciiTheme="minorHAnsi" w:hAnsiTheme="minorHAnsi" w:cstheme="minorHAnsi"/>
          <w:b/>
          <w:spacing w:val="0"/>
          <w:kern w:val="0"/>
          <w:sz w:val="22"/>
          <w:szCs w:val="22"/>
        </w:rPr>
        <w:t xml:space="preserve">https://miniportal.uzp.gov.pl/, </w:t>
      </w:r>
    </w:p>
    <w:p w14:paraId="41928F26" w14:textId="5C86BE5B" w:rsidR="00477CEA" w:rsidRPr="008C2091" w:rsidRDefault="008970D2" w:rsidP="000D22C9">
      <w:pPr>
        <w:pStyle w:val="Akapitzlist"/>
        <w:numPr>
          <w:ilvl w:val="0"/>
          <w:numId w:val="16"/>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ePUAPu</w:t>
      </w:r>
      <w:proofErr w:type="spellEnd"/>
      <w:r w:rsidRPr="008C2091">
        <w:rPr>
          <w:rFonts w:asciiTheme="minorHAnsi" w:hAnsiTheme="minorHAnsi" w:cstheme="minorHAnsi"/>
          <w:b/>
          <w:spacing w:val="0"/>
          <w:kern w:val="0"/>
          <w:sz w:val="22"/>
          <w:szCs w:val="22"/>
        </w:rPr>
        <w:t>, dostępnego pod adresem:</w:t>
      </w:r>
      <w:r w:rsidR="00477CEA" w:rsidRPr="008C2091">
        <w:rPr>
          <w:rFonts w:asciiTheme="minorHAnsi" w:hAnsiTheme="minorHAnsi" w:cstheme="minorHAnsi"/>
          <w:b/>
          <w:spacing w:val="0"/>
          <w:kern w:val="0"/>
          <w:sz w:val="22"/>
          <w:szCs w:val="22"/>
        </w:rPr>
        <w:t xml:space="preserve"> </w:t>
      </w:r>
      <w:hyperlink r:id="rId11" w:history="1">
        <w:r w:rsidR="00477CEA" w:rsidRPr="008C2091">
          <w:rPr>
            <w:rStyle w:val="Hipercze"/>
            <w:rFonts w:asciiTheme="minorHAnsi" w:hAnsiTheme="minorHAnsi" w:cstheme="minorHAnsi"/>
            <w:b/>
            <w:color w:val="auto"/>
            <w:spacing w:val="0"/>
            <w:kern w:val="0"/>
            <w:sz w:val="22"/>
            <w:szCs w:val="22"/>
          </w:rPr>
          <w:t>https://epuap.gov.pl/wps/portal</w:t>
        </w:r>
      </w:hyperlink>
      <w:r w:rsidR="00591E85" w:rsidRPr="008C2091">
        <w:rPr>
          <w:rFonts w:asciiTheme="minorHAnsi" w:hAnsiTheme="minorHAnsi" w:cstheme="minorHAnsi"/>
          <w:b/>
          <w:spacing w:val="0"/>
          <w:kern w:val="0"/>
          <w:sz w:val="22"/>
          <w:szCs w:val="22"/>
        </w:rPr>
        <w:t xml:space="preserve"> </w:t>
      </w:r>
    </w:p>
    <w:p w14:paraId="1F076B27" w14:textId="640C511C" w:rsidR="00925C8A" w:rsidRPr="008C2091" w:rsidRDefault="00925C8A" w:rsidP="00925C8A">
      <w:pPr>
        <w:pStyle w:val="Akapitzlist"/>
        <w:numPr>
          <w:ilvl w:val="0"/>
          <w:numId w:val="15"/>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8C2091" w:rsidRDefault="007965A0" w:rsidP="007965A0">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8C2091" w:rsidRDefault="008970D2" w:rsidP="000D22C9">
      <w:pPr>
        <w:pStyle w:val="Akapitzlist"/>
        <w:numPr>
          <w:ilvl w:val="0"/>
          <w:numId w:val="15"/>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Wykonawca posiadający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ma dostęp do następujących formularzy: </w:t>
      </w:r>
      <w:r w:rsidRPr="008C2091">
        <w:rPr>
          <w:rFonts w:asciiTheme="minorHAnsi" w:hAnsiTheme="minorHAnsi" w:cstheme="minorHAnsi"/>
          <w:b/>
          <w:color w:val="000000" w:themeColor="text1"/>
          <w:spacing w:val="0"/>
          <w:kern w:val="0"/>
          <w:sz w:val="22"/>
          <w:szCs w:val="22"/>
        </w:rPr>
        <w:t>„Formularz do złożenia, zmiany, wycofania oferty lub wniosku”</w:t>
      </w:r>
      <w:r w:rsidRPr="008C2091">
        <w:rPr>
          <w:rFonts w:asciiTheme="minorHAnsi" w:hAnsiTheme="minorHAnsi" w:cstheme="minorHAnsi"/>
          <w:color w:val="000000" w:themeColor="text1"/>
          <w:spacing w:val="0"/>
          <w:kern w:val="0"/>
          <w:sz w:val="22"/>
          <w:szCs w:val="22"/>
        </w:rPr>
        <w:t xml:space="preserve"> oraz do </w:t>
      </w:r>
      <w:r w:rsidRPr="008C2091">
        <w:rPr>
          <w:rFonts w:asciiTheme="minorHAnsi" w:hAnsiTheme="minorHAnsi" w:cstheme="minorHAnsi"/>
          <w:b/>
          <w:color w:val="000000" w:themeColor="text1"/>
          <w:spacing w:val="0"/>
          <w:kern w:val="0"/>
          <w:sz w:val="22"/>
          <w:szCs w:val="22"/>
        </w:rPr>
        <w:t>„Formularza do komunikacji”.</w:t>
      </w:r>
    </w:p>
    <w:p w14:paraId="2B68DD42" w14:textId="6BD6AAC7" w:rsidR="00A444FC" w:rsidRPr="008C2091" w:rsidRDefault="00110F6A" w:rsidP="008C2091">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Wymagania techniczne i organizacyjne wysyłania i odbierania </w:t>
      </w:r>
      <w:r w:rsidR="00A444FC" w:rsidRPr="008C2091">
        <w:rPr>
          <w:rFonts w:asciiTheme="minorHAnsi" w:hAnsiTheme="minorHAnsi" w:cstheme="minorHAnsi"/>
          <w:spacing w:val="0"/>
          <w:kern w:val="0"/>
          <w:sz w:val="22"/>
          <w:szCs w:val="22"/>
        </w:rPr>
        <w:t xml:space="preserve">dokumentów elektronicznych, elektronicznych kopii dokumentów i oświadczeń oraz informacji </w:t>
      </w:r>
      <w:r w:rsidR="00F601CE" w:rsidRPr="008C2091">
        <w:rPr>
          <w:rFonts w:asciiTheme="minorHAnsi" w:hAnsiTheme="minorHAnsi" w:cstheme="minorHAnsi"/>
          <w:spacing w:val="0"/>
          <w:kern w:val="0"/>
          <w:sz w:val="22"/>
          <w:szCs w:val="22"/>
        </w:rPr>
        <w:t>przekazywanych</w:t>
      </w:r>
      <w:r w:rsidRPr="008C2091">
        <w:rPr>
          <w:rFonts w:asciiTheme="minorHAnsi" w:hAnsiTheme="minorHAnsi" w:cstheme="minorHAnsi"/>
          <w:spacing w:val="0"/>
          <w:kern w:val="0"/>
          <w:sz w:val="22"/>
          <w:szCs w:val="22"/>
        </w:rPr>
        <w:t xml:space="preserve"> przy ich użyciu, opisane zostały w </w:t>
      </w:r>
      <w:r w:rsidRPr="008C2091">
        <w:rPr>
          <w:rFonts w:asciiTheme="minorHAnsi" w:hAnsiTheme="minorHAnsi" w:cstheme="minorHAnsi"/>
          <w:i/>
          <w:spacing w:val="0"/>
          <w:kern w:val="0"/>
          <w:sz w:val="22"/>
          <w:szCs w:val="22"/>
        </w:rPr>
        <w:t xml:space="preserve">Regulaminie korzystania z </w:t>
      </w:r>
      <w:r w:rsidR="00F601CE" w:rsidRPr="008C2091">
        <w:rPr>
          <w:rFonts w:asciiTheme="minorHAnsi" w:hAnsiTheme="minorHAnsi" w:cstheme="minorHAnsi"/>
          <w:i/>
          <w:spacing w:val="0"/>
          <w:kern w:val="0"/>
          <w:sz w:val="22"/>
          <w:szCs w:val="22"/>
        </w:rPr>
        <w:t xml:space="preserve">systemu </w:t>
      </w:r>
      <w:proofErr w:type="spellStart"/>
      <w:r w:rsidRPr="008C2091">
        <w:rPr>
          <w:rFonts w:asciiTheme="minorHAnsi" w:hAnsiTheme="minorHAnsi" w:cstheme="minorHAnsi"/>
          <w:i/>
          <w:spacing w:val="0"/>
          <w:kern w:val="0"/>
          <w:sz w:val="22"/>
          <w:szCs w:val="22"/>
        </w:rPr>
        <w:t>miniPortal</w:t>
      </w:r>
      <w:proofErr w:type="spellEnd"/>
      <w:r w:rsidRPr="008C2091">
        <w:rPr>
          <w:rFonts w:asciiTheme="minorHAnsi" w:hAnsiTheme="minorHAnsi" w:cstheme="minorHAnsi"/>
          <w:spacing w:val="0"/>
          <w:kern w:val="0"/>
          <w:sz w:val="22"/>
          <w:szCs w:val="22"/>
        </w:rPr>
        <w:t xml:space="preserve"> oraz </w:t>
      </w:r>
      <w:r w:rsidR="00A444FC" w:rsidRPr="008C2091">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8C2091">
        <w:rPr>
          <w:rFonts w:asciiTheme="minorHAnsi" w:hAnsiTheme="minorHAnsi" w:cstheme="minorHAnsi"/>
          <w:i/>
          <w:kern w:val="0"/>
          <w:sz w:val="22"/>
          <w:szCs w:val="22"/>
          <w:lang w:eastAsia="en-US"/>
        </w:rPr>
        <w:t>ePUAP</w:t>
      </w:r>
      <w:proofErr w:type="spellEnd"/>
      <w:r w:rsidR="00A444FC" w:rsidRPr="008C2091">
        <w:rPr>
          <w:rFonts w:asciiTheme="minorHAnsi" w:hAnsiTheme="minorHAnsi" w:cstheme="minorHAnsi"/>
          <w:i/>
          <w:kern w:val="0"/>
          <w:sz w:val="22"/>
          <w:szCs w:val="22"/>
          <w:lang w:eastAsia="en-US"/>
        </w:rPr>
        <w:t>).</w:t>
      </w:r>
    </w:p>
    <w:p w14:paraId="61DAD4D4" w14:textId="5363800A" w:rsidR="00110F6A" w:rsidRPr="008C2091" w:rsidRDefault="00110F6A" w:rsidP="000D22C9">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określone w </w:t>
      </w:r>
      <w:r w:rsidR="00F601CE" w:rsidRPr="008C2091">
        <w:rPr>
          <w:rFonts w:asciiTheme="minorHAnsi" w:hAnsiTheme="minorHAnsi" w:cstheme="minorHAnsi"/>
          <w:i/>
          <w:spacing w:val="0"/>
          <w:kern w:val="0"/>
          <w:sz w:val="22"/>
          <w:szCs w:val="22"/>
        </w:rPr>
        <w:t xml:space="preserve">Regulaminie korzystania z systemu </w:t>
      </w:r>
      <w:proofErr w:type="spellStart"/>
      <w:r w:rsidR="00F601CE" w:rsidRPr="008C2091">
        <w:rPr>
          <w:rFonts w:asciiTheme="minorHAnsi" w:hAnsiTheme="minorHAnsi" w:cstheme="minorHAnsi"/>
          <w:i/>
          <w:spacing w:val="0"/>
          <w:kern w:val="0"/>
          <w:sz w:val="22"/>
          <w:szCs w:val="22"/>
        </w:rPr>
        <w:t>miniPortal</w:t>
      </w:r>
      <w:proofErr w:type="spellEnd"/>
      <w:r w:rsidR="00F601C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oraz zobowiązuje się korzystając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przestrzegać postanowień tego regulaminu.</w:t>
      </w:r>
    </w:p>
    <w:p w14:paraId="7D384016" w14:textId="77777777" w:rsidR="00110F6A" w:rsidRPr="008C2091" w:rsidRDefault="008970D2" w:rsidP="000D22C9">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Maksymalny rozmiar plików przesyłanych za pośrednictwem dedykowanych formularzy: </w:t>
      </w:r>
      <w:r w:rsidRPr="008C2091">
        <w:rPr>
          <w:rFonts w:asciiTheme="minorHAnsi" w:hAnsiTheme="minorHAnsi" w:cstheme="minorHAnsi"/>
          <w:b/>
          <w:kern w:val="0"/>
          <w:sz w:val="22"/>
          <w:szCs w:val="22"/>
          <w:lang w:eastAsia="en-US"/>
        </w:rPr>
        <w:t>„Formularz złożenia, zmiany, wycofania oferty lub wniosku”</w:t>
      </w:r>
      <w:r w:rsidRPr="008C2091">
        <w:rPr>
          <w:rFonts w:asciiTheme="minorHAnsi" w:hAnsiTheme="minorHAnsi" w:cstheme="minorHAnsi"/>
          <w:kern w:val="0"/>
          <w:sz w:val="22"/>
          <w:szCs w:val="22"/>
          <w:lang w:eastAsia="en-US"/>
        </w:rPr>
        <w:t xml:space="preserve"> i </w:t>
      </w:r>
      <w:r w:rsidRPr="008C2091">
        <w:rPr>
          <w:rFonts w:asciiTheme="minorHAnsi" w:hAnsiTheme="minorHAnsi" w:cstheme="minorHAnsi"/>
          <w:b/>
          <w:kern w:val="0"/>
          <w:sz w:val="22"/>
          <w:szCs w:val="22"/>
          <w:lang w:eastAsia="en-US"/>
        </w:rPr>
        <w:t>„Formularza do komunikacji”</w:t>
      </w:r>
      <w:r w:rsidRPr="008C2091">
        <w:rPr>
          <w:rFonts w:asciiTheme="minorHAnsi" w:hAnsiTheme="minorHAnsi" w:cstheme="minorHAnsi"/>
          <w:kern w:val="0"/>
          <w:sz w:val="22"/>
          <w:szCs w:val="22"/>
          <w:lang w:eastAsia="en-US"/>
        </w:rPr>
        <w:t xml:space="preserve"> wynosi 150 MB.</w:t>
      </w:r>
    </w:p>
    <w:p w14:paraId="3F97C485" w14:textId="01CF3028" w:rsidR="00110F6A" w:rsidRPr="008C2091" w:rsidRDefault="00110F6A" w:rsidP="000D22C9">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 datę przekazania oferty, </w:t>
      </w:r>
      <w:r w:rsidR="00F601CE" w:rsidRPr="008C2091">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8C2091">
        <w:rPr>
          <w:rFonts w:asciiTheme="minorHAnsi" w:hAnsiTheme="minorHAnsi" w:cstheme="minorHAnsi"/>
          <w:spacing w:val="0"/>
          <w:kern w:val="0"/>
          <w:sz w:val="22"/>
          <w:szCs w:val="22"/>
        </w:rPr>
        <w:t xml:space="preserve">w postępowaniu, przyjmuje się datę ich przekazania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w:t>
      </w:r>
    </w:p>
    <w:p w14:paraId="5B10E015" w14:textId="2D8FE72C" w:rsidR="00381DFD" w:rsidRPr="008C2091" w:rsidRDefault="000E501B"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Zamawiający przekazuje link do postępowania oraz ID postępowania jako </w:t>
      </w:r>
      <w:r w:rsidRPr="00714241">
        <w:rPr>
          <w:rFonts w:asciiTheme="minorHAnsi" w:hAnsiTheme="minorHAnsi" w:cstheme="minorHAnsi"/>
          <w:b/>
          <w:spacing w:val="0"/>
          <w:kern w:val="0"/>
          <w:sz w:val="22"/>
          <w:szCs w:val="22"/>
        </w:rPr>
        <w:t xml:space="preserve">załącznik nr </w:t>
      </w:r>
      <w:r w:rsidR="00976822">
        <w:rPr>
          <w:rFonts w:asciiTheme="minorHAnsi" w:hAnsiTheme="minorHAnsi" w:cstheme="minorHAnsi"/>
          <w:b/>
          <w:spacing w:val="0"/>
          <w:kern w:val="0"/>
          <w:sz w:val="22"/>
          <w:szCs w:val="22"/>
        </w:rPr>
        <w:t>5</w:t>
      </w:r>
      <w:r w:rsidRPr="00714241">
        <w:rPr>
          <w:rFonts w:asciiTheme="minorHAnsi" w:hAnsiTheme="minorHAnsi" w:cstheme="minorHAnsi"/>
          <w:b/>
          <w:spacing w:val="0"/>
          <w:kern w:val="0"/>
          <w:sz w:val="22"/>
          <w:szCs w:val="22"/>
        </w:rPr>
        <w:t xml:space="preserve"> do SWZ.</w:t>
      </w:r>
      <w:r w:rsidRPr="008C2091">
        <w:rPr>
          <w:rFonts w:asciiTheme="minorHAnsi" w:hAnsiTheme="minorHAnsi" w:cstheme="minorHAnsi"/>
          <w:spacing w:val="0"/>
          <w:kern w:val="0"/>
          <w:sz w:val="22"/>
          <w:szCs w:val="22"/>
        </w:rPr>
        <w:t xml:space="preserve"> </w:t>
      </w:r>
      <w:r w:rsidRPr="008C2091">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lastRenderedPageBreak/>
        <w:t>Przedłużenie terminu składania ofert, o których pkt 11, nie wpływa na bieg terminu składania wniosku o wyjaśnienie treści odpowiednio SWZ albo opisu potrzeb i wymagań.</w:t>
      </w:r>
    </w:p>
    <w:p w14:paraId="30ACDB13" w14:textId="77777777"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8C2091" w:rsidRDefault="00381DFD" w:rsidP="00381DFD">
      <w:pPr>
        <w:pStyle w:val="Akapitzlist"/>
        <w:numPr>
          <w:ilvl w:val="0"/>
          <w:numId w:val="1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8C2091">
        <w:rPr>
          <w:rFonts w:asciiTheme="minorHAnsi" w:hAnsiTheme="minorHAnsi" w:cstheme="minorHAnsi"/>
          <w:sz w:val="22"/>
          <w:szCs w:val="22"/>
        </w:rPr>
        <w:t xml:space="preserve">  </w:t>
      </w:r>
    </w:p>
    <w:p w14:paraId="3F21C86B" w14:textId="77777777" w:rsidR="00925C8A" w:rsidRPr="008C2091" w:rsidRDefault="00110F6A" w:rsidP="00925C8A">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8C2091">
        <w:rPr>
          <w:rFonts w:asciiTheme="minorHAnsi" w:hAnsiTheme="minorHAnsi" w:cstheme="minorHAnsi"/>
          <w:spacing w:val="0"/>
          <w:kern w:val="0"/>
          <w:sz w:val="22"/>
          <w:szCs w:val="22"/>
        </w:rPr>
        <w:t>, tj. oświadczenia, pytania, wnioski, zawiadomienia</w:t>
      </w:r>
      <w:r w:rsidRPr="008C2091">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 xml:space="preserve"> oraz udostępnionego przez </w:t>
      </w:r>
      <w:proofErr w:type="spellStart"/>
      <w:r w:rsidRPr="008C2091">
        <w:rPr>
          <w:rFonts w:asciiTheme="minorHAnsi" w:hAnsiTheme="minorHAnsi" w:cstheme="minorHAnsi"/>
          <w:spacing w:val="0"/>
          <w:kern w:val="0"/>
          <w:sz w:val="22"/>
          <w:szCs w:val="22"/>
        </w:rPr>
        <w:t>miniPortal</w:t>
      </w:r>
      <w:proofErr w:type="spellEnd"/>
      <w:r w:rsidRPr="008C2091">
        <w:rPr>
          <w:rFonts w:asciiTheme="minorHAnsi" w:hAnsiTheme="minorHAnsi" w:cstheme="minorHAnsi"/>
          <w:spacing w:val="0"/>
          <w:kern w:val="0"/>
          <w:sz w:val="22"/>
          <w:szCs w:val="22"/>
        </w:rPr>
        <w:t xml:space="preserve"> (</w:t>
      </w:r>
      <w:r w:rsidR="0003435F" w:rsidRPr="008C2091">
        <w:rPr>
          <w:rFonts w:asciiTheme="minorHAnsi" w:hAnsiTheme="minorHAnsi" w:cstheme="minorHAnsi"/>
          <w:spacing w:val="0"/>
          <w:kern w:val="0"/>
          <w:sz w:val="22"/>
          <w:szCs w:val="22"/>
        </w:rPr>
        <w:t>„</w:t>
      </w:r>
      <w:r w:rsidRPr="008C2091">
        <w:rPr>
          <w:rFonts w:asciiTheme="minorHAnsi" w:hAnsiTheme="minorHAnsi" w:cstheme="minorHAnsi"/>
          <w:b/>
          <w:spacing w:val="0"/>
          <w:kern w:val="0"/>
          <w:sz w:val="22"/>
          <w:szCs w:val="22"/>
        </w:rPr>
        <w:t>Formularz do komunikacji</w:t>
      </w:r>
      <w:r w:rsidR="0003435F" w:rsidRPr="008C2091">
        <w:rPr>
          <w:rFonts w:asciiTheme="minorHAnsi" w:hAnsiTheme="minorHAnsi" w:cstheme="minorHAnsi"/>
          <w:b/>
          <w:spacing w:val="0"/>
          <w:kern w:val="0"/>
          <w:sz w:val="22"/>
          <w:szCs w:val="22"/>
        </w:rPr>
        <w:t>”</w:t>
      </w:r>
      <w:r w:rsidRPr="008C2091">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8C2091" w:rsidRDefault="00925C8A" w:rsidP="00925C8A">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8C2091">
        <w:rPr>
          <w:rFonts w:asciiTheme="minorHAnsi" w:hAnsiTheme="minorHAnsi" w:cstheme="minorHAnsi"/>
          <w:sz w:val="22"/>
          <w:szCs w:val="22"/>
        </w:rPr>
        <w:t>ePUAP</w:t>
      </w:r>
      <w:proofErr w:type="spellEnd"/>
      <w:r w:rsidRPr="008C2091">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8C2091" w:rsidRDefault="00391EC6" w:rsidP="00925C8A">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8C2091" w:rsidRDefault="00925C8A" w:rsidP="007965A0">
      <w:pPr>
        <w:pStyle w:val="Akapitzlist"/>
        <w:numPr>
          <w:ilvl w:val="0"/>
          <w:numId w:val="15"/>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8C2091">
        <w:rPr>
          <w:rStyle w:val="ng-binding"/>
          <w:rFonts w:asciiTheme="minorHAnsi" w:hAnsiTheme="minorHAnsi" w:cstheme="minorHAnsi"/>
          <w:sz w:val="22"/>
          <w:szCs w:val="22"/>
        </w:rPr>
        <w:t xml:space="preserve">Dz.U.2017.2247 </w:t>
      </w:r>
      <w:proofErr w:type="spellStart"/>
      <w:r w:rsidRPr="008C2091">
        <w:rPr>
          <w:rStyle w:val="ng-binding"/>
          <w:rFonts w:asciiTheme="minorHAnsi" w:hAnsiTheme="minorHAnsi" w:cstheme="minorHAnsi"/>
          <w:sz w:val="22"/>
          <w:szCs w:val="22"/>
        </w:rPr>
        <w:t>t.j</w:t>
      </w:r>
      <w:proofErr w:type="spellEnd"/>
      <w:r w:rsidRPr="008C2091">
        <w:rPr>
          <w:rStyle w:val="ng-binding"/>
          <w:rFonts w:asciiTheme="minorHAnsi" w:hAnsiTheme="minorHAnsi" w:cstheme="minorHAnsi"/>
          <w:sz w:val="22"/>
          <w:szCs w:val="22"/>
        </w:rPr>
        <w:t>.</w:t>
      </w:r>
      <w:r w:rsidRPr="008C2091">
        <w:rPr>
          <w:rStyle w:val="apple-converted-space"/>
          <w:rFonts w:asciiTheme="minorHAnsi" w:hAnsiTheme="minorHAnsi" w:cstheme="minorHAnsi"/>
          <w:sz w:val="22"/>
          <w:szCs w:val="22"/>
        </w:rPr>
        <w:t> </w:t>
      </w:r>
      <w:r w:rsidRPr="008C2091">
        <w:rPr>
          <w:rStyle w:val="ng-scope"/>
          <w:rFonts w:asciiTheme="minorHAnsi" w:hAnsiTheme="minorHAnsi" w:cstheme="minorHAnsi"/>
          <w:sz w:val="22"/>
          <w:szCs w:val="22"/>
        </w:rPr>
        <w:t>z dnia</w:t>
      </w:r>
      <w:r w:rsidRPr="008C2091">
        <w:rPr>
          <w:rStyle w:val="apple-converted-space"/>
          <w:rFonts w:asciiTheme="minorHAnsi" w:hAnsiTheme="minorHAnsi" w:cstheme="minorHAnsi"/>
          <w:sz w:val="22"/>
          <w:szCs w:val="22"/>
        </w:rPr>
        <w:t> </w:t>
      </w:r>
      <w:r w:rsidRPr="008C2091">
        <w:rPr>
          <w:rFonts w:asciiTheme="minorHAnsi" w:hAnsiTheme="minorHAnsi" w:cstheme="minorHAnsi"/>
          <w:sz w:val="22"/>
          <w:szCs w:val="22"/>
        </w:rPr>
        <w:t>2017.12.05).</w:t>
      </w:r>
    </w:p>
    <w:p w14:paraId="26B54F07" w14:textId="509F8E6D" w:rsidR="007965A0" w:rsidRPr="008C2091" w:rsidRDefault="007965A0" w:rsidP="007965A0">
      <w:pPr>
        <w:pStyle w:val="Akapitzlist"/>
        <w:numPr>
          <w:ilvl w:val="0"/>
          <w:numId w:val="15"/>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zamieszcza na stronie internetowej www.bip.chodecz.pl: </w:t>
      </w:r>
    </w:p>
    <w:p w14:paraId="3B5C6725" w14:textId="77777777"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specyfikację warunków zamówienia - od dnia zamieszczenia ogłoszenia w Biuletynie Zamówień Publicznych,</w:t>
      </w:r>
    </w:p>
    <w:p w14:paraId="21F3767D" w14:textId="427DA546"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informację z otwarcia ofert, o której mowa w art. 222 ust. 5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 xml:space="preserve"> - </w:t>
      </w:r>
      <w:r w:rsidRPr="008C2091">
        <w:rPr>
          <w:rFonts w:asciiTheme="minorHAnsi" w:hAnsiTheme="minorHAnsi" w:cstheme="minorHAnsi"/>
          <w:b/>
          <w:color w:val="auto"/>
          <w:sz w:val="22"/>
          <w:szCs w:val="22"/>
        </w:rPr>
        <w:t>niezwłocznie po otwarciu ofert,</w:t>
      </w:r>
    </w:p>
    <w:p w14:paraId="0C8A5010" w14:textId="77777777"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treść zapytań wraz z wyjaśnieniami do zamieszczonej na stronie SWZ,</w:t>
      </w:r>
    </w:p>
    <w:p w14:paraId="40767A3F" w14:textId="77777777" w:rsidR="007965A0" w:rsidRPr="008C2091" w:rsidRDefault="007965A0"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zmiany dotyczące SWZ,</w:t>
      </w:r>
    </w:p>
    <w:p w14:paraId="67DA4DB4" w14:textId="01C2A139" w:rsidR="003D42AF" w:rsidRPr="008C2091" w:rsidRDefault="003D42AF"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zawiadomienie</w:t>
      </w:r>
      <w:r w:rsidR="001B0F8E" w:rsidRPr="008C2091">
        <w:rPr>
          <w:rFonts w:asciiTheme="minorHAnsi" w:hAnsiTheme="minorHAnsi" w:cstheme="minorHAnsi"/>
          <w:color w:val="auto"/>
          <w:sz w:val="22"/>
          <w:szCs w:val="22"/>
        </w:rPr>
        <w:t xml:space="preserve"> </w:t>
      </w:r>
      <w:r w:rsidRPr="008C2091">
        <w:rPr>
          <w:rFonts w:asciiTheme="minorHAnsi" w:hAnsiTheme="minorHAnsi" w:cstheme="minorHAnsi"/>
          <w:color w:val="auto"/>
          <w:sz w:val="22"/>
          <w:szCs w:val="22"/>
        </w:rPr>
        <w:t xml:space="preserve">o wyborze </w:t>
      </w:r>
      <w:r w:rsidR="001B0F8E" w:rsidRPr="008C2091">
        <w:rPr>
          <w:rFonts w:asciiTheme="minorHAnsi" w:hAnsiTheme="minorHAnsi" w:cstheme="minorHAnsi"/>
          <w:color w:val="auto"/>
          <w:sz w:val="22"/>
          <w:szCs w:val="22"/>
        </w:rPr>
        <w:t>najkorzystniejszej</w:t>
      </w:r>
      <w:r w:rsidRPr="008C2091">
        <w:rPr>
          <w:rFonts w:asciiTheme="minorHAnsi" w:hAnsiTheme="minorHAnsi" w:cstheme="minorHAnsi"/>
          <w:color w:val="auto"/>
          <w:sz w:val="22"/>
          <w:szCs w:val="22"/>
        </w:rPr>
        <w:t xml:space="preserve"> oferty,</w:t>
      </w:r>
    </w:p>
    <w:p w14:paraId="6152207D" w14:textId="0239EDBF" w:rsidR="007965A0" w:rsidRPr="008C2091" w:rsidRDefault="001B0F8E" w:rsidP="00FC08B0">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ogłoszenie o udzieleniu zamówienia, o którym mowa w art. 309 ust. 1 </w:t>
      </w:r>
      <w:r w:rsidR="007965A0" w:rsidRPr="008C2091">
        <w:rPr>
          <w:rFonts w:asciiTheme="minorHAnsi" w:hAnsiTheme="minorHAnsi" w:cstheme="minorHAnsi"/>
          <w:b/>
          <w:color w:val="auto"/>
          <w:sz w:val="22"/>
          <w:szCs w:val="22"/>
        </w:rPr>
        <w:t>.</w:t>
      </w:r>
      <w:r w:rsidRPr="008C2091">
        <w:rPr>
          <w:rFonts w:asciiTheme="minorHAnsi" w:hAnsiTheme="minorHAnsi" w:cstheme="minorHAnsi"/>
          <w:color w:val="auto"/>
          <w:sz w:val="22"/>
          <w:szCs w:val="22"/>
        </w:rPr>
        <w:t xml:space="preserve">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w:t>
      </w:r>
    </w:p>
    <w:p w14:paraId="4401F056" w14:textId="67B35040" w:rsidR="000E501B" w:rsidRPr="008C2091"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8C2091" w:rsidRDefault="00D80D77" w:rsidP="000E501B">
      <w:pPr>
        <w:spacing w:after="0" w:line="240" w:lineRule="auto"/>
        <w:jc w:val="both"/>
        <w:rPr>
          <w:rFonts w:asciiTheme="minorHAnsi" w:hAnsiTheme="minorHAnsi" w:cstheme="minorHAnsi"/>
          <w:spacing w:val="0"/>
          <w:kern w:val="0"/>
          <w:sz w:val="22"/>
          <w:szCs w:val="22"/>
        </w:rPr>
      </w:pPr>
    </w:p>
    <w:p w14:paraId="01094323" w14:textId="2C1E03C3" w:rsidR="006D6E8C"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WSKAZANIE OSÓB UPRAWNIONYCH DO </w:t>
      </w:r>
      <w:r w:rsidR="00673BC0" w:rsidRPr="008C2091">
        <w:rPr>
          <w:rFonts w:asciiTheme="minorHAnsi" w:hAnsiTheme="minorHAnsi" w:cstheme="minorHAnsi"/>
          <w:b/>
          <w:spacing w:val="0"/>
          <w:kern w:val="0"/>
          <w:sz w:val="22"/>
          <w:szCs w:val="22"/>
        </w:rPr>
        <w:t>KOMUNIKOWANIA SIĘ Z WYKONAWCAMI</w:t>
      </w:r>
    </w:p>
    <w:p w14:paraId="26CB2073" w14:textId="77777777" w:rsidR="001730EB" w:rsidRPr="008C2091" w:rsidRDefault="00673BC0" w:rsidP="00395BD7">
      <w:pPr>
        <w:spacing w:after="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wyznacza następujące osoby do kontaktu z Wykonawcami:</w:t>
      </w:r>
      <w:r w:rsidR="001730EB" w:rsidRPr="008C2091">
        <w:rPr>
          <w:rFonts w:asciiTheme="minorHAnsi" w:hAnsiTheme="minorHAnsi" w:cstheme="minorHAnsi"/>
          <w:spacing w:val="0"/>
          <w:kern w:val="0"/>
          <w:sz w:val="22"/>
          <w:szCs w:val="22"/>
        </w:rPr>
        <w:t xml:space="preserve">  </w:t>
      </w:r>
    </w:p>
    <w:p w14:paraId="77CC46CF" w14:textId="65E535FA" w:rsidR="00673BC0" w:rsidRPr="008C2091" w:rsidRDefault="00C60E16"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Agata Drzewiecka</w:t>
      </w:r>
    </w:p>
    <w:p w14:paraId="16830C29" w14:textId="4CC53DC8" w:rsidR="00673BC0" w:rsidRPr="008C2091" w:rsidRDefault="00A444FC"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Adres skrzynki </w:t>
      </w:r>
      <w:proofErr w:type="spellStart"/>
      <w:r w:rsidRPr="008C2091">
        <w:rPr>
          <w:rFonts w:asciiTheme="minorHAnsi" w:hAnsiTheme="minorHAnsi" w:cstheme="minorHAnsi"/>
          <w:b/>
          <w:spacing w:val="0"/>
          <w:kern w:val="0"/>
          <w:sz w:val="22"/>
          <w:szCs w:val="22"/>
        </w:rPr>
        <w:t>ePUAP</w:t>
      </w:r>
      <w:proofErr w:type="spellEnd"/>
      <w:r w:rsidR="00673BC0" w:rsidRPr="008C2091">
        <w:rPr>
          <w:rFonts w:asciiTheme="minorHAnsi" w:hAnsiTheme="minorHAnsi" w:cstheme="minorHAnsi"/>
          <w:b/>
          <w:spacing w:val="0"/>
          <w:kern w:val="0"/>
          <w:sz w:val="22"/>
          <w:szCs w:val="22"/>
        </w:rPr>
        <w:t>:</w:t>
      </w:r>
      <w:r w:rsidR="001730EB" w:rsidRPr="008C2091">
        <w:rPr>
          <w:rFonts w:asciiTheme="minorHAnsi" w:hAnsiTheme="minorHAnsi" w:cstheme="minorHAnsi"/>
          <w:b/>
          <w:spacing w:val="0"/>
          <w:kern w:val="0"/>
          <w:sz w:val="22"/>
          <w:szCs w:val="22"/>
        </w:rPr>
        <w:t xml:space="preserve"> </w:t>
      </w:r>
      <w:proofErr w:type="spellStart"/>
      <w:r w:rsidR="00D80D77" w:rsidRPr="008C2091">
        <w:rPr>
          <w:rFonts w:asciiTheme="minorHAnsi" w:hAnsiTheme="minorHAnsi" w:cstheme="minorHAnsi"/>
          <w:b/>
          <w:sz w:val="22"/>
          <w:szCs w:val="22"/>
        </w:rPr>
        <w:t>GSWChodecz</w:t>
      </w:r>
      <w:proofErr w:type="spellEnd"/>
      <w:r w:rsidR="00D80D77" w:rsidRPr="008C2091">
        <w:rPr>
          <w:rFonts w:asciiTheme="minorHAnsi" w:hAnsiTheme="minorHAnsi" w:cstheme="minorHAnsi"/>
          <w:b/>
          <w:sz w:val="22"/>
          <w:szCs w:val="22"/>
        </w:rPr>
        <w:t>/skrytka</w:t>
      </w:r>
    </w:p>
    <w:p w14:paraId="559FFAEB" w14:textId="77777777" w:rsidR="00FC513F" w:rsidRPr="008C2091" w:rsidRDefault="00FC513F" w:rsidP="00395BD7">
      <w:pPr>
        <w:spacing w:after="120" w:line="240" w:lineRule="auto"/>
        <w:jc w:val="both"/>
        <w:rPr>
          <w:rFonts w:asciiTheme="minorHAnsi" w:hAnsiTheme="minorHAnsi" w:cstheme="minorHAnsi"/>
          <w:b/>
          <w:spacing w:val="0"/>
          <w:kern w:val="0"/>
          <w:sz w:val="22"/>
          <w:szCs w:val="22"/>
        </w:rPr>
      </w:pPr>
    </w:p>
    <w:p w14:paraId="0BC293E0" w14:textId="158BD544" w:rsidR="006D6E8C" w:rsidRPr="008C2091" w:rsidRDefault="00673BC0"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TERMIN ZWIĄZANIA OFERTĄ</w:t>
      </w:r>
    </w:p>
    <w:p w14:paraId="3607A8FD" w14:textId="46857F95" w:rsidR="00673BC0" w:rsidRPr="005925E4"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5925E4">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5925E4">
        <w:rPr>
          <w:rFonts w:asciiTheme="minorHAnsi" w:hAnsiTheme="minorHAnsi" w:cstheme="minorHAnsi"/>
          <w:color w:val="000000" w:themeColor="text1"/>
          <w:spacing w:val="0"/>
          <w:kern w:val="0"/>
          <w:sz w:val="22"/>
          <w:szCs w:val="22"/>
        </w:rPr>
        <w:t xml:space="preserve"> </w:t>
      </w:r>
      <w:r w:rsidR="00684E64" w:rsidRPr="005925E4">
        <w:rPr>
          <w:rFonts w:asciiTheme="minorHAnsi" w:hAnsiTheme="minorHAnsi" w:cstheme="minorHAnsi"/>
          <w:color w:val="000000" w:themeColor="text1"/>
          <w:spacing w:val="0"/>
          <w:kern w:val="0"/>
          <w:sz w:val="22"/>
          <w:szCs w:val="22"/>
        </w:rPr>
        <w:br/>
      </w:r>
      <w:r w:rsidR="005925E4" w:rsidRPr="005925E4">
        <w:rPr>
          <w:rFonts w:asciiTheme="minorHAnsi" w:hAnsiTheme="minorHAnsi" w:cstheme="minorHAnsi"/>
          <w:b/>
          <w:color w:val="000000" w:themeColor="text1"/>
          <w:spacing w:val="0"/>
          <w:kern w:val="0"/>
          <w:sz w:val="22"/>
          <w:szCs w:val="22"/>
          <w:u w:val="single"/>
        </w:rPr>
        <w:t>03 lipca 2022</w:t>
      </w:r>
      <w:r w:rsidR="00391EC6" w:rsidRPr="005925E4">
        <w:rPr>
          <w:rFonts w:asciiTheme="minorHAnsi" w:hAnsiTheme="minorHAnsi" w:cstheme="minorHAnsi"/>
          <w:b/>
          <w:color w:val="000000" w:themeColor="text1"/>
          <w:spacing w:val="0"/>
          <w:kern w:val="0"/>
          <w:sz w:val="22"/>
          <w:szCs w:val="22"/>
          <w:u w:val="single"/>
        </w:rPr>
        <w:t xml:space="preserve"> </w:t>
      </w:r>
      <w:r w:rsidRPr="005925E4">
        <w:rPr>
          <w:rFonts w:asciiTheme="minorHAnsi" w:hAnsiTheme="minorHAnsi" w:cstheme="minorHAnsi"/>
          <w:b/>
          <w:color w:val="000000" w:themeColor="text1"/>
          <w:spacing w:val="0"/>
          <w:kern w:val="0"/>
          <w:sz w:val="22"/>
          <w:szCs w:val="22"/>
          <w:u w:val="single"/>
        </w:rPr>
        <w:t>r.</w:t>
      </w:r>
    </w:p>
    <w:p w14:paraId="256BE666" w14:textId="4A4C6A22" w:rsidR="00673BC0" w:rsidRPr="008C2091"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8C2091"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08E2E5B1" w14:textId="77777777" w:rsidR="004E2B27" w:rsidRPr="00CD78A0" w:rsidRDefault="004E2B27" w:rsidP="00CD78A0">
      <w:pPr>
        <w:spacing w:after="120" w:line="240" w:lineRule="auto"/>
        <w:jc w:val="both"/>
        <w:rPr>
          <w:rFonts w:asciiTheme="minorHAnsi" w:hAnsiTheme="minorHAnsi" w:cstheme="minorHAnsi"/>
          <w:color w:val="FF0000"/>
          <w:spacing w:val="0"/>
          <w:kern w:val="0"/>
          <w:sz w:val="22"/>
          <w:szCs w:val="22"/>
        </w:rPr>
      </w:pPr>
    </w:p>
    <w:p w14:paraId="2C6A23FB" w14:textId="39079138" w:rsidR="006D6E8C"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w:t>
      </w:r>
      <w:r w:rsidR="0079592E" w:rsidRPr="008C2091">
        <w:rPr>
          <w:rFonts w:asciiTheme="minorHAnsi" w:hAnsiTheme="minorHAnsi" w:cstheme="minorHAnsi"/>
          <w:b/>
          <w:spacing w:val="0"/>
          <w:kern w:val="0"/>
          <w:sz w:val="22"/>
          <w:szCs w:val="22"/>
        </w:rPr>
        <w:t>IS SPOSOBU PRZYGOTOWANIA OFERTY</w:t>
      </w:r>
    </w:p>
    <w:p w14:paraId="1DE1052D" w14:textId="77777777" w:rsidR="00E97F40" w:rsidRPr="008C2091"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Wykonawca składa zaszyfrowaną ofertę za pośrednictwem </w:t>
      </w:r>
      <w:r w:rsidRPr="008C2091">
        <w:rPr>
          <w:rFonts w:asciiTheme="minorHAnsi" w:hAnsiTheme="minorHAnsi" w:cstheme="minorHAnsi"/>
          <w:b/>
          <w:kern w:val="0"/>
          <w:sz w:val="22"/>
          <w:szCs w:val="22"/>
          <w:lang w:eastAsia="en-US"/>
        </w:rPr>
        <w:t>„Formularza do złożenia, zmiany, wycofania oferty lub wniosku”</w:t>
      </w:r>
      <w:r w:rsidRPr="008C2091">
        <w:rPr>
          <w:rFonts w:asciiTheme="minorHAnsi" w:hAnsiTheme="minorHAnsi" w:cstheme="minorHAnsi"/>
          <w:kern w:val="0"/>
          <w:sz w:val="22"/>
          <w:szCs w:val="22"/>
          <w:lang w:eastAsia="en-US"/>
        </w:rPr>
        <w:t xml:space="preserve"> dostępnego na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xml:space="preserve"> i udostępnionego również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8C2091"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8C2091">
        <w:rPr>
          <w:rFonts w:asciiTheme="minorHAnsi" w:hAnsiTheme="minorHAnsi" w:cstheme="minorHAnsi"/>
          <w:kern w:val="0"/>
          <w:sz w:val="22"/>
          <w:szCs w:val="22"/>
          <w:lang w:eastAsia="en-US"/>
        </w:rPr>
        <w:t xml:space="preserve">kwalifikowanym, </w:t>
      </w:r>
      <w:r w:rsidRPr="008C2091">
        <w:rPr>
          <w:rFonts w:asciiTheme="minorHAnsi" w:hAnsiTheme="minorHAnsi" w:cstheme="minorHAnsi"/>
          <w:kern w:val="0"/>
          <w:sz w:val="22"/>
          <w:szCs w:val="22"/>
          <w:lang w:eastAsia="en-US"/>
        </w:rPr>
        <w:t>zaufanym lub podpisem osobistym.</w:t>
      </w:r>
    </w:p>
    <w:p w14:paraId="63AEBC67" w14:textId="2C820E98" w:rsidR="00925C8A" w:rsidRPr="008C2091"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8C2091"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8C209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Oferta musi być sporządzona</w:t>
      </w:r>
      <w:r w:rsidRPr="008C2091">
        <w:rPr>
          <w:rFonts w:asciiTheme="minorHAnsi" w:hAnsiTheme="minorHAnsi" w:cstheme="minorHAnsi"/>
          <w:spacing w:val="0"/>
          <w:kern w:val="0"/>
          <w:sz w:val="22"/>
          <w:szCs w:val="22"/>
        </w:rPr>
        <w:t xml:space="preserve"> w języku polskim, </w:t>
      </w:r>
      <w:r w:rsidRPr="008C2091">
        <w:rPr>
          <w:rFonts w:asciiTheme="minorHAnsi" w:hAnsiTheme="minorHAnsi" w:cstheme="minorHAnsi"/>
          <w:b/>
          <w:spacing w:val="0"/>
          <w:kern w:val="0"/>
          <w:sz w:val="22"/>
          <w:szCs w:val="22"/>
        </w:rPr>
        <w:t>w postaci elektronicznej</w:t>
      </w:r>
      <w:r w:rsidRPr="008C2091">
        <w:rPr>
          <w:rFonts w:asciiTheme="minorHAnsi" w:hAnsiTheme="minorHAnsi" w:cstheme="minorHAnsi"/>
          <w:spacing w:val="0"/>
          <w:kern w:val="0"/>
          <w:sz w:val="22"/>
          <w:szCs w:val="22"/>
        </w:rPr>
        <w:t xml:space="preserve"> w formacie danych: .pdf, .</w:t>
      </w:r>
      <w:proofErr w:type="spellStart"/>
      <w:r w:rsidRPr="008C2091">
        <w:rPr>
          <w:rFonts w:asciiTheme="minorHAnsi" w:hAnsiTheme="minorHAnsi" w:cstheme="minorHAnsi"/>
          <w:spacing w:val="0"/>
          <w:kern w:val="0"/>
          <w:sz w:val="22"/>
          <w:szCs w:val="22"/>
        </w:rPr>
        <w:t>doc</w:t>
      </w:r>
      <w:proofErr w:type="spellEnd"/>
      <w:r w:rsidRPr="008C2091">
        <w:rPr>
          <w:rFonts w:asciiTheme="minorHAnsi" w:hAnsiTheme="minorHAnsi" w:cstheme="minorHAnsi"/>
          <w:spacing w:val="0"/>
          <w:kern w:val="0"/>
          <w:sz w:val="22"/>
          <w:szCs w:val="22"/>
        </w:rPr>
        <w:t>, .</w:t>
      </w:r>
      <w:proofErr w:type="spellStart"/>
      <w:r w:rsidRPr="008C2091">
        <w:rPr>
          <w:rFonts w:asciiTheme="minorHAnsi" w:hAnsiTheme="minorHAnsi" w:cstheme="minorHAnsi"/>
          <w:spacing w:val="0"/>
          <w:kern w:val="0"/>
          <w:sz w:val="22"/>
          <w:szCs w:val="22"/>
        </w:rPr>
        <w:t>docx</w:t>
      </w:r>
      <w:proofErr w:type="spellEnd"/>
      <w:r w:rsidRPr="008C2091">
        <w:rPr>
          <w:rFonts w:asciiTheme="minorHAnsi" w:hAnsiTheme="minorHAnsi" w:cstheme="minorHAnsi"/>
          <w:spacing w:val="0"/>
          <w:kern w:val="0"/>
          <w:sz w:val="22"/>
          <w:szCs w:val="22"/>
        </w:rPr>
        <w:t>, .rtf,</w:t>
      </w:r>
      <w:r w:rsidR="00BE0C40"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w:t>
      </w:r>
      <w:proofErr w:type="spellStart"/>
      <w:r w:rsidRPr="008C2091">
        <w:rPr>
          <w:rFonts w:asciiTheme="minorHAnsi" w:hAnsiTheme="minorHAnsi" w:cstheme="minorHAnsi"/>
          <w:spacing w:val="0"/>
          <w:kern w:val="0"/>
          <w:sz w:val="22"/>
          <w:szCs w:val="22"/>
        </w:rPr>
        <w:t>odti</w:t>
      </w:r>
      <w:proofErr w:type="spellEnd"/>
      <w:r w:rsidRPr="008C2091">
        <w:rPr>
          <w:rFonts w:asciiTheme="minorHAnsi" w:hAnsiTheme="minorHAnsi" w:cstheme="minorHAnsi"/>
          <w:spacing w:val="0"/>
          <w:kern w:val="0"/>
          <w:sz w:val="22"/>
          <w:szCs w:val="22"/>
        </w:rPr>
        <w:t xml:space="preserve"> </w:t>
      </w:r>
      <w:r w:rsidRPr="008C2091">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8C2091"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8C2091">
        <w:rPr>
          <w:rFonts w:asciiTheme="minorHAnsi" w:hAnsiTheme="minorHAnsi" w:cstheme="minorHAnsi"/>
          <w:spacing w:val="0"/>
          <w:kern w:val="0"/>
          <w:sz w:val="22"/>
          <w:szCs w:val="22"/>
        </w:rPr>
        <w:t xml:space="preserve">aufanym lub podpisem osobistym </w:t>
      </w:r>
      <w:r w:rsidR="00170BDE" w:rsidRPr="008C2091">
        <w:rPr>
          <w:rFonts w:asciiTheme="minorHAnsi" w:hAnsiTheme="minorHAnsi" w:cstheme="minorHAnsi"/>
          <w:i/>
          <w:spacing w:val="0"/>
          <w:kern w:val="0"/>
          <w:sz w:val="22"/>
          <w:szCs w:val="22"/>
        </w:rPr>
        <w:t>(zamawiający rekomenduje podpisanie jednym rodzajem podpisu).</w:t>
      </w:r>
      <w:r w:rsidR="00170BD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8C2091"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8C2091">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8C209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8C2091">
        <w:rPr>
          <w:rFonts w:asciiTheme="minorHAnsi" w:hAnsiTheme="minorHAnsi" w:cstheme="minorHAnsi"/>
          <w:spacing w:val="0"/>
          <w:kern w:val="0"/>
          <w:sz w:val="22"/>
          <w:szCs w:val="22"/>
        </w:rPr>
        <w:t>20 r. poz. 1913</w:t>
      </w:r>
      <w:r w:rsidRPr="008C2091">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8C2091">
        <w:rPr>
          <w:rFonts w:asciiTheme="minorHAnsi" w:hAnsiTheme="minorHAnsi" w:cstheme="minorHAnsi"/>
          <w:spacing w:val="0"/>
          <w:kern w:val="0"/>
          <w:sz w:val="22"/>
          <w:szCs w:val="22"/>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t>
      </w:r>
    </w:p>
    <w:p w14:paraId="4AFB0DC2" w14:textId="7476F0DB" w:rsidR="008F0666" w:rsidRPr="008C209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Do oferty należy dołączyć</w:t>
      </w:r>
      <w:r w:rsidR="0003435F" w:rsidRPr="008C2091">
        <w:rPr>
          <w:rFonts w:asciiTheme="minorHAnsi" w:hAnsiTheme="minorHAnsi" w:cstheme="minorHAnsi"/>
          <w:b/>
          <w:spacing w:val="0"/>
          <w:kern w:val="0"/>
          <w:sz w:val="22"/>
          <w:szCs w:val="22"/>
        </w:rPr>
        <w:t xml:space="preserve"> obowiązkowo </w:t>
      </w:r>
      <w:r w:rsidRPr="008C2091">
        <w:rPr>
          <w:rFonts w:asciiTheme="minorHAnsi" w:hAnsiTheme="minorHAnsi" w:cstheme="minorHAnsi"/>
          <w:b/>
          <w:spacing w:val="0"/>
          <w:kern w:val="0"/>
          <w:sz w:val="22"/>
          <w:szCs w:val="22"/>
        </w:rPr>
        <w:t>oświadczenie o niepodleganiu wykluczeniu</w:t>
      </w:r>
      <w:r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w formie elektronicznej lub w postaci elektronicznej opatrzonej podpisem</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zaufanym lub podpisem osobistym, a następnie zaszyfrować wraz z plikami</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stanowiącymi ofertę</w:t>
      </w:r>
      <w:r w:rsidRPr="008C2091">
        <w:rPr>
          <w:rFonts w:asciiTheme="minorHAnsi" w:hAnsiTheme="minorHAnsi" w:cstheme="minorHAnsi"/>
          <w:spacing w:val="0"/>
          <w:kern w:val="0"/>
          <w:sz w:val="22"/>
          <w:szCs w:val="22"/>
        </w:rPr>
        <w:t>, a następnie wraz z plikami stanowiącymi ofertę skompresować do jednego pliku archiwum (ZIP).</w:t>
      </w:r>
    </w:p>
    <w:p w14:paraId="2A45BD32" w14:textId="4C884435" w:rsidR="0079592E" w:rsidRPr="0071424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przygotowania oferty zaleca się wykorzystanie </w:t>
      </w:r>
      <w:r w:rsidRPr="00714241">
        <w:rPr>
          <w:rFonts w:asciiTheme="minorHAnsi" w:hAnsiTheme="minorHAnsi" w:cstheme="minorHAnsi"/>
          <w:b/>
          <w:spacing w:val="0"/>
          <w:kern w:val="0"/>
          <w:sz w:val="22"/>
          <w:szCs w:val="22"/>
        </w:rPr>
        <w:t xml:space="preserve">Formularza Oferty, którego wzór stanowi Załącznik nr </w:t>
      </w:r>
      <w:r w:rsidR="00FC08B0" w:rsidRPr="00714241">
        <w:rPr>
          <w:rFonts w:asciiTheme="minorHAnsi" w:hAnsiTheme="minorHAnsi" w:cstheme="minorHAnsi"/>
          <w:b/>
          <w:spacing w:val="0"/>
          <w:kern w:val="0"/>
          <w:sz w:val="22"/>
          <w:szCs w:val="22"/>
        </w:rPr>
        <w:t>3</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14241"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oferty należy dołączyć: </w:t>
      </w:r>
    </w:p>
    <w:p w14:paraId="1E3170E9" w14:textId="1FC6E440" w:rsidR="0079592E" w:rsidRPr="00714241"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upoważniające do złożenia oferty, o ile ofertę składa pełnomocnik;</w:t>
      </w:r>
    </w:p>
    <w:p w14:paraId="4A1B51D5" w14:textId="5B068B7C" w:rsidR="0079592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dotyczy ofert składanych przez Wykonawców wspólnie ubiegających się o udzielenie zamówienia;</w:t>
      </w:r>
    </w:p>
    <w:p w14:paraId="13F2C0E2" w14:textId="512AC88A" w:rsidR="0079592E" w:rsidRPr="008C2091"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Oświadczenie Wykonawcy o niepodleganiu wykluczeniu z postępowania</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 xml:space="preserve">wzór oświadczenia o niepodleganiu wykluczeniu stanowi </w:t>
      </w:r>
      <w:r w:rsidRPr="00714241">
        <w:rPr>
          <w:rFonts w:asciiTheme="minorHAnsi" w:hAnsiTheme="minorHAnsi" w:cstheme="minorHAnsi"/>
          <w:b/>
          <w:spacing w:val="0"/>
          <w:kern w:val="0"/>
          <w:sz w:val="22"/>
          <w:szCs w:val="22"/>
        </w:rPr>
        <w:t xml:space="preserve">Załącznik nr </w:t>
      </w:r>
      <w:r w:rsidR="00FC08B0" w:rsidRPr="00714241">
        <w:rPr>
          <w:rFonts w:asciiTheme="minorHAnsi" w:hAnsiTheme="minorHAnsi" w:cstheme="minorHAnsi"/>
          <w:b/>
          <w:spacing w:val="0"/>
          <w:kern w:val="0"/>
          <w:sz w:val="22"/>
          <w:szCs w:val="22"/>
        </w:rPr>
        <w:t>4</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t>
      </w:r>
      <w:r w:rsidRPr="00714241">
        <w:rPr>
          <w:rFonts w:asciiTheme="minorHAnsi" w:hAnsiTheme="minorHAnsi" w:cstheme="minorHAnsi"/>
          <w:b/>
          <w:spacing w:val="0"/>
          <w:kern w:val="0"/>
          <w:sz w:val="22"/>
          <w:szCs w:val="22"/>
        </w:rPr>
        <w:t>W</w:t>
      </w:r>
      <w:r w:rsidRPr="008C2091">
        <w:rPr>
          <w:rFonts w:asciiTheme="minorHAnsi" w:hAnsiTheme="minorHAnsi" w:cstheme="minorHAnsi"/>
          <w:b/>
          <w:spacing w:val="0"/>
          <w:kern w:val="0"/>
          <w:sz w:val="22"/>
          <w:szCs w:val="22"/>
        </w:rPr>
        <w:t xml:space="preserve"> przypadku wspólnego ubiegania się o zamówienie przez Wykonawców, oświadczenie o niepoleganiu wykluczeniu składa każdy z</w:t>
      </w:r>
      <w:r w:rsidR="00764E82" w:rsidRPr="008C2091">
        <w:rPr>
          <w:rFonts w:asciiTheme="minorHAnsi" w:hAnsiTheme="minorHAnsi" w:cstheme="minorHAnsi"/>
          <w:b/>
          <w:spacing w:val="0"/>
          <w:kern w:val="0"/>
          <w:sz w:val="22"/>
          <w:szCs w:val="22"/>
        </w:rPr>
        <w:t xml:space="preserve"> Wykonawców.</w:t>
      </w:r>
    </w:p>
    <w:p w14:paraId="6BE45A7C" w14:textId="77777777" w:rsidR="0079592E" w:rsidRPr="008C2091"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Oferta oraz oświadczenie o niepodleganiu wykluczeniu muszą być złożone w oryginale.</w:t>
      </w:r>
    </w:p>
    <w:p w14:paraId="3F36530F" w14:textId="3D68BC72" w:rsidR="00FC513F" w:rsidRDefault="00FC513F" w:rsidP="00FC08B0">
      <w:pPr>
        <w:spacing w:after="120" w:line="240" w:lineRule="auto"/>
        <w:jc w:val="both"/>
        <w:rPr>
          <w:rFonts w:asciiTheme="minorHAnsi" w:hAnsiTheme="minorHAnsi" w:cstheme="minorHAnsi"/>
          <w:spacing w:val="0"/>
          <w:kern w:val="0"/>
          <w:sz w:val="22"/>
          <w:szCs w:val="22"/>
        </w:rPr>
      </w:pPr>
    </w:p>
    <w:p w14:paraId="5533F26F" w14:textId="3349C48B" w:rsidR="006D6E8C"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SPO</w:t>
      </w:r>
      <w:r w:rsidR="003157D6" w:rsidRPr="008C2091">
        <w:rPr>
          <w:rFonts w:asciiTheme="minorHAnsi" w:hAnsiTheme="minorHAnsi" w:cstheme="minorHAnsi"/>
          <w:b/>
          <w:spacing w:val="0"/>
          <w:kern w:val="0"/>
          <w:sz w:val="22"/>
          <w:szCs w:val="22"/>
        </w:rPr>
        <w:t>SÓB ORAZ TERMIN SKŁADANIA OFERT</w:t>
      </w:r>
    </w:p>
    <w:p w14:paraId="500A5DF1" w14:textId="0B9FE32F" w:rsidR="00F57519" w:rsidRPr="008C2091" w:rsidRDefault="00F57519" w:rsidP="000D22C9">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8C2091">
        <w:rPr>
          <w:rFonts w:asciiTheme="minorHAnsi" w:hAnsiTheme="minorHAnsi" w:cstheme="minorHAnsi"/>
          <w:spacing w:val="0"/>
          <w:kern w:val="0"/>
          <w:sz w:val="22"/>
          <w:szCs w:val="22"/>
        </w:rPr>
        <w:t>O</w:t>
      </w:r>
      <w:r w:rsidRPr="004E2B27">
        <w:rPr>
          <w:rFonts w:asciiTheme="minorHAnsi" w:hAnsiTheme="minorHAnsi" w:cstheme="minorHAnsi"/>
          <w:spacing w:val="0"/>
          <w:kern w:val="0"/>
          <w:sz w:val="22"/>
          <w:szCs w:val="22"/>
        </w:rPr>
        <w:t xml:space="preserve">fertę wraz z wymaganymi załącznikami należy złożyć w terminie </w:t>
      </w:r>
      <w:r w:rsidRPr="004E2B27">
        <w:rPr>
          <w:rFonts w:asciiTheme="minorHAnsi" w:hAnsiTheme="minorHAnsi" w:cstheme="minorHAnsi"/>
          <w:spacing w:val="0"/>
          <w:kern w:val="0"/>
          <w:sz w:val="22"/>
          <w:szCs w:val="22"/>
          <w:u w:val="single"/>
        </w:rPr>
        <w:t xml:space="preserve">do dnia </w:t>
      </w:r>
      <w:r w:rsidR="005925E4">
        <w:rPr>
          <w:rFonts w:asciiTheme="minorHAnsi" w:hAnsiTheme="minorHAnsi" w:cstheme="minorHAnsi"/>
          <w:b/>
          <w:spacing w:val="0"/>
          <w:kern w:val="0"/>
          <w:sz w:val="22"/>
          <w:szCs w:val="22"/>
          <w:u w:val="single"/>
        </w:rPr>
        <w:t>03 czerwca 2022</w:t>
      </w:r>
      <w:r w:rsidR="009936B6" w:rsidRPr="004E2B27">
        <w:rPr>
          <w:rFonts w:asciiTheme="minorHAnsi" w:hAnsiTheme="minorHAnsi" w:cstheme="minorHAnsi"/>
          <w:b/>
          <w:spacing w:val="0"/>
          <w:kern w:val="0"/>
          <w:sz w:val="22"/>
          <w:szCs w:val="22"/>
          <w:u w:val="single"/>
        </w:rPr>
        <w:t xml:space="preserve"> r.</w:t>
      </w:r>
      <w:r w:rsidRPr="004E2B27">
        <w:rPr>
          <w:rFonts w:asciiTheme="minorHAnsi" w:hAnsiTheme="minorHAnsi" w:cstheme="minorHAnsi"/>
          <w:b/>
          <w:spacing w:val="0"/>
          <w:kern w:val="0"/>
          <w:sz w:val="22"/>
          <w:szCs w:val="22"/>
          <w:u w:val="single"/>
        </w:rPr>
        <w:t xml:space="preserve">, do godz. </w:t>
      </w:r>
      <w:r w:rsidR="005925E4">
        <w:rPr>
          <w:rFonts w:asciiTheme="minorHAnsi" w:hAnsiTheme="minorHAnsi" w:cstheme="minorHAnsi"/>
          <w:b/>
          <w:spacing w:val="0"/>
          <w:kern w:val="0"/>
          <w:sz w:val="22"/>
          <w:szCs w:val="22"/>
          <w:u w:val="single"/>
        </w:rPr>
        <w:t>09</w:t>
      </w:r>
      <w:r w:rsidR="009936B6" w:rsidRPr="004E2B27">
        <w:rPr>
          <w:rFonts w:asciiTheme="minorHAnsi" w:hAnsiTheme="minorHAnsi" w:cstheme="minorHAnsi"/>
          <w:b/>
          <w:spacing w:val="0"/>
          <w:kern w:val="0"/>
          <w:sz w:val="22"/>
          <w:szCs w:val="22"/>
          <w:u w:val="single"/>
        </w:rPr>
        <w:t>:00.</w:t>
      </w:r>
      <w:r w:rsidRPr="008C2091">
        <w:rPr>
          <w:rFonts w:asciiTheme="minorHAnsi" w:hAnsiTheme="minorHAnsi" w:cstheme="minorHAnsi"/>
          <w:b/>
          <w:spacing w:val="0"/>
          <w:kern w:val="0"/>
          <w:sz w:val="22"/>
          <w:szCs w:val="22"/>
          <w:u w:val="single"/>
        </w:rPr>
        <w:t xml:space="preserve"> </w:t>
      </w:r>
    </w:p>
    <w:p w14:paraId="2961D8F4" w14:textId="5EC1174C" w:rsidR="003157D6" w:rsidRPr="008C2091" w:rsidRDefault="003157D6" w:rsidP="008C2091">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Wykonawca składa ofertę za pośrednictwem Formularza do złożenia lub wycof</w:t>
      </w:r>
      <w:r w:rsidR="007A07D3" w:rsidRPr="008C2091">
        <w:rPr>
          <w:rFonts w:asciiTheme="minorHAnsi" w:hAnsiTheme="minorHAnsi" w:cstheme="minorHAnsi"/>
          <w:b/>
          <w:spacing w:val="0"/>
          <w:kern w:val="0"/>
          <w:sz w:val="22"/>
          <w:szCs w:val="22"/>
        </w:rPr>
        <w:t>ania oferty dostępnego na</w:t>
      </w:r>
      <w:r w:rsidR="007A07D3" w:rsidRPr="008C2091">
        <w:rPr>
          <w:rFonts w:asciiTheme="minorHAnsi" w:hAnsiTheme="minorHAnsi" w:cstheme="minorHAnsi"/>
          <w:spacing w:val="0"/>
          <w:kern w:val="0"/>
          <w:sz w:val="22"/>
          <w:szCs w:val="22"/>
        </w:rPr>
        <w:t xml:space="preserve"> </w:t>
      </w:r>
      <w:r w:rsidR="003C1474" w:rsidRPr="008C2091">
        <w:rPr>
          <w:rFonts w:asciiTheme="minorHAnsi" w:hAnsiTheme="minorHAnsi" w:cstheme="minorHAnsi"/>
          <w:bCs/>
          <w:kern w:val="0"/>
          <w:sz w:val="22"/>
          <w:szCs w:val="22"/>
          <w:lang w:eastAsia="en-US"/>
        </w:rPr>
        <w:t xml:space="preserve">e-PUAP: </w:t>
      </w:r>
      <w:r w:rsidR="003C1474" w:rsidRPr="008C2091">
        <w:rPr>
          <w:rFonts w:asciiTheme="minorHAnsi" w:hAnsiTheme="minorHAnsi" w:cstheme="minorHAnsi"/>
          <w:sz w:val="22"/>
          <w:szCs w:val="22"/>
        </w:rPr>
        <w:t>/</w:t>
      </w:r>
      <w:proofErr w:type="spellStart"/>
      <w:r w:rsidR="003C1474" w:rsidRPr="008C2091">
        <w:rPr>
          <w:rFonts w:asciiTheme="minorHAnsi" w:hAnsiTheme="minorHAnsi" w:cstheme="minorHAnsi"/>
          <w:b/>
          <w:sz w:val="22"/>
          <w:szCs w:val="22"/>
        </w:rPr>
        <w:t>UMiGChodecz</w:t>
      </w:r>
      <w:proofErr w:type="spellEnd"/>
      <w:r w:rsidR="003C1474" w:rsidRPr="008C2091">
        <w:rPr>
          <w:rFonts w:asciiTheme="minorHAnsi" w:hAnsiTheme="minorHAnsi" w:cstheme="minorHAnsi"/>
          <w:b/>
          <w:sz w:val="22"/>
          <w:szCs w:val="22"/>
        </w:rPr>
        <w:t>/skrytka</w:t>
      </w:r>
      <w:r w:rsidR="003C1474" w:rsidRPr="008C2091">
        <w:rPr>
          <w:rFonts w:asciiTheme="minorHAnsi" w:hAnsiTheme="minorHAnsi" w:cstheme="minorHAnsi"/>
          <w:b/>
          <w:kern w:val="0"/>
          <w:sz w:val="22"/>
          <w:szCs w:val="22"/>
          <w:lang w:eastAsia="en-US"/>
        </w:rPr>
        <w:t xml:space="preserve"> </w:t>
      </w:r>
      <w:r w:rsidRPr="008C2091">
        <w:rPr>
          <w:rFonts w:asciiTheme="minorHAnsi" w:hAnsiTheme="minorHAnsi" w:cstheme="minorHAnsi"/>
          <w:b/>
          <w:spacing w:val="0"/>
          <w:kern w:val="0"/>
          <w:sz w:val="22"/>
          <w:szCs w:val="22"/>
        </w:rPr>
        <w:t>i udostęp</w:t>
      </w:r>
      <w:r w:rsidR="008713FF" w:rsidRPr="008C2091">
        <w:rPr>
          <w:rFonts w:asciiTheme="minorHAnsi" w:hAnsiTheme="minorHAnsi" w:cstheme="minorHAnsi"/>
          <w:b/>
          <w:spacing w:val="0"/>
          <w:kern w:val="0"/>
          <w:sz w:val="22"/>
          <w:szCs w:val="22"/>
        </w:rPr>
        <w:t xml:space="preserve">nionego również na </w:t>
      </w:r>
      <w:proofErr w:type="spellStart"/>
      <w:r w:rsidR="008713FF" w:rsidRPr="008C2091">
        <w:rPr>
          <w:rFonts w:asciiTheme="minorHAnsi" w:hAnsiTheme="minorHAnsi" w:cstheme="minorHAnsi"/>
          <w:b/>
          <w:spacing w:val="0"/>
          <w:kern w:val="0"/>
          <w:sz w:val="22"/>
          <w:szCs w:val="22"/>
        </w:rPr>
        <w:t>miniPortalu</w:t>
      </w:r>
      <w:proofErr w:type="spellEnd"/>
      <w:r w:rsidR="008713FF" w:rsidRPr="008C2091">
        <w:rPr>
          <w:rFonts w:asciiTheme="minorHAnsi" w:hAnsiTheme="minorHAnsi" w:cstheme="minorHAnsi"/>
          <w:b/>
          <w:spacing w:val="0"/>
          <w:kern w:val="0"/>
          <w:sz w:val="22"/>
          <w:szCs w:val="22"/>
        </w:rPr>
        <w:t>.</w:t>
      </w:r>
      <w:r w:rsidR="008713FF"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Sposób złożenia oferty opisany został w Instrukcji użytkownika dostępnej na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w:t>
      </w:r>
    </w:p>
    <w:p w14:paraId="34EB7E14" w14:textId="326AFDB6" w:rsidR="00F57519" w:rsidRPr="008C2091"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8C2091"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może złożyć tylko jedną ofertę.</w:t>
      </w:r>
    </w:p>
    <w:p w14:paraId="3489CCCD" w14:textId="77777777" w:rsidR="0003435F" w:rsidRPr="008C2091"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8C2091"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odrzuci ofertę złożoną po terminie składania ofert.</w:t>
      </w:r>
    </w:p>
    <w:p w14:paraId="6B84A70E" w14:textId="77777777" w:rsidR="00F57519" w:rsidRPr="008C2091"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Ofertę należy sporządzić w języku polskim.</w:t>
      </w:r>
    </w:p>
    <w:p w14:paraId="035ADA2A" w14:textId="77777777" w:rsidR="0003435F" w:rsidRPr="008C2091"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8C2091"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xml:space="preserve"> i udostępnionego również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8C2091">
        <w:rPr>
          <w:rFonts w:asciiTheme="minorHAnsi" w:hAnsiTheme="minorHAnsi" w:cstheme="minorHAnsi"/>
          <w:kern w:val="0"/>
          <w:sz w:val="22"/>
          <w:szCs w:val="22"/>
          <w:lang w:eastAsia="en-US"/>
        </w:rPr>
        <w:t>miniPortalu</w:t>
      </w:r>
      <w:proofErr w:type="spellEnd"/>
    </w:p>
    <w:p w14:paraId="16DAB970" w14:textId="034EA8D9" w:rsidR="0003435F" w:rsidRPr="008C2091" w:rsidRDefault="0003435F" w:rsidP="00714241">
      <w:pPr>
        <w:pStyle w:val="Akapitzlist"/>
        <w:numPr>
          <w:ilvl w:val="0"/>
          <w:numId w:val="7"/>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8C2091"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8C2091" w:rsidRDefault="003157D6"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TERMIN OTWARCIA OFERT</w:t>
      </w:r>
    </w:p>
    <w:p w14:paraId="66E41A98" w14:textId="557B3E90" w:rsidR="003157D6" w:rsidRPr="004E2B27"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E2B27">
        <w:rPr>
          <w:rFonts w:asciiTheme="minorHAnsi" w:hAnsiTheme="minorHAnsi" w:cstheme="minorHAnsi"/>
          <w:spacing w:val="0"/>
          <w:kern w:val="0"/>
          <w:sz w:val="22"/>
          <w:szCs w:val="22"/>
        </w:rPr>
        <w:t xml:space="preserve">Otwarcie ofert nastąpi w dniu </w:t>
      </w:r>
      <w:r w:rsidR="005925E4">
        <w:rPr>
          <w:rFonts w:asciiTheme="minorHAnsi" w:hAnsiTheme="minorHAnsi" w:cstheme="minorHAnsi"/>
          <w:b/>
          <w:spacing w:val="0"/>
          <w:kern w:val="0"/>
          <w:sz w:val="22"/>
          <w:szCs w:val="22"/>
          <w:u w:val="single"/>
        </w:rPr>
        <w:t>03 czerwca 2022</w:t>
      </w:r>
      <w:r w:rsidR="009936B6" w:rsidRPr="004E2B27">
        <w:rPr>
          <w:rFonts w:asciiTheme="minorHAnsi" w:hAnsiTheme="minorHAnsi" w:cstheme="minorHAnsi"/>
          <w:b/>
          <w:spacing w:val="0"/>
          <w:kern w:val="0"/>
          <w:sz w:val="22"/>
          <w:szCs w:val="22"/>
          <w:u w:val="single"/>
        </w:rPr>
        <w:t xml:space="preserve"> r.</w:t>
      </w:r>
      <w:r w:rsidRPr="004E2B27">
        <w:rPr>
          <w:rFonts w:asciiTheme="minorHAnsi" w:hAnsiTheme="minorHAnsi" w:cstheme="minorHAnsi"/>
          <w:spacing w:val="0"/>
          <w:kern w:val="0"/>
          <w:sz w:val="22"/>
          <w:szCs w:val="22"/>
          <w:u w:val="single"/>
        </w:rPr>
        <w:t xml:space="preserve"> </w:t>
      </w:r>
      <w:r w:rsidRPr="004E2B27">
        <w:rPr>
          <w:rFonts w:asciiTheme="minorHAnsi" w:hAnsiTheme="minorHAnsi" w:cstheme="minorHAnsi"/>
          <w:b/>
          <w:spacing w:val="0"/>
          <w:kern w:val="0"/>
          <w:sz w:val="22"/>
          <w:szCs w:val="22"/>
          <w:u w:val="single"/>
        </w:rPr>
        <w:t xml:space="preserve">o godzinie </w:t>
      </w:r>
      <w:r w:rsidR="005925E4">
        <w:rPr>
          <w:rFonts w:asciiTheme="minorHAnsi" w:hAnsiTheme="minorHAnsi" w:cstheme="minorHAnsi"/>
          <w:b/>
          <w:spacing w:val="0"/>
          <w:kern w:val="0"/>
          <w:sz w:val="22"/>
          <w:szCs w:val="22"/>
          <w:u w:val="single"/>
        </w:rPr>
        <w:t>09:30</w:t>
      </w:r>
    </w:p>
    <w:p w14:paraId="4EEF57AB" w14:textId="77777777"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Otwarcie ofert jest niejawne.</w:t>
      </w:r>
    </w:p>
    <w:p w14:paraId="40EB7C57" w14:textId="0F3F234D" w:rsidR="00391EC6" w:rsidRPr="008C2091"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lastRenderedPageBreak/>
        <w:t xml:space="preserve">Otwarcie ofert następuje poprzez użycie mechanizmu do odszyfrowania ofert dostępnego po zalogowaniu w zakładce Deszyfrowanie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w:t>
      </w:r>
      <w:r w:rsidR="00381DFD" w:rsidRPr="008C2091">
        <w:rPr>
          <w:rFonts w:asciiTheme="minorHAnsi" w:hAnsiTheme="minorHAnsi" w:cstheme="minorHAnsi"/>
          <w:spacing w:val="0"/>
          <w:kern w:val="0"/>
          <w:sz w:val="22"/>
          <w:szCs w:val="22"/>
        </w:rPr>
        <w:t xml:space="preserve"> po upływie terminu składania ofert lecz nie później niż </w:t>
      </w:r>
      <w:r w:rsidRPr="008C2091">
        <w:rPr>
          <w:rFonts w:asciiTheme="minorHAnsi" w:hAnsiTheme="minorHAnsi" w:cstheme="minorHAnsi"/>
          <w:spacing w:val="0"/>
          <w:kern w:val="0"/>
          <w:sz w:val="22"/>
          <w:szCs w:val="22"/>
        </w:rPr>
        <w:t xml:space="preserve">przed </w:t>
      </w:r>
      <w:r w:rsidR="00381DFD" w:rsidRPr="008C2091">
        <w:rPr>
          <w:rFonts w:asciiTheme="minorHAnsi" w:hAnsiTheme="minorHAnsi" w:cstheme="minorHAnsi"/>
          <w:spacing w:val="0"/>
          <w:kern w:val="0"/>
          <w:sz w:val="22"/>
          <w:szCs w:val="22"/>
        </w:rPr>
        <w:t xml:space="preserve">ustalonym terminem </w:t>
      </w:r>
      <w:r w:rsidRPr="008C2091">
        <w:rPr>
          <w:rFonts w:asciiTheme="minorHAnsi" w:hAnsiTheme="minorHAnsi" w:cstheme="minorHAnsi"/>
          <w:spacing w:val="0"/>
          <w:kern w:val="0"/>
          <w:sz w:val="22"/>
          <w:szCs w:val="22"/>
        </w:rPr>
        <w:t>otwarciem ofert, udostępnia na stronie internetowej prowadzonego post</w:t>
      </w:r>
      <w:r w:rsidR="00381DFD" w:rsidRPr="008C2091">
        <w:rPr>
          <w:rFonts w:asciiTheme="minorHAnsi" w:hAnsiTheme="minorHAnsi" w:cstheme="minorHAnsi"/>
          <w:spacing w:val="0"/>
          <w:kern w:val="0"/>
          <w:sz w:val="22"/>
          <w:szCs w:val="22"/>
        </w:rPr>
        <w:t>ę</w:t>
      </w:r>
      <w:r w:rsidRPr="008C2091">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8C2091"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8C2091"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cenach lub kosztach zawartych w ofertach.</w:t>
      </w:r>
    </w:p>
    <w:p w14:paraId="6AE4166D" w14:textId="77777777" w:rsidR="003157D6" w:rsidRPr="008C2091"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8C2091"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8C2091" w:rsidRDefault="004B1AC8" w:rsidP="00FC08B0">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8C2091" w:rsidRDefault="00A9496A" w:rsidP="007B7103">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PODSTAWY WYKLUCZENIA, O</w:t>
      </w:r>
      <w:r w:rsidR="00865B0D" w:rsidRPr="008C2091">
        <w:rPr>
          <w:rFonts w:asciiTheme="minorHAnsi" w:hAnsiTheme="minorHAnsi" w:cstheme="minorHAnsi"/>
          <w:b/>
          <w:spacing w:val="0"/>
          <w:kern w:val="0"/>
          <w:sz w:val="22"/>
          <w:szCs w:val="22"/>
        </w:rPr>
        <w:t xml:space="preserve"> KTÓRYCH MOWA W ART. 108 UST. 1</w:t>
      </w:r>
    </w:p>
    <w:p w14:paraId="6F446731" w14:textId="7C519D5F" w:rsidR="00865B0D" w:rsidRPr="008C2091"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8C2091">
        <w:rPr>
          <w:rFonts w:asciiTheme="minorHAnsi" w:hAnsiTheme="minorHAnsi" w:cstheme="minorHAnsi"/>
          <w:sz w:val="22"/>
          <w:szCs w:val="22"/>
        </w:rPr>
        <w:t>Z postępowania o udzielenie zamówienia wyklucza się wykonawcę:</w:t>
      </w:r>
    </w:p>
    <w:p w14:paraId="2E37A82E" w14:textId="6963B8AE" w:rsidR="00865B0D" w:rsidRPr="008C2091" w:rsidRDefault="00865B0D" w:rsidP="00E9123A">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będącego osobą fizyczną, którego prawomocnie skazano za przestępstwo:</w:t>
      </w:r>
    </w:p>
    <w:p w14:paraId="15FE5174"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handlu ludźmi, o którym mowa w art. 189a Kodeksu karnego,</w:t>
      </w:r>
    </w:p>
    <w:p w14:paraId="5FB899AD"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8C2091" w:rsidRDefault="00865B0D" w:rsidP="00395BD7">
      <w:pPr>
        <w:pStyle w:val="Akapitzlist"/>
        <w:numPr>
          <w:ilvl w:val="0"/>
          <w:numId w:val="23"/>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8C2091" w:rsidRDefault="00865B0D" w:rsidP="00671CDF">
      <w:pPr>
        <w:pStyle w:val="text-justify"/>
        <w:spacing w:before="0" w:beforeAutospacing="0" w:after="0" w:afterAutospacing="0"/>
        <w:jc w:val="both"/>
        <w:rPr>
          <w:rFonts w:asciiTheme="minorHAnsi" w:hAnsiTheme="minorHAnsi" w:cstheme="minorHAnsi"/>
          <w:sz w:val="22"/>
          <w:szCs w:val="22"/>
        </w:rPr>
      </w:pPr>
      <w:r w:rsidRPr="008C2091">
        <w:rPr>
          <w:rFonts w:asciiTheme="minorHAnsi" w:hAnsiTheme="minorHAnsi" w:cstheme="minorHAnsi"/>
          <w:sz w:val="22"/>
          <w:szCs w:val="22"/>
        </w:rPr>
        <w:t>- lub za odpowiedni czyn zabroniony określony w przepisach prawa obcego;</w:t>
      </w:r>
    </w:p>
    <w:p w14:paraId="71FE9347"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8C2091">
        <w:rPr>
          <w:rFonts w:asciiTheme="minorHAnsi" w:hAnsiTheme="minorHAnsi" w:cstheme="minorHAnsi"/>
          <w:sz w:val="22"/>
          <w:szCs w:val="22"/>
        </w:rPr>
        <w:lastRenderedPageBreak/>
        <w:t>opłat lub składek na ubezpieczenie społeczne lub zdrowotne wraz z odsetkami lub grzywnami lub zawarł wiążące porozumienie w sprawie spłaty tych należności;</w:t>
      </w:r>
    </w:p>
    <w:p w14:paraId="10B4D21C"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prawomocnie orzeczono zakaz ubiegania się o zamówienia publiczne;</w:t>
      </w:r>
    </w:p>
    <w:p w14:paraId="66E5A7B1" w14:textId="77777777" w:rsidR="003F32A6" w:rsidRPr="008C2091"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FC08B0" w:rsidRDefault="00865B0D" w:rsidP="00671CDF">
      <w:pPr>
        <w:pStyle w:val="Akapitzlist"/>
        <w:numPr>
          <w:ilvl w:val="0"/>
          <w:numId w:val="22"/>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w:t>
      </w:r>
      <w:r w:rsidRPr="00FC08B0">
        <w:rPr>
          <w:rFonts w:asciiTheme="minorHAnsi" w:hAnsiTheme="minorHAnsi" w:cstheme="minorHAnsi"/>
          <w:sz w:val="22"/>
          <w:szCs w:val="22"/>
        </w:rPr>
        <w:t>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FC08B0"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FC08B0">
        <w:rPr>
          <w:rFonts w:asciiTheme="minorHAnsi" w:hAnsiTheme="minorHAnsi" w:cstheme="minorHAnsi"/>
          <w:sz w:val="22"/>
          <w:szCs w:val="22"/>
        </w:rPr>
        <w:t>O udzielenie zamówienia mogą ubiegać się Wykonawcy, którzy dodatkowo nie podlegają wykluczeniu z postępowania na podstawie art. 109 ust. 1 pkt 4).</w:t>
      </w:r>
    </w:p>
    <w:p w14:paraId="15F8A157" w14:textId="0F85C172" w:rsidR="003F32A6" w:rsidRPr="00FC08B0"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FC08B0">
        <w:rPr>
          <w:rFonts w:asciiTheme="minorHAnsi" w:hAnsiTheme="minorHAnsi" w:cstheme="minorHAnsi"/>
          <w:iCs/>
          <w:sz w:val="22"/>
          <w:szCs w:val="22"/>
          <w:shd w:val="clear" w:color="auto" w:fill="FFFFFF"/>
        </w:rPr>
        <w:t>Wykluczenie wykonawcy następuje:</w:t>
      </w:r>
    </w:p>
    <w:p w14:paraId="4A0DB060" w14:textId="77777777" w:rsidR="003F32A6" w:rsidRPr="00FC08B0"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8C2091"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 xml:space="preserve">w przypadkach, o których mowa 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w:t>
      </w:r>
      <w:r w:rsidRPr="008C2091">
        <w:rPr>
          <w:rFonts w:asciiTheme="minorHAnsi" w:hAnsiTheme="minorHAnsi" w:cstheme="minorHAnsi"/>
          <w:bCs/>
          <w:iCs/>
          <w:sz w:val="22"/>
          <w:szCs w:val="22"/>
        </w:rPr>
        <w:t>określony inny okres wykluczenia;</w:t>
      </w:r>
    </w:p>
    <w:p w14:paraId="7AC93D2F" w14:textId="77777777" w:rsidR="003F32A6" w:rsidRPr="008C2091"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8C2091"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8C2091" w:rsidRDefault="003F32A6" w:rsidP="00F8278E">
      <w:pPr>
        <w:pStyle w:val="Akapitzlist"/>
        <w:numPr>
          <w:ilvl w:val="0"/>
          <w:numId w:val="24"/>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8C2091" w:rsidRDefault="003F32A6" w:rsidP="00F8278E">
      <w:pPr>
        <w:pStyle w:val="Akapitzlist"/>
        <w:numPr>
          <w:ilvl w:val="0"/>
          <w:numId w:val="24"/>
        </w:numPr>
        <w:autoSpaceDE w:val="0"/>
        <w:autoSpaceDN w:val="0"/>
        <w:adjustRightInd w:val="0"/>
        <w:spacing w:after="0"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8C2091" w:rsidRDefault="003F32A6" w:rsidP="00881634">
      <w:pPr>
        <w:pStyle w:val="Default"/>
        <w:numPr>
          <w:ilvl w:val="0"/>
          <w:numId w:val="9"/>
        </w:numPr>
        <w:jc w:val="both"/>
        <w:rPr>
          <w:rFonts w:asciiTheme="minorHAnsi" w:hAnsiTheme="minorHAnsi" w:cstheme="minorHAnsi"/>
          <w:b/>
          <w:iCs/>
          <w:color w:val="auto"/>
          <w:sz w:val="22"/>
          <w:szCs w:val="22"/>
        </w:rPr>
      </w:pPr>
      <w:r w:rsidRPr="008C2091">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8C2091" w:rsidRDefault="003F32A6" w:rsidP="003F32A6">
      <w:pPr>
        <w:pStyle w:val="Default"/>
        <w:numPr>
          <w:ilvl w:val="0"/>
          <w:numId w:val="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8C2091" w:rsidRDefault="003F32A6" w:rsidP="00881634">
      <w:pPr>
        <w:pStyle w:val="Default"/>
        <w:numPr>
          <w:ilvl w:val="0"/>
          <w:numId w:val="28"/>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8C2091" w:rsidRDefault="003F32A6" w:rsidP="00881634">
      <w:pPr>
        <w:pStyle w:val="Default"/>
        <w:numPr>
          <w:ilvl w:val="0"/>
          <w:numId w:val="28"/>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8C2091" w:rsidRDefault="003F32A6" w:rsidP="00881634">
      <w:pPr>
        <w:pStyle w:val="Default"/>
        <w:numPr>
          <w:ilvl w:val="0"/>
          <w:numId w:val="28"/>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zreorganizował personel,</w:t>
      </w:r>
    </w:p>
    <w:p w14:paraId="32E6F25E"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wdrożył system sprawozdawczości i kontroli,</w:t>
      </w:r>
    </w:p>
    <w:p w14:paraId="0D00D5C3" w14:textId="77777777" w:rsidR="00881634"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8C2091" w:rsidRDefault="003F32A6" w:rsidP="00881634">
      <w:pPr>
        <w:pStyle w:val="Default"/>
        <w:numPr>
          <w:ilvl w:val="0"/>
          <w:numId w:val="2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lastRenderedPageBreak/>
        <w:t>wprowadził wewnętrzne regulacje dotyczące odpowiedzialności i odszkodowań za nieprzestrzeganie przepisów, wewnętrznych regulacji lub standardów.</w:t>
      </w:r>
    </w:p>
    <w:p w14:paraId="4645C941" w14:textId="4782BBD2" w:rsidR="003F32A6" w:rsidRPr="00714241" w:rsidRDefault="003F32A6" w:rsidP="00881634">
      <w:pPr>
        <w:pStyle w:val="Default"/>
        <w:numPr>
          <w:ilvl w:val="0"/>
          <w:numId w:val="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w:t>
      </w:r>
      <w:r w:rsidRPr="00714241">
        <w:rPr>
          <w:rFonts w:asciiTheme="minorHAnsi" w:hAnsiTheme="minorHAnsi" w:cstheme="minorHAnsi"/>
          <w:bCs/>
          <w:iCs/>
          <w:color w:val="auto"/>
          <w:sz w:val="22"/>
          <w:szCs w:val="22"/>
        </w:rPr>
        <w:t>jego rzetelności, zamawiający wyklucza wykonawcę.</w:t>
      </w:r>
    </w:p>
    <w:p w14:paraId="73C4F8A4" w14:textId="01F3AFD1" w:rsidR="003F32A6" w:rsidRPr="00714241" w:rsidRDefault="003F32A6" w:rsidP="00881634">
      <w:pPr>
        <w:pStyle w:val="Default"/>
        <w:numPr>
          <w:ilvl w:val="0"/>
          <w:numId w:val="9"/>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 niniejszym postępowaniu wymaga, aby wykonawcy wykazując brak podstaw do wykluczenia złożyli wymagane oświadczenia / dokumenty do oferty. Na podstawie art. 125 ust. 1 ustawy </w:t>
      </w:r>
      <w:proofErr w:type="spellStart"/>
      <w:r w:rsidRPr="00714241">
        <w:rPr>
          <w:rFonts w:asciiTheme="minorHAnsi" w:hAnsiTheme="minorHAnsi" w:cstheme="minorHAnsi"/>
          <w:bCs/>
          <w:color w:val="auto"/>
          <w:sz w:val="22"/>
          <w:szCs w:val="22"/>
        </w:rPr>
        <w:t>Pzp</w:t>
      </w:r>
      <w:proofErr w:type="spellEnd"/>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w terminie składania ofert</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 xml:space="preserve">każdy z wykonawców składa oświadczenie o braku podstaw do wykluczenia z postępowania </w:t>
      </w:r>
      <w:r w:rsidR="00881634" w:rsidRPr="00714241">
        <w:rPr>
          <w:rFonts w:asciiTheme="minorHAnsi" w:hAnsiTheme="minorHAnsi" w:cstheme="minorHAnsi"/>
          <w:b/>
          <w:bCs/>
          <w:color w:val="auto"/>
          <w:sz w:val="22"/>
          <w:szCs w:val="22"/>
        </w:rPr>
        <w:t>wg</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załącznik</w:t>
      </w:r>
      <w:r w:rsidR="00881634" w:rsidRPr="00714241">
        <w:rPr>
          <w:rFonts w:asciiTheme="minorHAnsi" w:hAnsiTheme="minorHAnsi" w:cstheme="minorHAnsi"/>
          <w:b/>
          <w:bCs/>
          <w:color w:val="auto"/>
          <w:sz w:val="22"/>
          <w:szCs w:val="22"/>
        </w:rPr>
        <w:t>a</w:t>
      </w:r>
      <w:r w:rsidRPr="00714241">
        <w:rPr>
          <w:rFonts w:asciiTheme="minorHAnsi" w:hAnsiTheme="minorHAnsi" w:cstheme="minorHAnsi"/>
          <w:b/>
          <w:bCs/>
          <w:color w:val="auto"/>
          <w:sz w:val="22"/>
          <w:szCs w:val="22"/>
        </w:rPr>
        <w:t xml:space="preserve"> nr </w:t>
      </w:r>
      <w:r w:rsidR="00FC08B0" w:rsidRPr="00714241">
        <w:rPr>
          <w:rFonts w:asciiTheme="minorHAnsi" w:hAnsiTheme="minorHAnsi" w:cstheme="minorHAnsi"/>
          <w:b/>
          <w:bCs/>
          <w:color w:val="auto"/>
          <w:sz w:val="22"/>
          <w:szCs w:val="22"/>
        </w:rPr>
        <w:t>4</w:t>
      </w:r>
      <w:r w:rsidRPr="00714241">
        <w:rPr>
          <w:rFonts w:asciiTheme="minorHAnsi" w:hAnsiTheme="minorHAnsi" w:cstheme="minorHAnsi"/>
          <w:b/>
          <w:bCs/>
          <w:color w:val="auto"/>
          <w:sz w:val="22"/>
          <w:szCs w:val="22"/>
        </w:rPr>
        <w:t xml:space="preserve"> do </w:t>
      </w:r>
      <w:r w:rsidRPr="00714241">
        <w:rPr>
          <w:rFonts w:asciiTheme="minorHAnsi" w:hAnsiTheme="minorHAnsi" w:cstheme="minorHAnsi"/>
          <w:b/>
          <w:color w:val="auto"/>
          <w:sz w:val="22"/>
          <w:szCs w:val="22"/>
        </w:rPr>
        <w:t>SWZ</w:t>
      </w:r>
      <w:r w:rsidRPr="00714241">
        <w:rPr>
          <w:rFonts w:asciiTheme="minorHAnsi" w:hAnsiTheme="minorHAnsi" w:cstheme="minorHAnsi"/>
          <w:bCs/>
          <w:color w:val="auto"/>
          <w:sz w:val="22"/>
          <w:szCs w:val="22"/>
        </w:rPr>
        <w:t xml:space="preserve">). </w:t>
      </w:r>
    </w:p>
    <w:p w14:paraId="622E82C0" w14:textId="32090E66" w:rsidR="003F32A6" w:rsidRPr="00714241" w:rsidRDefault="003F32A6" w:rsidP="00881634">
      <w:pPr>
        <w:pStyle w:val="Default"/>
        <w:numPr>
          <w:ilvl w:val="0"/>
          <w:numId w:val="9"/>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t>
      </w:r>
      <w:r w:rsidRPr="00714241">
        <w:rPr>
          <w:rFonts w:asciiTheme="minorHAnsi" w:hAnsiTheme="minorHAnsi" w:cstheme="minorHAnsi"/>
          <w:b/>
          <w:bCs/>
          <w:color w:val="auto"/>
          <w:sz w:val="22"/>
          <w:szCs w:val="22"/>
        </w:rPr>
        <w:t>nie będzie wzywał</w:t>
      </w:r>
      <w:r w:rsidRPr="00714241">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02DE4A6D" w:rsidR="003F32A6" w:rsidRPr="00714241" w:rsidRDefault="003F32A6" w:rsidP="00881634">
      <w:pPr>
        <w:pStyle w:val="Default"/>
        <w:numPr>
          <w:ilvl w:val="0"/>
          <w:numId w:val="9"/>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W przypadku wspólnego ubiegania się o zamówienie przez wykonawców, oświadczenie, o</w:t>
      </w:r>
      <w:r w:rsidR="00B421B3" w:rsidRPr="00714241">
        <w:rPr>
          <w:rFonts w:asciiTheme="minorHAnsi" w:hAnsiTheme="minorHAnsi" w:cstheme="minorHAnsi"/>
          <w:bCs/>
          <w:color w:val="auto"/>
          <w:sz w:val="22"/>
          <w:szCs w:val="22"/>
        </w:rPr>
        <w:t xml:space="preserve"> braku podstaw do wykluczenia z postępowania </w:t>
      </w:r>
      <w:r w:rsidRPr="00714241">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14241" w:rsidRDefault="003F32A6" w:rsidP="00B421B3">
      <w:pPr>
        <w:pStyle w:val="Default"/>
        <w:numPr>
          <w:ilvl w:val="0"/>
          <w:numId w:val="9"/>
        </w:numPr>
        <w:jc w:val="both"/>
        <w:rPr>
          <w:rFonts w:asciiTheme="minorHAnsi" w:hAnsiTheme="minorHAnsi" w:cstheme="minorHAnsi"/>
          <w:bCs/>
          <w:color w:val="FF0000"/>
          <w:sz w:val="22"/>
          <w:szCs w:val="22"/>
        </w:rPr>
      </w:pPr>
      <w:r w:rsidRPr="00714241">
        <w:rPr>
          <w:rFonts w:asciiTheme="minorHAnsi" w:hAnsiTheme="minorHAnsi" w:cstheme="minorHAnsi"/>
          <w:bCs/>
          <w:color w:val="auto"/>
          <w:sz w:val="22"/>
          <w:szCs w:val="22"/>
        </w:rPr>
        <w:t>Oświadczeni</w:t>
      </w:r>
      <w:r w:rsidR="00B421B3" w:rsidRPr="00714241">
        <w:rPr>
          <w:rFonts w:asciiTheme="minorHAnsi" w:hAnsiTheme="minorHAnsi" w:cstheme="minorHAnsi"/>
          <w:bCs/>
          <w:color w:val="auto"/>
          <w:sz w:val="22"/>
          <w:szCs w:val="22"/>
        </w:rPr>
        <w:t>e,</w:t>
      </w:r>
      <w:r w:rsidRPr="00714241">
        <w:rPr>
          <w:rFonts w:asciiTheme="minorHAnsi" w:hAnsiTheme="minorHAnsi" w:cstheme="minorHAnsi"/>
          <w:bCs/>
          <w:color w:val="auto"/>
          <w:sz w:val="22"/>
          <w:szCs w:val="22"/>
        </w:rPr>
        <w:t xml:space="preserve"> o którym mowa powyżej pod rygorem nieważności mu</w:t>
      </w:r>
      <w:r w:rsidR="00B421B3" w:rsidRPr="00714241">
        <w:rPr>
          <w:rFonts w:asciiTheme="minorHAnsi" w:hAnsiTheme="minorHAnsi" w:cstheme="minorHAnsi"/>
          <w:bCs/>
          <w:color w:val="auto"/>
          <w:sz w:val="22"/>
          <w:szCs w:val="22"/>
        </w:rPr>
        <w:t>si</w:t>
      </w:r>
      <w:r w:rsidRPr="00714241">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14241">
        <w:rPr>
          <w:rFonts w:asciiTheme="minorHAnsi" w:hAnsiTheme="minorHAnsi" w:cstheme="minorHAnsi"/>
          <w:bCs/>
          <w:color w:val="auto"/>
          <w:sz w:val="22"/>
          <w:szCs w:val="22"/>
        </w:rPr>
        <w:t>XI.</w:t>
      </w:r>
    </w:p>
    <w:p w14:paraId="57AEDC0A" w14:textId="77777777" w:rsidR="00FC513F" w:rsidRPr="00714241"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14241" w:rsidRDefault="00A9496A" w:rsidP="007B7103">
      <w:pPr>
        <w:pStyle w:val="Akapitzlist"/>
        <w:numPr>
          <w:ilvl w:val="0"/>
          <w:numId w:val="20"/>
        </w:numPr>
        <w:spacing w:after="120" w:line="240" w:lineRule="auto"/>
        <w:contextualSpacing w:val="0"/>
        <w:rPr>
          <w:rFonts w:asciiTheme="minorHAnsi" w:hAnsiTheme="minorHAnsi" w:cstheme="minorHAnsi"/>
          <w:b/>
          <w:spacing w:val="0"/>
          <w:kern w:val="0"/>
          <w:sz w:val="22"/>
          <w:szCs w:val="22"/>
        </w:rPr>
      </w:pPr>
      <w:r w:rsidRPr="00714241">
        <w:rPr>
          <w:rFonts w:asciiTheme="minorHAnsi" w:hAnsiTheme="minorHAnsi" w:cstheme="minorHAnsi"/>
          <w:b/>
          <w:spacing w:val="0"/>
          <w:kern w:val="0"/>
          <w:sz w:val="22"/>
          <w:szCs w:val="22"/>
        </w:rPr>
        <w:t>SPO</w:t>
      </w:r>
      <w:r w:rsidR="00C35CAA" w:rsidRPr="00714241">
        <w:rPr>
          <w:rFonts w:asciiTheme="minorHAnsi" w:hAnsiTheme="minorHAnsi" w:cstheme="minorHAnsi"/>
          <w:b/>
          <w:spacing w:val="0"/>
          <w:kern w:val="0"/>
          <w:sz w:val="22"/>
          <w:szCs w:val="22"/>
        </w:rPr>
        <w:t>SÓB OBLICZENIA CENY</w:t>
      </w:r>
    </w:p>
    <w:p w14:paraId="2CF5025D" w14:textId="57050A9C"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Wykonawca poda cenę oferty w </w:t>
      </w:r>
      <w:r w:rsidRPr="00714241">
        <w:rPr>
          <w:rFonts w:asciiTheme="minorHAnsi" w:hAnsiTheme="minorHAnsi" w:cstheme="minorHAnsi"/>
          <w:b/>
          <w:spacing w:val="0"/>
          <w:kern w:val="0"/>
          <w:sz w:val="22"/>
          <w:szCs w:val="22"/>
        </w:rPr>
        <w:t>Formularzu Ofertowym</w:t>
      </w:r>
      <w:r w:rsidRPr="00714241">
        <w:rPr>
          <w:rFonts w:asciiTheme="minorHAnsi" w:hAnsiTheme="minorHAnsi" w:cstheme="minorHAnsi"/>
          <w:spacing w:val="0"/>
          <w:kern w:val="0"/>
          <w:sz w:val="22"/>
          <w:szCs w:val="22"/>
        </w:rPr>
        <w:t xml:space="preserve"> sporządzonym według wzoru stanowiącego </w:t>
      </w:r>
      <w:r w:rsidRPr="00714241">
        <w:rPr>
          <w:rFonts w:asciiTheme="minorHAnsi" w:hAnsiTheme="minorHAnsi" w:cstheme="minorHAnsi"/>
          <w:b/>
          <w:spacing w:val="0"/>
          <w:kern w:val="0"/>
          <w:sz w:val="22"/>
          <w:szCs w:val="22"/>
        </w:rPr>
        <w:t xml:space="preserve">Załącznik Nr </w:t>
      </w:r>
      <w:r w:rsidR="00FC08B0" w:rsidRPr="00714241">
        <w:rPr>
          <w:rFonts w:asciiTheme="minorHAnsi" w:hAnsiTheme="minorHAnsi" w:cstheme="minorHAnsi"/>
          <w:b/>
          <w:spacing w:val="0"/>
          <w:kern w:val="0"/>
          <w:sz w:val="22"/>
          <w:szCs w:val="22"/>
        </w:rPr>
        <w:t>3</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jako cenę</w:t>
      </w:r>
      <w:r w:rsidRPr="008C2091">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oferty stanowi wynagrodzenie ryczałtowe.</w:t>
      </w:r>
    </w:p>
    <w:p w14:paraId="2CE930D0" w14:textId="77777777"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poda w Formularzu Ofertowym stawkę podatku od towarów i usług</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związku z</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art. 223 ust. 2 pkt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w:t>
      </w:r>
    </w:p>
    <w:p w14:paraId="1FB0AA3A" w14:textId="77777777" w:rsidR="00C35CAA"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8C2091"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8C2091"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C2091">
        <w:rPr>
          <w:rFonts w:asciiTheme="minorHAnsi" w:hAnsiTheme="minorHAnsi" w:cstheme="minorHAnsi"/>
          <w:sz w:val="22"/>
          <w:szCs w:val="22"/>
        </w:rPr>
        <w:t>późn</w:t>
      </w:r>
      <w:proofErr w:type="spellEnd"/>
      <w:r w:rsidRPr="008C2091">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8C2091"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ofercie Wykonawca ma obowiązek:</w:t>
      </w:r>
    </w:p>
    <w:p w14:paraId="42118BA9" w14:textId="23D2F751"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8C2091" w:rsidRDefault="00BD4412" w:rsidP="000D22C9">
      <w:pPr>
        <w:pStyle w:val="Akapitzlist"/>
        <w:numPr>
          <w:ilvl w:val="1"/>
          <w:numId w:val="17"/>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stawki podatku od towarów i usług, która zgodnie z wiedzą wykonawcy, będzie miała zastosowanie.</w:t>
      </w:r>
    </w:p>
    <w:p w14:paraId="42A07D78" w14:textId="77777777" w:rsidR="008823E7" w:rsidRPr="008C2091"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OPIS KRYTERIÓW OCENY OFERT, WRAZ Z PODANIEM WAG TYCH K</w:t>
      </w:r>
      <w:r w:rsidR="00C35CAA" w:rsidRPr="008C2091">
        <w:rPr>
          <w:rFonts w:asciiTheme="minorHAnsi" w:hAnsiTheme="minorHAnsi" w:cstheme="minorHAnsi"/>
          <w:b/>
          <w:spacing w:val="0"/>
          <w:kern w:val="0"/>
          <w:sz w:val="22"/>
          <w:szCs w:val="22"/>
        </w:rPr>
        <w:t>RYTERIÓW, I SPOSOBU OCENY OFERT</w:t>
      </w:r>
    </w:p>
    <w:p w14:paraId="00FEB9FD" w14:textId="6791D305" w:rsidR="00FC08B0" w:rsidRPr="000A6165" w:rsidRDefault="00FC08B0" w:rsidP="0083371B">
      <w:pPr>
        <w:pStyle w:val="Akapitzlist"/>
        <w:numPr>
          <w:ilvl w:val="0"/>
          <w:numId w:val="2"/>
        </w:numPr>
        <w:autoSpaceDE w:val="0"/>
        <w:autoSpaceDN w:val="0"/>
        <w:adjustRightInd w:val="0"/>
        <w:spacing w:before="120" w:line="240" w:lineRule="auto"/>
        <w:ind w:left="357" w:hanging="357"/>
        <w:jc w:val="both"/>
        <w:rPr>
          <w:rFonts w:asciiTheme="minorHAnsi" w:hAnsiTheme="minorHAnsi" w:cstheme="minorHAnsi"/>
          <w:sz w:val="22"/>
          <w:szCs w:val="22"/>
        </w:rPr>
      </w:pPr>
      <w:r w:rsidRPr="000A6165">
        <w:rPr>
          <w:rFonts w:asciiTheme="minorHAnsi" w:eastAsia="Calibri" w:hAnsiTheme="minorHAnsi" w:cstheme="minorHAnsi"/>
          <w:color w:val="00000A"/>
          <w:sz w:val="22"/>
          <w:szCs w:val="22"/>
        </w:rPr>
        <w:t>Przy wyborze oferty zamawiający będzie się kierował następującymi kryteriami:</w:t>
      </w:r>
    </w:p>
    <w:p w14:paraId="4731D190" w14:textId="77777777" w:rsidR="00FC08B0" w:rsidRPr="000A6165" w:rsidRDefault="00FC08B0" w:rsidP="00FC08B0">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1) Cena [C] - waga 60</w:t>
      </w:r>
    </w:p>
    <w:p w14:paraId="5D41530F" w14:textId="2B51B372" w:rsidR="00FC08B0" w:rsidRPr="000A6165" w:rsidRDefault="00FC08B0" w:rsidP="00FC08B0">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 xml:space="preserve">2) </w:t>
      </w:r>
      <w:r w:rsidR="004F74AC">
        <w:rPr>
          <w:rFonts w:asciiTheme="minorHAnsi" w:eastAsia="Calibri" w:hAnsiTheme="minorHAnsi" w:cstheme="minorHAnsi"/>
          <w:bCs/>
          <w:color w:val="00000A"/>
          <w:sz w:val="22"/>
          <w:szCs w:val="22"/>
          <w:lang w:val="pl-PL"/>
        </w:rPr>
        <w:t>Wydłużenie okresu gwarancji</w:t>
      </w:r>
      <w:r w:rsidRPr="000A6165">
        <w:rPr>
          <w:rFonts w:asciiTheme="minorHAnsi" w:eastAsia="Calibri" w:hAnsiTheme="minorHAnsi" w:cstheme="minorHAnsi"/>
          <w:bCs/>
          <w:color w:val="00000A"/>
          <w:sz w:val="22"/>
          <w:szCs w:val="22"/>
          <w:lang w:val="pl-PL"/>
        </w:rPr>
        <w:t xml:space="preserve"> [</w:t>
      </w:r>
      <w:r w:rsidR="004F74AC">
        <w:rPr>
          <w:rFonts w:asciiTheme="minorHAnsi" w:eastAsia="Calibri" w:hAnsiTheme="minorHAnsi" w:cstheme="minorHAnsi"/>
          <w:bCs/>
          <w:color w:val="00000A"/>
          <w:sz w:val="22"/>
          <w:szCs w:val="22"/>
          <w:lang w:val="pl-PL"/>
        </w:rPr>
        <w:t>G</w:t>
      </w:r>
      <w:r w:rsidRPr="000A6165">
        <w:rPr>
          <w:rFonts w:asciiTheme="minorHAnsi" w:eastAsia="Calibri" w:hAnsiTheme="minorHAnsi" w:cstheme="minorHAnsi"/>
          <w:bCs/>
          <w:color w:val="00000A"/>
          <w:sz w:val="22"/>
          <w:szCs w:val="22"/>
          <w:lang w:val="pl-PL"/>
        </w:rPr>
        <w:t>] - waga 40</w:t>
      </w:r>
    </w:p>
    <w:p w14:paraId="2E1C5246"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p>
    <w:p w14:paraId="0F8D0985" w14:textId="77777777" w:rsidR="00FC08B0" w:rsidRPr="000A6165" w:rsidRDefault="00FC08B0" w:rsidP="00FC08B0">
      <w:pPr>
        <w:pStyle w:val="Standard"/>
        <w:jc w:val="both"/>
        <w:rPr>
          <w:rFonts w:asciiTheme="minorHAnsi" w:hAnsiTheme="minorHAnsi" w:cstheme="minorHAnsi"/>
          <w:sz w:val="22"/>
          <w:szCs w:val="22"/>
          <w:lang w:val="pl-PL"/>
        </w:rPr>
      </w:pPr>
      <w:r w:rsidRPr="000A6165">
        <w:rPr>
          <w:rFonts w:asciiTheme="minorHAnsi" w:eastAsia="Calibri" w:hAnsiTheme="minorHAnsi" w:cstheme="minorHAnsi"/>
          <w:color w:val="00000A"/>
          <w:sz w:val="22"/>
          <w:szCs w:val="22"/>
          <w:lang w:val="pl-PL"/>
        </w:rPr>
        <w:t>Kryterium 1 - „Cena" - będzie punktowane przez zamawiającego w oparciu o wyliczenie arytmetyczne: [najniższa cena brutto ze wszystkich ofert niepodlegających odrzuceniu : cena brutto oferty badanej] x 60 (waga), wg niżej podanego wzoru:</w:t>
      </w:r>
    </w:p>
    <w:p w14:paraId="30B2EEBC" w14:textId="77777777" w:rsidR="00FC08B0" w:rsidRPr="000A6165" w:rsidRDefault="00FC08B0" w:rsidP="00FC08B0">
      <w:pPr>
        <w:pStyle w:val="Standard"/>
        <w:jc w:val="both"/>
        <w:rPr>
          <w:rFonts w:asciiTheme="minorHAnsi" w:hAnsiTheme="minorHAnsi" w:cstheme="minorHAnsi"/>
          <w:sz w:val="22"/>
          <w:szCs w:val="22"/>
          <w:lang w:val="pl-PL"/>
        </w:rPr>
      </w:pPr>
    </w:p>
    <w:p w14:paraId="5B7D7DB5"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Najniższa cena ze wszystkich ofert</w:t>
      </w:r>
    </w:p>
    <w:p w14:paraId="784C79AB"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C =---------------------------------------------</w:t>
      </w:r>
      <w:r w:rsidRPr="000A6165">
        <w:rPr>
          <w:rFonts w:asciiTheme="minorHAnsi" w:eastAsia="Calibri" w:hAnsiTheme="minorHAnsi" w:cstheme="minorHAnsi"/>
          <w:color w:val="00000A"/>
          <w:sz w:val="22"/>
          <w:szCs w:val="22"/>
          <w:lang w:val="pl-PL"/>
        </w:rPr>
        <w:tab/>
        <w:t xml:space="preserve"> x 60 = ilość punktów</w:t>
      </w:r>
    </w:p>
    <w:p w14:paraId="28E48B0F"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Cena oferty badanej</w:t>
      </w:r>
    </w:p>
    <w:p w14:paraId="62B794B1"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p>
    <w:p w14:paraId="32B088E9" w14:textId="66425AE8"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r w:rsidRPr="004F74AC">
        <w:rPr>
          <w:rFonts w:asciiTheme="minorHAnsi" w:hAnsiTheme="minorHAnsi" w:cstheme="minorHAnsi"/>
          <w:b/>
          <w:bCs/>
          <w:kern w:val="0"/>
          <w:sz w:val="22"/>
          <w:szCs w:val="22"/>
          <w:lang w:eastAsia="en-US"/>
        </w:rPr>
        <w:t>Kryterium 2 – „Wydłużenia okresu gwarancji” (G) – waga 40%, maksymalna ilość pkt. 40</w:t>
      </w:r>
      <w:r>
        <w:rPr>
          <w:rFonts w:asciiTheme="minorHAnsi" w:hAnsiTheme="minorHAnsi" w:cstheme="minorHAnsi"/>
          <w:b/>
          <w:bCs/>
          <w:kern w:val="0"/>
          <w:sz w:val="22"/>
          <w:szCs w:val="22"/>
          <w:lang w:eastAsia="en-US"/>
        </w:rPr>
        <w:t xml:space="preserve"> </w:t>
      </w:r>
      <w:r w:rsidRPr="004F74AC">
        <w:rPr>
          <w:rFonts w:asciiTheme="minorHAnsi" w:hAnsiTheme="minorHAnsi" w:cstheme="minorHAnsi"/>
          <w:kern w:val="0"/>
          <w:sz w:val="22"/>
          <w:szCs w:val="22"/>
          <w:lang w:eastAsia="en-US"/>
        </w:rPr>
        <w:t>będzie rozpatrywane na podstawie zaznaczenia oferowanej opcji dotyczącej dodatkowych 12 miesięcy</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gwarancji w Formularzu oferty. Przez wydłużenie okresu gwarancji Zamawiający rozumie okres</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udzielenia gwarancji dłuższy niż wymagany przez Zamawiającego, liczony od daty odbioru przedmiotu</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 xml:space="preserve">zamówienia. Wymagany </w:t>
      </w:r>
      <w:r w:rsidRPr="004F74AC">
        <w:rPr>
          <w:rFonts w:asciiTheme="minorHAnsi" w:hAnsiTheme="minorHAnsi" w:cstheme="minorHAnsi"/>
          <w:b/>
          <w:bCs/>
          <w:kern w:val="0"/>
          <w:sz w:val="22"/>
          <w:szCs w:val="22"/>
          <w:lang w:eastAsia="en-US"/>
        </w:rPr>
        <w:t xml:space="preserve">minimalny </w:t>
      </w:r>
      <w:r w:rsidRPr="004F74AC">
        <w:rPr>
          <w:rFonts w:asciiTheme="minorHAnsi" w:hAnsiTheme="minorHAnsi" w:cstheme="minorHAnsi"/>
          <w:kern w:val="0"/>
          <w:sz w:val="22"/>
          <w:szCs w:val="22"/>
          <w:lang w:eastAsia="en-US"/>
        </w:rPr>
        <w:t xml:space="preserve">okres gwarancji – </w:t>
      </w:r>
      <w:r w:rsidRPr="004F74AC">
        <w:rPr>
          <w:rFonts w:asciiTheme="minorHAnsi" w:hAnsiTheme="minorHAnsi" w:cstheme="minorHAnsi"/>
          <w:b/>
          <w:bCs/>
          <w:kern w:val="0"/>
          <w:sz w:val="22"/>
          <w:szCs w:val="22"/>
          <w:lang w:eastAsia="en-US"/>
        </w:rPr>
        <w:t>24 miesiące</w:t>
      </w:r>
      <w:r w:rsidRPr="004F74AC">
        <w:rPr>
          <w:rFonts w:asciiTheme="minorHAnsi" w:hAnsiTheme="minorHAnsi" w:cstheme="minorHAnsi"/>
          <w:kern w:val="0"/>
          <w:sz w:val="22"/>
          <w:szCs w:val="22"/>
          <w:lang w:eastAsia="en-US"/>
        </w:rPr>
        <w:t>.</w:t>
      </w:r>
    </w:p>
    <w:p w14:paraId="39811ABA" w14:textId="77777777"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r w:rsidRPr="004F74AC">
        <w:rPr>
          <w:rFonts w:asciiTheme="minorHAnsi" w:hAnsiTheme="minorHAnsi" w:cstheme="minorHAnsi"/>
          <w:kern w:val="0"/>
          <w:sz w:val="22"/>
          <w:szCs w:val="22"/>
          <w:lang w:eastAsia="en-US"/>
        </w:rPr>
        <w:t xml:space="preserve">Wykonawca może przedłużyć ten okres </w:t>
      </w:r>
      <w:r w:rsidRPr="004F74AC">
        <w:rPr>
          <w:rFonts w:asciiTheme="minorHAnsi" w:hAnsiTheme="minorHAnsi" w:cstheme="minorHAnsi"/>
          <w:b/>
          <w:bCs/>
          <w:kern w:val="0"/>
          <w:sz w:val="22"/>
          <w:szCs w:val="22"/>
          <w:lang w:eastAsia="en-US"/>
        </w:rPr>
        <w:t xml:space="preserve">o 12 miesięcy </w:t>
      </w:r>
      <w:r w:rsidRPr="004F74AC">
        <w:rPr>
          <w:rFonts w:asciiTheme="minorHAnsi" w:hAnsiTheme="minorHAnsi" w:cstheme="minorHAnsi"/>
          <w:kern w:val="0"/>
          <w:sz w:val="22"/>
          <w:szCs w:val="22"/>
          <w:lang w:eastAsia="en-US"/>
        </w:rPr>
        <w:t xml:space="preserve">– udzielając łącznie </w:t>
      </w:r>
      <w:r w:rsidRPr="004F74AC">
        <w:rPr>
          <w:rFonts w:asciiTheme="minorHAnsi" w:hAnsiTheme="minorHAnsi" w:cstheme="minorHAnsi"/>
          <w:b/>
          <w:bCs/>
          <w:kern w:val="0"/>
          <w:sz w:val="22"/>
          <w:szCs w:val="22"/>
          <w:lang w:eastAsia="en-US"/>
        </w:rPr>
        <w:t xml:space="preserve">36 miesięcy </w:t>
      </w:r>
      <w:r w:rsidRPr="004F74AC">
        <w:rPr>
          <w:rFonts w:asciiTheme="minorHAnsi" w:hAnsiTheme="minorHAnsi" w:cstheme="minorHAnsi"/>
          <w:kern w:val="0"/>
          <w:sz w:val="22"/>
          <w:szCs w:val="22"/>
          <w:lang w:eastAsia="en-US"/>
        </w:rPr>
        <w:t>gwarancji.</w:t>
      </w:r>
    </w:p>
    <w:p w14:paraId="5F6BFE25" w14:textId="7B67AF65"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r w:rsidRPr="004F74AC">
        <w:rPr>
          <w:rFonts w:asciiTheme="minorHAnsi" w:hAnsiTheme="minorHAnsi" w:cstheme="minorHAnsi"/>
          <w:kern w:val="0"/>
          <w:sz w:val="22"/>
          <w:szCs w:val="22"/>
          <w:lang w:eastAsia="en-US"/>
        </w:rPr>
        <w:t>Wraz z wydłużeniem gwarancji rozszerzeniu ulega okres rękojmi o analogiczny czas, jak w przypadku</w:t>
      </w:r>
      <w:r>
        <w:rPr>
          <w:rFonts w:asciiTheme="minorHAnsi" w:hAnsiTheme="minorHAnsi" w:cstheme="minorHAnsi"/>
          <w:kern w:val="0"/>
          <w:sz w:val="22"/>
          <w:szCs w:val="22"/>
          <w:lang w:eastAsia="en-US"/>
        </w:rPr>
        <w:t xml:space="preserve"> </w:t>
      </w:r>
      <w:r w:rsidRPr="004F74AC">
        <w:rPr>
          <w:rFonts w:asciiTheme="minorHAnsi" w:hAnsiTheme="minorHAnsi" w:cstheme="minorHAnsi"/>
          <w:kern w:val="0"/>
          <w:sz w:val="22"/>
          <w:szCs w:val="22"/>
          <w:lang w:eastAsia="en-US"/>
        </w:rPr>
        <w:t>gwarancji.</w:t>
      </w:r>
    </w:p>
    <w:p w14:paraId="30E143CD" w14:textId="4CF2E351" w:rsidR="004F74AC" w:rsidRPr="004F74AC" w:rsidRDefault="004F74AC" w:rsidP="004F74AC">
      <w:pPr>
        <w:autoSpaceDE w:val="0"/>
        <w:autoSpaceDN w:val="0"/>
        <w:adjustRightInd w:val="0"/>
        <w:spacing w:after="0" w:line="240" w:lineRule="auto"/>
        <w:jc w:val="both"/>
        <w:rPr>
          <w:rFonts w:asciiTheme="minorHAnsi" w:hAnsiTheme="minorHAnsi" w:cstheme="minorHAnsi"/>
          <w:kern w:val="0"/>
          <w:sz w:val="22"/>
          <w:szCs w:val="22"/>
          <w:lang w:eastAsia="en-US"/>
        </w:rPr>
      </w:pPr>
    </w:p>
    <w:p w14:paraId="1D077E15" w14:textId="540003B1" w:rsidR="004F74AC" w:rsidRDefault="004F74AC" w:rsidP="004F74AC">
      <w:pPr>
        <w:autoSpaceDE w:val="0"/>
        <w:autoSpaceDN w:val="0"/>
        <w:adjustRightInd w:val="0"/>
        <w:spacing w:after="0" w:line="240" w:lineRule="auto"/>
        <w:rPr>
          <w:rFonts w:ascii="Tahoma" w:hAnsi="Tahoma" w:cs="Tahoma"/>
          <w:kern w:val="0"/>
          <w:szCs w:val="20"/>
          <w:lang w:eastAsia="en-US"/>
        </w:rPr>
      </w:pPr>
      <w:r>
        <w:rPr>
          <w:noProof/>
        </w:rPr>
        <w:drawing>
          <wp:inline distT="0" distB="0" distL="0" distR="0" wp14:anchorId="1F9A7B1D" wp14:editId="3FDE0AEC">
            <wp:extent cx="5507808" cy="10058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535" t="45620" r="37170" b="36038"/>
                    <a:stretch/>
                  </pic:blipFill>
                  <pic:spPr bwMode="auto">
                    <a:xfrm>
                      <a:off x="0" y="0"/>
                      <a:ext cx="5540505" cy="1011811"/>
                    </a:xfrm>
                    <a:prstGeom prst="rect">
                      <a:avLst/>
                    </a:prstGeom>
                    <a:ln>
                      <a:noFill/>
                    </a:ln>
                    <a:extLst>
                      <a:ext uri="{53640926-AAD7-44D8-BBD7-CCE9431645EC}">
                        <a14:shadowObscured xmlns:a14="http://schemas.microsoft.com/office/drawing/2010/main"/>
                      </a:ext>
                    </a:extLst>
                  </pic:spPr>
                </pic:pic>
              </a:graphicData>
            </a:graphic>
          </wp:inline>
        </w:drawing>
      </w:r>
    </w:p>
    <w:p w14:paraId="7A53E542" w14:textId="77777777" w:rsidR="004F74AC" w:rsidRDefault="004F74AC" w:rsidP="004F74AC">
      <w:pPr>
        <w:autoSpaceDE w:val="0"/>
        <w:autoSpaceDN w:val="0"/>
        <w:adjustRightInd w:val="0"/>
        <w:spacing w:after="0" w:line="240" w:lineRule="auto"/>
        <w:rPr>
          <w:rFonts w:ascii="Tahoma" w:hAnsi="Tahoma" w:cs="Tahoma"/>
          <w:kern w:val="0"/>
          <w:szCs w:val="20"/>
          <w:lang w:eastAsia="en-US"/>
        </w:rPr>
      </w:pPr>
    </w:p>
    <w:p w14:paraId="63B71A40" w14:textId="1FD30930" w:rsidR="004F74AC" w:rsidRPr="004F74AC" w:rsidRDefault="004F74AC" w:rsidP="004F74AC">
      <w:pPr>
        <w:autoSpaceDE w:val="0"/>
        <w:autoSpaceDN w:val="0"/>
        <w:adjustRightInd w:val="0"/>
        <w:spacing w:after="0" w:line="240" w:lineRule="auto"/>
        <w:rPr>
          <w:rFonts w:asciiTheme="minorHAnsi" w:eastAsia="Calibri" w:hAnsiTheme="minorHAnsi" w:cstheme="minorHAnsi"/>
          <w:color w:val="00000A"/>
          <w:sz w:val="22"/>
          <w:szCs w:val="22"/>
        </w:rPr>
      </w:pPr>
      <w:r w:rsidRPr="004F74AC">
        <w:rPr>
          <w:rFonts w:asciiTheme="minorHAnsi" w:hAnsiTheme="minorHAnsi" w:cstheme="minorHAnsi"/>
          <w:kern w:val="0"/>
          <w:sz w:val="22"/>
          <w:szCs w:val="22"/>
          <w:lang w:eastAsia="en-US"/>
        </w:rPr>
        <w:t>Brak zaznaczenia w Formularzu oferty którejkolwiek opcji będzie skutkować przyznaniem „0” punktów w tym kryterium.</w:t>
      </w:r>
    </w:p>
    <w:p w14:paraId="2A8A6622" w14:textId="77777777" w:rsidR="004F74AC" w:rsidRDefault="004F74AC" w:rsidP="00FC08B0">
      <w:pPr>
        <w:pStyle w:val="Standard"/>
        <w:jc w:val="both"/>
        <w:rPr>
          <w:rFonts w:asciiTheme="minorHAnsi" w:eastAsia="Calibri" w:hAnsiTheme="minorHAnsi" w:cstheme="minorHAnsi"/>
          <w:color w:val="00000A"/>
          <w:sz w:val="22"/>
          <w:szCs w:val="22"/>
          <w:lang w:val="pl-PL"/>
        </w:rPr>
      </w:pPr>
    </w:p>
    <w:p w14:paraId="4E49BE01" w14:textId="0D9EBAE1"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Ł = C + </w:t>
      </w:r>
      <w:r w:rsidR="004F74AC">
        <w:rPr>
          <w:rFonts w:asciiTheme="minorHAnsi" w:eastAsia="Calibri" w:hAnsiTheme="minorHAnsi" w:cstheme="minorHAnsi"/>
          <w:color w:val="00000A"/>
          <w:sz w:val="22"/>
          <w:szCs w:val="22"/>
          <w:lang w:val="pl-PL"/>
        </w:rPr>
        <w:t>G</w:t>
      </w:r>
    </w:p>
    <w:p w14:paraId="7E0B0034"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gdzie:</w:t>
      </w:r>
    </w:p>
    <w:p w14:paraId="0713D4EA"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Ł - łączna ilość punktów za wszystkie kryteria </w:t>
      </w:r>
    </w:p>
    <w:p w14:paraId="1EDBB89A" w14:textId="77777777" w:rsidR="00FC08B0" w:rsidRPr="000A6165" w:rsidRDefault="00FC08B0" w:rsidP="00FC08B0">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C - punkty przyznane w kryterium „Cena"</w:t>
      </w:r>
    </w:p>
    <w:p w14:paraId="6E45AA22" w14:textId="406E5DA2" w:rsidR="00FC08B0" w:rsidRPr="000A6165" w:rsidRDefault="004F74AC" w:rsidP="00FC08B0">
      <w:pPr>
        <w:pStyle w:val="Standard"/>
        <w:jc w:val="both"/>
        <w:rPr>
          <w:rFonts w:asciiTheme="minorHAnsi" w:eastAsia="Calibri" w:hAnsiTheme="minorHAnsi" w:cstheme="minorHAnsi"/>
          <w:b/>
          <w:bCs/>
          <w:color w:val="00000A"/>
          <w:sz w:val="22"/>
          <w:szCs w:val="22"/>
          <w:lang w:val="pl-PL"/>
        </w:rPr>
      </w:pPr>
      <w:r>
        <w:rPr>
          <w:rFonts w:asciiTheme="minorHAnsi" w:eastAsia="Calibri" w:hAnsiTheme="minorHAnsi" w:cstheme="minorHAnsi"/>
          <w:color w:val="00000A"/>
          <w:sz w:val="22"/>
          <w:szCs w:val="22"/>
          <w:lang w:val="pl-PL"/>
        </w:rPr>
        <w:t>G</w:t>
      </w:r>
      <w:r w:rsidR="00FC08B0" w:rsidRPr="000A6165">
        <w:rPr>
          <w:rFonts w:asciiTheme="minorHAnsi" w:eastAsia="Calibri" w:hAnsiTheme="minorHAnsi" w:cstheme="minorHAnsi"/>
          <w:color w:val="00000A"/>
          <w:sz w:val="22"/>
          <w:szCs w:val="22"/>
          <w:lang w:val="pl-PL"/>
        </w:rPr>
        <w:t>- punkty przyznane w kryterium „</w:t>
      </w:r>
      <w:r>
        <w:rPr>
          <w:rFonts w:asciiTheme="minorHAnsi" w:eastAsia="Calibri" w:hAnsiTheme="minorHAnsi" w:cstheme="minorHAnsi"/>
          <w:bCs/>
          <w:color w:val="00000A"/>
          <w:sz w:val="22"/>
          <w:szCs w:val="22"/>
          <w:lang w:val="pl-PL"/>
        </w:rPr>
        <w:t>Wydłużenie okresu gwarancji</w:t>
      </w:r>
      <w:r w:rsidRPr="000A6165">
        <w:rPr>
          <w:rFonts w:asciiTheme="minorHAnsi" w:eastAsia="Calibri" w:hAnsiTheme="minorHAnsi" w:cstheme="minorHAnsi"/>
          <w:bCs/>
          <w:color w:val="00000A"/>
          <w:sz w:val="22"/>
          <w:szCs w:val="22"/>
          <w:lang w:val="pl-PL"/>
        </w:rPr>
        <w:t xml:space="preserve"> </w:t>
      </w:r>
      <w:r w:rsidR="00FC08B0" w:rsidRPr="000A6165">
        <w:rPr>
          <w:rFonts w:asciiTheme="minorHAnsi" w:eastAsia="Calibri" w:hAnsiTheme="minorHAnsi" w:cstheme="minorHAnsi"/>
          <w:color w:val="00000A"/>
          <w:sz w:val="22"/>
          <w:szCs w:val="22"/>
          <w:lang w:val="pl-PL"/>
        </w:rPr>
        <w:t>"</w:t>
      </w:r>
    </w:p>
    <w:p w14:paraId="744FEE88" w14:textId="48C1DD41" w:rsidR="006963FE" w:rsidRPr="008C2091"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hAnsiTheme="minorHAnsi" w:cstheme="minorHAnsi"/>
          <w:b/>
          <w:sz w:val="22"/>
          <w:szCs w:val="22"/>
        </w:rPr>
        <w:t xml:space="preserve">Wykonawca winien wypełnić w Formularzu ofertowym, stanowiącym załącznik nr </w:t>
      </w:r>
      <w:r w:rsidR="00976822">
        <w:rPr>
          <w:rFonts w:asciiTheme="minorHAnsi" w:hAnsiTheme="minorHAnsi" w:cstheme="minorHAnsi"/>
          <w:b/>
          <w:sz w:val="22"/>
          <w:szCs w:val="22"/>
        </w:rPr>
        <w:t>3</w:t>
      </w:r>
      <w:r w:rsidRPr="008C2091">
        <w:rPr>
          <w:rFonts w:asciiTheme="minorHAnsi" w:hAnsiTheme="minorHAnsi" w:cstheme="minorHAnsi"/>
          <w:b/>
          <w:sz w:val="22"/>
          <w:szCs w:val="22"/>
        </w:rPr>
        <w:t xml:space="preserve"> do niniejszej SWZ część dotyczącą kryterium „</w:t>
      </w:r>
      <w:r w:rsidR="00016DB4" w:rsidRPr="004F74AC">
        <w:rPr>
          <w:rFonts w:asciiTheme="minorHAnsi" w:hAnsiTheme="minorHAnsi" w:cstheme="minorHAnsi"/>
          <w:b/>
          <w:bCs/>
          <w:kern w:val="0"/>
          <w:sz w:val="22"/>
          <w:szCs w:val="22"/>
          <w:lang w:eastAsia="en-US"/>
        </w:rPr>
        <w:t>Wydłużenia okresu gwarancji</w:t>
      </w:r>
      <w:r w:rsidRPr="008C2091">
        <w:rPr>
          <w:rFonts w:asciiTheme="minorHAnsi" w:hAnsiTheme="minorHAnsi" w:cstheme="minorHAnsi"/>
          <w:b/>
          <w:sz w:val="22"/>
          <w:szCs w:val="22"/>
        </w:rPr>
        <w:t>”</w:t>
      </w:r>
      <w:r w:rsidRPr="008C2091">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w:t>
      </w:r>
      <w:r w:rsidR="000A6165">
        <w:rPr>
          <w:rFonts w:asciiTheme="minorHAnsi" w:hAnsiTheme="minorHAnsi" w:cstheme="minorHAnsi"/>
          <w:sz w:val="22"/>
          <w:szCs w:val="22"/>
        </w:rPr>
        <w:t>nie przyzna punktów w ramach niniejszego kryterium</w:t>
      </w:r>
      <w:r w:rsidRPr="008C2091">
        <w:rPr>
          <w:rFonts w:asciiTheme="minorHAnsi" w:hAnsiTheme="minorHAnsi" w:cstheme="minorHAnsi"/>
          <w:sz w:val="22"/>
          <w:szCs w:val="22"/>
        </w:rPr>
        <w:t>.</w:t>
      </w:r>
    </w:p>
    <w:p w14:paraId="277D97C2" w14:textId="77777777" w:rsidR="00191DE4" w:rsidRPr="008C2091"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8C2091"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8C2091">
        <w:rPr>
          <w:rFonts w:asciiTheme="minorHAnsi" w:eastAsiaTheme="minorHAnsi" w:hAnsiTheme="minorHAnsi" w:cstheme="minorHAnsi"/>
          <w:color w:val="000000"/>
          <w:spacing w:val="0"/>
          <w:kern w:val="0"/>
          <w:sz w:val="22"/>
          <w:szCs w:val="22"/>
          <w:lang w:eastAsia="en-US"/>
        </w:rPr>
        <w:t>tawionym w ustawie PZP oraz w S</w:t>
      </w:r>
      <w:r w:rsidRPr="008C2091">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8C2091"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lastRenderedPageBreak/>
        <w:t xml:space="preserve">Jeżeli nie można </w:t>
      </w:r>
      <w:r w:rsidR="00A01BEA" w:rsidRPr="008C2091">
        <w:rPr>
          <w:rFonts w:asciiTheme="minorHAnsi" w:eastAsiaTheme="minorHAnsi" w:hAnsiTheme="minorHAnsi" w:cstheme="minorHAnsi"/>
          <w:color w:val="000000"/>
          <w:spacing w:val="0"/>
          <w:kern w:val="0"/>
          <w:sz w:val="22"/>
          <w:szCs w:val="22"/>
          <w:lang w:eastAsia="en-US"/>
        </w:rPr>
        <w:t>wybrać</w:t>
      </w:r>
      <w:r w:rsidRPr="008C2091">
        <w:rPr>
          <w:rFonts w:asciiTheme="minorHAnsi" w:eastAsiaTheme="minorHAnsi" w:hAnsiTheme="minorHAnsi" w:cstheme="minorHAnsi"/>
          <w:color w:val="000000"/>
          <w:spacing w:val="0"/>
          <w:kern w:val="0"/>
          <w:sz w:val="22"/>
          <w:szCs w:val="22"/>
          <w:lang w:eastAsia="en-US"/>
        </w:rPr>
        <w:t xml:space="preserve"> najkorzystniejszej </w:t>
      </w:r>
      <w:r w:rsidR="00A01BEA" w:rsidRPr="008C2091">
        <w:rPr>
          <w:rFonts w:asciiTheme="minorHAnsi" w:eastAsiaTheme="minorHAnsi" w:hAnsiTheme="minorHAnsi" w:cstheme="minorHAnsi"/>
          <w:color w:val="000000"/>
          <w:spacing w:val="0"/>
          <w:kern w:val="0"/>
          <w:sz w:val="22"/>
          <w:szCs w:val="22"/>
          <w:lang w:eastAsia="en-US"/>
        </w:rPr>
        <w:t xml:space="preserve">oferty </w:t>
      </w:r>
      <w:r w:rsidRPr="008C2091">
        <w:rPr>
          <w:rFonts w:asciiTheme="minorHAnsi" w:eastAsiaTheme="minorHAnsi" w:hAnsiTheme="minorHAnsi" w:cstheme="minorHAnsi"/>
          <w:color w:val="000000"/>
          <w:spacing w:val="0"/>
          <w:kern w:val="0"/>
          <w:sz w:val="22"/>
          <w:szCs w:val="22"/>
          <w:lang w:eastAsia="en-US"/>
        </w:rPr>
        <w:t>z</w:t>
      </w:r>
      <w:r w:rsidR="00A01BEA" w:rsidRPr="008C2091">
        <w:rPr>
          <w:rFonts w:asciiTheme="minorHAnsi" w:eastAsiaTheme="minorHAnsi" w:hAnsiTheme="minorHAnsi" w:cstheme="minorHAnsi"/>
          <w:color w:val="000000"/>
          <w:spacing w:val="0"/>
          <w:kern w:val="0"/>
          <w:sz w:val="22"/>
          <w:szCs w:val="22"/>
          <w:lang w:eastAsia="en-US"/>
        </w:rPr>
        <w:t xml:space="preserve"> uwagi </w:t>
      </w:r>
      <w:r w:rsidRPr="008C2091">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8C2091">
        <w:rPr>
          <w:rFonts w:asciiTheme="minorHAnsi" w:eastAsiaTheme="minorHAnsi" w:hAnsiTheme="minorHAnsi" w:cstheme="minorHAnsi"/>
          <w:color w:val="000000"/>
          <w:spacing w:val="0"/>
          <w:kern w:val="0"/>
          <w:sz w:val="22"/>
          <w:szCs w:val="22"/>
          <w:lang w:eastAsia="en-US"/>
        </w:rPr>
        <w:t>innych</w:t>
      </w:r>
      <w:r w:rsidRPr="008C2091">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8C2091">
        <w:rPr>
          <w:rFonts w:asciiTheme="minorHAnsi" w:eastAsiaTheme="minorHAnsi" w:hAnsiTheme="minorHAnsi" w:cstheme="minorHAnsi"/>
          <w:color w:val="000000"/>
          <w:spacing w:val="0"/>
          <w:kern w:val="0"/>
          <w:sz w:val="22"/>
          <w:szCs w:val="22"/>
          <w:lang w:eastAsia="en-US"/>
        </w:rPr>
        <w:t xml:space="preserve">wybiera </w:t>
      </w:r>
      <w:r w:rsidRPr="008C2091">
        <w:rPr>
          <w:rFonts w:asciiTheme="minorHAnsi" w:eastAsiaTheme="minorHAnsi" w:hAnsiTheme="minorHAnsi" w:cstheme="minorHAnsi"/>
          <w:color w:val="000000"/>
          <w:spacing w:val="0"/>
          <w:kern w:val="0"/>
          <w:sz w:val="22"/>
          <w:szCs w:val="22"/>
          <w:lang w:eastAsia="en-US"/>
        </w:rPr>
        <w:t xml:space="preserve">spośród tych ofert </w:t>
      </w:r>
      <w:r w:rsidR="00A01BEA" w:rsidRPr="008C2091">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77777777" w:rsidR="00FC513F" w:rsidRPr="008C2091"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FORMALNOŚCIACH, JAKIE MUSZĄ ZOSTAĆ DOPEŁNIONE PO WYBORZE OFERTY W CELU ZAWARCIA UMOWY W</w:t>
      </w:r>
      <w:r w:rsidR="0038482B" w:rsidRPr="008C2091">
        <w:rPr>
          <w:rFonts w:asciiTheme="minorHAnsi" w:hAnsiTheme="minorHAnsi" w:cstheme="minorHAnsi"/>
          <w:b/>
          <w:spacing w:val="0"/>
          <w:kern w:val="0"/>
          <w:sz w:val="22"/>
          <w:szCs w:val="22"/>
        </w:rPr>
        <w:t xml:space="preserve"> SPRAWIE ZAMÓWIENIA PUBLICZNEGO</w:t>
      </w:r>
    </w:p>
    <w:p w14:paraId="0B686A46" w14:textId="3ACB144B"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terminie nie krótszym </w:t>
      </w:r>
      <w:proofErr w:type="spellStart"/>
      <w:r w:rsidRPr="008C2091">
        <w:rPr>
          <w:rFonts w:asciiTheme="minorHAnsi" w:hAnsiTheme="minorHAnsi" w:cstheme="minorHAnsi"/>
          <w:spacing w:val="0"/>
          <w:kern w:val="0"/>
          <w:sz w:val="22"/>
          <w:szCs w:val="22"/>
        </w:rPr>
        <w:t>niz</w:t>
      </w:r>
      <w:proofErr w:type="spellEnd"/>
      <w:r w:rsidRPr="008C2091">
        <w:rPr>
          <w:rFonts w:asciiTheme="minorHAnsi" w:hAnsiTheme="minorHAnsi" w:cstheme="minorHAnsi"/>
          <w:spacing w:val="0"/>
          <w:kern w:val="0"/>
          <w:sz w:val="22"/>
          <w:szCs w:val="22"/>
        </w:rPr>
        <w:t>̇</w:t>
      </w:r>
      <w:r w:rsidR="0030320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4EBE5109" w:rsidR="0038482B"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DF455D">
        <w:rPr>
          <w:rFonts w:asciiTheme="minorHAnsi" w:hAnsiTheme="minorHAnsi" w:cstheme="minorHAnsi"/>
          <w:b/>
          <w:spacing w:val="0"/>
          <w:kern w:val="0"/>
          <w:sz w:val="22"/>
          <w:szCs w:val="22"/>
        </w:rPr>
        <w:t xml:space="preserve">Załącznik Nr </w:t>
      </w:r>
      <w:r w:rsidR="00DF455D" w:rsidRPr="00DF455D">
        <w:rPr>
          <w:rFonts w:asciiTheme="minorHAnsi" w:hAnsiTheme="minorHAnsi" w:cstheme="minorHAnsi"/>
          <w:b/>
          <w:spacing w:val="0"/>
          <w:kern w:val="0"/>
          <w:sz w:val="22"/>
          <w:szCs w:val="22"/>
        </w:rPr>
        <w:t>2</w:t>
      </w:r>
      <w:r w:rsidRPr="00DF455D">
        <w:rPr>
          <w:rFonts w:asciiTheme="minorHAnsi" w:hAnsiTheme="minorHAnsi" w:cstheme="minorHAnsi"/>
          <w:b/>
          <w:spacing w:val="0"/>
          <w:kern w:val="0"/>
          <w:sz w:val="22"/>
          <w:szCs w:val="22"/>
        </w:rPr>
        <w:t xml:space="preserve"> do SWZ. </w:t>
      </w:r>
      <w:r w:rsidRPr="008C2091">
        <w:rPr>
          <w:rFonts w:asciiTheme="minorHAnsi" w:hAnsiTheme="minorHAnsi" w:cstheme="minorHAnsi"/>
          <w:spacing w:val="0"/>
          <w:kern w:val="0"/>
          <w:sz w:val="22"/>
          <w:szCs w:val="22"/>
        </w:rPr>
        <w:t>Umowa zostanie uzupełniona o zapisy wynikające ze złożonej oferty.</w:t>
      </w:r>
    </w:p>
    <w:p w14:paraId="0ADC84B6" w14:textId="77777777" w:rsidR="00560316" w:rsidRPr="008C2091"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434B13D5" w:rsidR="00671CDF" w:rsidRPr="00E7488B" w:rsidRDefault="0038482B" w:rsidP="00E7488B">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8C2091">
        <w:rPr>
          <w:rFonts w:asciiTheme="minorHAnsi" w:hAnsiTheme="minorHAnsi" w:cstheme="minorHAnsi"/>
          <w:spacing w:val="0"/>
          <w:kern w:val="0"/>
          <w:sz w:val="22"/>
          <w:szCs w:val="22"/>
        </w:rPr>
        <w:t>aniu Wykonawców albo unieważnić</w:t>
      </w:r>
      <w:r w:rsidRPr="008C2091">
        <w:rPr>
          <w:rFonts w:asciiTheme="minorHAnsi" w:hAnsiTheme="minorHAnsi" w:cstheme="minorHAnsi"/>
          <w:spacing w:val="0"/>
          <w:kern w:val="0"/>
          <w:sz w:val="22"/>
          <w:szCs w:val="22"/>
        </w:rPr>
        <w:t xml:space="preserve"> postepowanie.</w:t>
      </w:r>
    </w:p>
    <w:p w14:paraId="6FA5C408" w14:textId="77777777" w:rsidR="004E2B27" w:rsidRPr="008C2091" w:rsidRDefault="004E2B27"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8C2091" w:rsidRDefault="00A9496A" w:rsidP="007B7103">
      <w:pPr>
        <w:pStyle w:val="Akapitzlist"/>
        <w:numPr>
          <w:ilvl w:val="0"/>
          <w:numId w:val="20"/>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POUCZENIE O ŚRODKACH OCHRONY PR</w:t>
      </w:r>
      <w:r w:rsidR="0038482B" w:rsidRPr="008C2091">
        <w:rPr>
          <w:rFonts w:asciiTheme="minorHAnsi" w:hAnsiTheme="minorHAnsi" w:cstheme="minorHAnsi"/>
          <w:b/>
          <w:spacing w:val="0"/>
          <w:kern w:val="0"/>
          <w:sz w:val="22"/>
          <w:szCs w:val="22"/>
        </w:rPr>
        <w:t>AWNEJ PRZYSŁUGUJĄCYCH WYKONAWCY</w:t>
      </w:r>
    </w:p>
    <w:p w14:paraId="0D23D70F"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Postępowanie odwoławcze jest prowadzone w języku polskim.</w:t>
      </w:r>
    </w:p>
    <w:p w14:paraId="3D3D290E"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przysługuje na:</w:t>
      </w:r>
    </w:p>
    <w:p w14:paraId="2AD0175D" w14:textId="77777777" w:rsidR="006963FE" w:rsidRPr="008C2091" w:rsidRDefault="006963FE" w:rsidP="006963FE">
      <w:pPr>
        <w:pStyle w:val="Default"/>
        <w:numPr>
          <w:ilvl w:val="0"/>
          <w:numId w:val="3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8C2091" w:rsidRDefault="006963FE" w:rsidP="006963FE">
      <w:pPr>
        <w:pStyle w:val="Default"/>
        <w:numPr>
          <w:ilvl w:val="0"/>
          <w:numId w:val="3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8C2091" w:rsidRDefault="006963FE" w:rsidP="006963FE">
      <w:pPr>
        <w:pStyle w:val="Default"/>
        <w:numPr>
          <w:ilvl w:val="0"/>
          <w:numId w:val="3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do Prezesa Izby.</w:t>
      </w:r>
    </w:p>
    <w:p w14:paraId="2DED197A"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Odwołujący przekazuje kopię odwołania zamawiającemu przed upływem terminu do wniesienia odwołania w taki sposób, aby mógł on zapoznać się z jego treścią przed upływem tego terminu.</w:t>
      </w:r>
    </w:p>
    <w:p w14:paraId="62B93244" w14:textId="77777777"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8C2091" w:rsidRDefault="006963FE" w:rsidP="006963F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zawiera:</w:t>
      </w:r>
    </w:p>
    <w:p w14:paraId="6744EB44"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określenie przedmiotu zamówienia;</w:t>
      </w:r>
    </w:p>
    <w:p w14:paraId="2512BC98" w14:textId="77777777" w:rsidR="006963FE"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8C2091" w:rsidRDefault="006963FE" w:rsidP="006963FE">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czynności lub zaniechania czynności zamawiającego, której zarzuca się niezgodność z przepisami ustawy</w:t>
      </w:r>
      <w:r w:rsidR="006F273F" w:rsidRPr="008C2091">
        <w:rPr>
          <w:rFonts w:asciiTheme="minorHAnsi" w:hAnsiTheme="minorHAnsi" w:cstheme="minorHAnsi"/>
          <w:color w:val="auto"/>
          <w:sz w:val="22"/>
          <w:szCs w:val="22"/>
        </w:rPr>
        <w:t>,</w:t>
      </w:r>
    </w:p>
    <w:p w14:paraId="40C5A450"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zwięzłe przedstawienie zarzutów;</w:t>
      </w:r>
    </w:p>
    <w:p w14:paraId="1D623C49"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żądanie co do sposobu rozstrzygnięcia odwołania;</w:t>
      </w:r>
    </w:p>
    <w:p w14:paraId="43AF8A20"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8C2091">
        <w:rPr>
          <w:rFonts w:asciiTheme="minorHAnsi" w:hAnsiTheme="minorHAnsi" w:cstheme="minorHAnsi"/>
          <w:color w:val="auto"/>
          <w:sz w:val="22"/>
          <w:szCs w:val="22"/>
        </w:rPr>
        <w:t>,</w:t>
      </w:r>
    </w:p>
    <w:p w14:paraId="4CB0C7E0" w14:textId="77777777" w:rsidR="006F273F"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podpis odwołującego albo jego przedstawiciela lub przedstawicieli;</w:t>
      </w:r>
    </w:p>
    <w:p w14:paraId="71D1ADA8" w14:textId="054BEC31" w:rsidR="006963FE" w:rsidRPr="008C2091" w:rsidRDefault="006963FE" w:rsidP="006F273F">
      <w:pPr>
        <w:pStyle w:val="Default"/>
        <w:numPr>
          <w:ilvl w:val="0"/>
          <w:numId w:val="3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wykaz załączników.</w:t>
      </w:r>
    </w:p>
    <w:p w14:paraId="13FFEFAF" w14:textId="34F0BF6E" w:rsidR="006963FE"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 odwołania dołącza się:</w:t>
      </w:r>
    </w:p>
    <w:p w14:paraId="770C2FD1" w14:textId="77777777" w:rsidR="006F273F" w:rsidRPr="008C2091" w:rsidRDefault="006963FE" w:rsidP="006F273F">
      <w:pPr>
        <w:pStyle w:val="Default"/>
        <w:numPr>
          <w:ilvl w:val="0"/>
          <w:numId w:val="3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uiszczenia wpisu od odwołania w wymaganej wysokości;</w:t>
      </w:r>
    </w:p>
    <w:p w14:paraId="50B22B0C" w14:textId="77777777" w:rsidR="006F273F" w:rsidRPr="008C2091" w:rsidRDefault="006963FE" w:rsidP="006F273F">
      <w:pPr>
        <w:pStyle w:val="Default"/>
        <w:numPr>
          <w:ilvl w:val="0"/>
          <w:numId w:val="3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przesłania kopii odwołania zamawiającemu;</w:t>
      </w:r>
    </w:p>
    <w:p w14:paraId="2E52C186" w14:textId="1E2A1D49" w:rsidR="006963FE" w:rsidRPr="008C2091" w:rsidRDefault="006963FE" w:rsidP="006F273F">
      <w:pPr>
        <w:pStyle w:val="Default"/>
        <w:numPr>
          <w:ilvl w:val="0"/>
          <w:numId w:val="3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dokument potwierdzający umocowanie do reprezentowania odwołującego.</w:t>
      </w:r>
    </w:p>
    <w:p w14:paraId="37D6F005" w14:textId="5E2A47AB" w:rsidR="006963FE"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podlega rozpoznaniu, jeżeli:</w:t>
      </w:r>
    </w:p>
    <w:p w14:paraId="59056AA6" w14:textId="77777777" w:rsidR="006F273F" w:rsidRPr="008C2091" w:rsidRDefault="006963FE" w:rsidP="006F273F">
      <w:pPr>
        <w:pStyle w:val="Default"/>
        <w:numPr>
          <w:ilvl w:val="0"/>
          <w:numId w:val="3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 zawiera braków formalnych;</w:t>
      </w:r>
    </w:p>
    <w:p w14:paraId="0B76FB6E" w14:textId="5D106527" w:rsidR="006963FE" w:rsidRPr="008C2091" w:rsidRDefault="006963FE" w:rsidP="006F273F">
      <w:pPr>
        <w:pStyle w:val="Default"/>
        <w:numPr>
          <w:ilvl w:val="0"/>
          <w:numId w:val="3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uiszczono wpis w wymaganej wysokości.</w:t>
      </w:r>
    </w:p>
    <w:p w14:paraId="177E3AEC"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Wpis uiszcza się najpóźniej do dnia upływu terminu do wniesienia odwołania.</w:t>
      </w:r>
    </w:p>
    <w:p w14:paraId="671278DB" w14:textId="24742A0F" w:rsidR="006963FE"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8C2091" w:rsidRDefault="006963FE" w:rsidP="006F273F">
      <w:pPr>
        <w:pStyle w:val="Default"/>
        <w:numPr>
          <w:ilvl w:val="0"/>
          <w:numId w:val="37"/>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8C2091" w:rsidRDefault="006963FE" w:rsidP="006F273F">
      <w:pPr>
        <w:pStyle w:val="Default"/>
        <w:numPr>
          <w:ilvl w:val="0"/>
          <w:numId w:val="37"/>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8C2091" w:rsidRDefault="006963FE" w:rsidP="006F273F">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Zamawiający przesyła niezwłocznie, nie później niż w terminie 2 dni od dnia otrzymania, kopię odwołania innym wykonawcom uczestniczącym w postępowaniu o udzielenie zamówienia, a jeżeli </w:t>
      </w:r>
      <w:r w:rsidRPr="008C2091">
        <w:rPr>
          <w:rFonts w:asciiTheme="minorHAnsi" w:hAnsiTheme="minorHAnsi" w:cstheme="minorHAnsi"/>
          <w:color w:val="auto"/>
          <w:sz w:val="22"/>
          <w:szCs w:val="22"/>
        </w:rPr>
        <w:lastRenderedPageBreak/>
        <w:t>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8C2091" w:rsidRDefault="006963FE" w:rsidP="00F8278E">
      <w:pPr>
        <w:pStyle w:val="Default"/>
        <w:numPr>
          <w:ilvl w:val="0"/>
          <w:numId w:val="30"/>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8C2091" w:rsidRDefault="006963FE" w:rsidP="006963FE">
      <w:pPr>
        <w:pStyle w:val="Default"/>
        <w:jc w:val="both"/>
        <w:rPr>
          <w:rFonts w:asciiTheme="minorHAnsi" w:hAnsiTheme="minorHAnsi" w:cstheme="minorHAnsi"/>
          <w:color w:val="auto"/>
          <w:sz w:val="22"/>
          <w:szCs w:val="22"/>
        </w:rPr>
      </w:pPr>
    </w:p>
    <w:p w14:paraId="740B8DAC" w14:textId="77777777" w:rsidR="006963FE" w:rsidRPr="008C2091" w:rsidRDefault="006963FE" w:rsidP="00395BD7">
      <w:pPr>
        <w:pStyle w:val="Default"/>
        <w:rPr>
          <w:rFonts w:asciiTheme="minorHAnsi" w:hAnsiTheme="minorHAnsi" w:cstheme="minorHAnsi"/>
          <w:sz w:val="22"/>
          <w:szCs w:val="22"/>
        </w:rPr>
      </w:pPr>
    </w:p>
    <w:p w14:paraId="61A66F72" w14:textId="2F4FB4C1" w:rsidR="00FC513F" w:rsidRPr="008C2091" w:rsidRDefault="00A2667E"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PODSTAWY WYKLUCZENIA, O KTÓRYCH MOWA W ART. 109 UST. 1</w:t>
      </w:r>
    </w:p>
    <w:p w14:paraId="3E972E64" w14:textId="77777777" w:rsidR="00A2667E" w:rsidRPr="008C2091" w:rsidRDefault="00A2667E" w:rsidP="00671CDF">
      <w:pPr>
        <w:spacing w:before="120"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O udzielenie zamówienia mogą ubiegać się Wykonawcy, którzy nie podlegają wykluczeniu </w:t>
      </w:r>
      <w:r w:rsidRPr="008C2091">
        <w:rPr>
          <w:rFonts w:asciiTheme="minorHAnsi" w:hAnsiTheme="minorHAnsi" w:cstheme="minorHAnsi"/>
          <w:sz w:val="22"/>
          <w:szCs w:val="22"/>
        </w:rPr>
        <w:br/>
        <w:t>z postępowania na podstawie art. 109 ust. 1 pkt 4).</w:t>
      </w:r>
    </w:p>
    <w:p w14:paraId="594ADB97" w14:textId="32449A16" w:rsidR="00671CDF" w:rsidRDefault="00A2667E" w:rsidP="00E7488B">
      <w:p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95DDBC" w14:textId="77777777" w:rsidR="004E2B27" w:rsidRPr="008C2091" w:rsidRDefault="004E2B27" w:rsidP="00671CDF">
      <w:pPr>
        <w:spacing w:after="160" w:line="240" w:lineRule="auto"/>
        <w:jc w:val="both"/>
        <w:rPr>
          <w:rFonts w:asciiTheme="minorHAnsi" w:hAnsiTheme="minorHAnsi" w:cstheme="minorHAnsi"/>
          <w:sz w:val="22"/>
          <w:szCs w:val="22"/>
        </w:rPr>
      </w:pPr>
    </w:p>
    <w:p w14:paraId="490E421A" w14:textId="222C2295" w:rsidR="00FC513F" w:rsidRPr="008C2091" w:rsidRDefault="00AE0568"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INFORMACJA O WARUNKACH UDZIAŁU W POSTĘPOWANIU, JEŻELI ZAMAWIAJĄCY JE PRZEWIDUJE</w:t>
      </w:r>
    </w:p>
    <w:p w14:paraId="6C3794F4" w14:textId="2B5A4961" w:rsidR="00A2667E" w:rsidRPr="008C2091" w:rsidRDefault="00A2667E" w:rsidP="00395BD7">
      <w:pPr>
        <w:pStyle w:val="Default"/>
        <w:rPr>
          <w:rFonts w:asciiTheme="minorHAnsi" w:hAnsiTheme="minorHAnsi" w:cstheme="minorHAnsi"/>
          <w:sz w:val="22"/>
          <w:szCs w:val="22"/>
        </w:rPr>
      </w:pPr>
    </w:p>
    <w:p w14:paraId="48ACECC6" w14:textId="77777777" w:rsidR="00AE0568" w:rsidRPr="008C2091" w:rsidRDefault="00AE0568" w:rsidP="00395BD7">
      <w:pPr>
        <w:pStyle w:val="Default"/>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warunków udziału w postępowaniu. </w:t>
      </w:r>
    </w:p>
    <w:p w14:paraId="14F4CFEB" w14:textId="77777777" w:rsidR="00AE0568" w:rsidRPr="008C2091" w:rsidRDefault="00AE0568" w:rsidP="00395BD7">
      <w:pPr>
        <w:pStyle w:val="Default"/>
        <w:rPr>
          <w:rFonts w:asciiTheme="minorHAnsi" w:hAnsiTheme="minorHAnsi" w:cstheme="minorHAnsi"/>
          <w:sz w:val="22"/>
          <w:szCs w:val="22"/>
        </w:rPr>
      </w:pPr>
    </w:p>
    <w:p w14:paraId="430AC98B" w14:textId="0A724179" w:rsidR="00FC513F" w:rsidRPr="008C2091" w:rsidRDefault="00AE0568"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INFORMACJA O PODMIOTOWYCH ŚRODKACH DOWODOWYCH, JEŻELI ZAMAWIAJĄCY BĘDZIE WYMAGAŁ ICH ZŁOŻENIA</w:t>
      </w:r>
    </w:p>
    <w:p w14:paraId="3A38610E" w14:textId="1FF03A91" w:rsidR="00AE0568" w:rsidRPr="008C2091" w:rsidRDefault="00AE0568" w:rsidP="00395BD7">
      <w:pPr>
        <w:pStyle w:val="Default"/>
        <w:rPr>
          <w:rFonts w:asciiTheme="minorHAnsi" w:hAnsiTheme="minorHAnsi" w:cstheme="minorHAnsi"/>
          <w:sz w:val="22"/>
          <w:szCs w:val="22"/>
        </w:rPr>
      </w:pPr>
    </w:p>
    <w:p w14:paraId="5E039667" w14:textId="23A7488F" w:rsidR="00AE0568" w:rsidRPr="008C2091" w:rsidRDefault="000828BD" w:rsidP="000A6165">
      <w:pPr>
        <w:pStyle w:val="Default"/>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p w14:paraId="0BFAD006" w14:textId="03BF0BB4" w:rsidR="00AE0568" w:rsidRPr="008C2091" w:rsidRDefault="00AE0568" w:rsidP="00395BD7">
      <w:pPr>
        <w:pStyle w:val="Default"/>
        <w:rPr>
          <w:rFonts w:asciiTheme="minorHAnsi" w:hAnsiTheme="minorHAnsi" w:cstheme="minorHAnsi"/>
          <w:sz w:val="22"/>
          <w:szCs w:val="22"/>
        </w:rPr>
      </w:pPr>
    </w:p>
    <w:p w14:paraId="0FE2BB22" w14:textId="2B77D008" w:rsidR="00FC513F" w:rsidRPr="008C2091" w:rsidRDefault="000828BD"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OPIS CZĘŚCI ZAMÓWIENIA, JEŻELI ZAMAWIAJĄCY DOPUSZCZA SKŁADANIE OFERT CZĘŚCIOWYCH</w:t>
      </w:r>
    </w:p>
    <w:p w14:paraId="75547937" w14:textId="77777777" w:rsidR="00E7488B" w:rsidRPr="009C7CAE" w:rsidRDefault="00E7488B" w:rsidP="00E7488B">
      <w:pPr>
        <w:pStyle w:val="Default"/>
        <w:spacing w:before="120"/>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Zamawiający nie dopuszcza składania ofert częściowych.</w:t>
      </w:r>
    </w:p>
    <w:p w14:paraId="44BB258C" w14:textId="1050EAB4"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zwłaszcza, że zamawiający otrzymał dofinansowanie z środków </w:t>
      </w:r>
      <w:r w:rsidRPr="00CD78A0">
        <w:rPr>
          <w:rFonts w:asciiTheme="minorHAnsi" w:hAnsiTheme="minorHAnsi" w:cstheme="minorHAnsi"/>
          <w:bCs/>
          <w:sz w:val="22"/>
          <w:szCs w:val="22"/>
        </w:rPr>
        <w:t xml:space="preserve">Programu Operacyjnego Polska Cyfrowa na lata 2014-2020 </w:t>
      </w:r>
      <w:r w:rsidRPr="009C7CAE">
        <w:rPr>
          <w:rFonts w:asciiTheme="minorHAnsi" w:hAnsiTheme="minorHAnsi" w:cstheme="minorHAnsi"/>
          <w:color w:val="auto"/>
          <w:sz w:val="22"/>
          <w:szCs w:val="22"/>
        </w:rPr>
        <w:t xml:space="preserve">i ma określony termin na realizację całości zadania. </w:t>
      </w:r>
    </w:p>
    <w:p w14:paraId="5A9C3B5B" w14:textId="77777777"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Zamawiający rozważył zatem bardzo dokładnie argumenty przemawiające za i przeciw dokonaniem podziału zamówienia na części. Zamówienie nie zostało podzielone na części z następujących względów: </w:t>
      </w:r>
    </w:p>
    <w:p w14:paraId="369E078C" w14:textId="6C536A41" w:rsidR="00E7488B" w:rsidRPr="009C7CAE" w:rsidRDefault="00E7488B" w:rsidP="00E7488B">
      <w:pPr>
        <w:pStyle w:val="Default"/>
        <w:spacing w:after="51"/>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lastRenderedPageBreak/>
        <w:t xml:space="preserve">1) Przedmiotem zamówienia jest wykonanie </w:t>
      </w:r>
      <w:r>
        <w:rPr>
          <w:rFonts w:asciiTheme="minorHAnsi" w:hAnsiTheme="minorHAnsi" w:cstheme="minorHAnsi"/>
          <w:color w:val="auto"/>
          <w:sz w:val="22"/>
          <w:szCs w:val="22"/>
        </w:rPr>
        <w:t>jednej dostawy 116 szt. laptopów z oprogramowaniem</w:t>
      </w:r>
      <w:r w:rsidRPr="009C7CAE">
        <w:rPr>
          <w:rFonts w:asciiTheme="minorHAnsi" w:hAnsiTheme="minorHAnsi" w:cstheme="minorHAnsi"/>
          <w:color w:val="auto"/>
          <w:sz w:val="22"/>
          <w:szCs w:val="22"/>
        </w:rPr>
        <w:t xml:space="preserve">. Rozdzielenie dostaw na dwie lub więcej części groziłoby znacznym podwyższeniem kosztów zamówienia ze względu na </w:t>
      </w:r>
      <w:r>
        <w:rPr>
          <w:rFonts w:asciiTheme="minorHAnsi" w:hAnsiTheme="minorHAnsi" w:cstheme="minorHAnsi"/>
          <w:color w:val="auto"/>
          <w:sz w:val="22"/>
          <w:szCs w:val="22"/>
        </w:rPr>
        <w:t xml:space="preserve">różne oferty cenowe wykonawców w związku z </w:t>
      </w:r>
      <w:r w:rsidRPr="009C7CAE">
        <w:rPr>
          <w:rFonts w:asciiTheme="minorHAnsi" w:hAnsiTheme="minorHAnsi" w:cstheme="minorHAnsi"/>
          <w:color w:val="auto"/>
          <w:sz w:val="22"/>
          <w:szCs w:val="22"/>
        </w:rPr>
        <w:t>koniecznoś</w:t>
      </w:r>
      <w:r>
        <w:rPr>
          <w:rFonts w:asciiTheme="minorHAnsi" w:hAnsiTheme="minorHAnsi" w:cstheme="minorHAnsi"/>
          <w:color w:val="auto"/>
          <w:sz w:val="22"/>
          <w:szCs w:val="22"/>
        </w:rPr>
        <w:t>cią</w:t>
      </w:r>
      <w:r w:rsidRPr="009C7CAE">
        <w:rPr>
          <w:rFonts w:asciiTheme="minorHAnsi" w:hAnsiTheme="minorHAnsi" w:cstheme="minorHAnsi"/>
          <w:color w:val="auto"/>
          <w:sz w:val="22"/>
          <w:szCs w:val="22"/>
        </w:rPr>
        <w:t xml:space="preserve"> odrębnego wliczania kosztów pośrednich przez każdego ze startujących wykonawców (np. koszty </w:t>
      </w:r>
      <w:r>
        <w:rPr>
          <w:rFonts w:asciiTheme="minorHAnsi" w:hAnsiTheme="minorHAnsi" w:cstheme="minorHAnsi"/>
          <w:color w:val="auto"/>
          <w:sz w:val="22"/>
          <w:szCs w:val="22"/>
        </w:rPr>
        <w:t>sprzętu – różny producent inna cena, koszty oprogramowania, koszty dostawy</w:t>
      </w:r>
      <w:r w:rsidRPr="009C7CAE">
        <w:rPr>
          <w:rFonts w:asciiTheme="minorHAnsi" w:hAnsiTheme="minorHAnsi" w:cstheme="minorHAnsi"/>
          <w:color w:val="auto"/>
          <w:sz w:val="22"/>
          <w:szCs w:val="22"/>
        </w:rPr>
        <w:t xml:space="preserve">). </w:t>
      </w:r>
    </w:p>
    <w:p w14:paraId="67945881" w14:textId="50AFCFAE" w:rsidR="00E7488B" w:rsidRPr="009C7CAE" w:rsidRDefault="00E7488B" w:rsidP="00E7488B">
      <w:pPr>
        <w:pStyle w:val="Default"/>
        <w:spacing w:after="51"/>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2) Dodatkowo podział zamówienia na oferty częściowe mógł skutkować otrzymaniem w ramach jednego projektu UE różnych modeli </w:t>
      </w:r>
      <w:r>
        <w:rPr>
          <w:rFonts w:asciiTheme="minorHAnsi" w:hAnsiTheme="minorHAnsi" w:cstheme="minorHAnsi"/>
          <w:color w:val="auto"/>
          <w:sz w:val="22"/>
          <w:szCs w:val="22"/>
        </w:rPr>
        <w:t>laptopów</w:t>
      </w:r>
      <w:r w:rsidRPr="009C7CAE">
        <w:rPr>
          <w:rFonts w:asciiTheme="minorHAnsi" w:hAnsiTheme="minorHAnsi" w:cstheme="minorHAnsi"/>
          <w:color w:val="auto"/>
          <w:sz w:val="22"/>
          <w:szCs w:val="22"/>
        </w:rPr>
        <w:t xml:space="preserve">, co zróżnicowałoby </w:t>
      </w:r>
      <w:r>
        <w:rPr>
          <w:rFonts w:asciiTheme="minorHAnsi" w:hAnsiTheme="minorHAnsi" w:cstheme="minorHAnsi"/>
          <w:color w:val="auto"/>
          <w:sz w:val="22"/>
          <w:szCs w:val="22"/>
        </w:rPr>
        <w:t>sposób i zasady użytkowania przez</w:t>
      </w:r>
      <w:r w:rsidRPr="009C7CAE">
        <w:rPr>
          <w:rFonts w:asciiTheme="minorHAnsi" w:hAnsiTheme="minorHAnsi" w:cstheme="minorHAnsi"/>
          <w:color w:val="auto"/>
          <w:sz w:val="22"/>
          <w:szCs w:val="22"/>
        </w:rPr>
        <w:t xml:space="preserve"> mieszkańców w projekcie</w:t>
      </w:r>
      <w:r>
        <w:rPr>
          <w:rFonts w:asciiTheme="minorHAnsi" w:hAnsiTheme="minorHAnsi" w:cstheme="minorHAnsi"/>
          <w:color w:val="auto"/>
          <w:sz w:val="22"/>
          <w:szCs w:val="22"/>
        </w:rPr>
        <w:t>,</w:t>
      </w:r>
      <w:r w:rsidRPr="009C7CAE">
        <w:rPr>
          <w:rFonts w:asciiTheme="minorHAnsi" w:hAnsiTheme="minorHAnsi" w:cstheme="minorHAnsi"/>
          <w:color w:val="auto"/>
          <w:sz w:val="22"/>
          <w:szCs w:val="22"/>
        </w:rPr>
        <w:t xml:space="preserve"> </w:t>
      </w:r>
    </w:p>
    <w:p w14:paraId="4114341D" w14:textId="77777777"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3) Podział zamówienia powodowałby ryzyko, w którym unieważnienie jednej z części postępowania lub brak ofert na którąkolwiek z części postępowania zagroziłoby terminowemu rozliczeniu projektu UE, co będzie skutkować realizacją zadania niezgodnie ze złożonym wnioskiem o dofinansowanie a tym samym nieosiągnięciem założonych wskaźników. </w:t>
      </w:r>
    </w:p>
    <w:p w14:paraId="3F2021EA" w14:textId="6DCC6349" w:rsidR="00E7488B" w:rsidRPr="009C7CAE" w:rsidRDefault="00E7488B" w:rsidP="00E7488B">
      <w:pPr>
        <w:pStyle w:val="Default"/>
        <w:jc w:val="both"/>
        <w:rPr>
          <w:rFonts w:asciiTheme="minorHAnsi" w:hAnsiTheme="minorHAnsi" w:cstheme="minorHAnsi"/>
          <w:color w:val="auto"/>
          <w:sz w:val="22"/>
          <w:szCs w:val="22"/>
        </w:rPr>
      </w:pPr>
      <w:r w:rsidRPr="009C7CAE">
        <w:rPr>
          <w:rFonts w:asciiTheme="minorHAnsi" w:hAnsiTheme="minorHAnsi" w:cstheme="minorHAnsi"/>
          <w:color w:val="auto"/>
          <w:sz w:val="22"/>
          <w:szCs w:val="22"/>
        </w:rPr>
        <w:t xml:space="preserve">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(dotyczy bowiem standardowych </w:t>
      </w:r>
      <w:r>
        <w:rPr>
          <w:rFonts w:asciiTheme="minorHAnsi" w:hAnsiTheme="minorHAnsi" w:cstheme="minorHAnsi"/>
          <w:color w:val="auto"/>
          <w:sz w:val="22"/>
          <w:szCs w:val="22"/>
        </w:rPr>
        <w:t>laptopów</w:t>
      </w:r>
      <w:r w:rsidRPr="009C7CAE">
        <w:rPr>
          <w:rFonts w:asciiTheme="minorHAnsi" w:hAnsiTheme="minorHAnsi" w:cstheme="minorHAnsi"/>
          <w:color w:val="auto"/>
          <w:sz w:val="22"/>
          <w:szCs w:val="22"/>
        </w:rPr>
        <w:t>).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B6D90B0" w14:textId="77777777" w:rsidR="00E7488B" w:rsidRPr="009F7930" w:rsidRDefault="00E7488B" w:rsidP="00E7488B">
      <w:pPr>
        <w:pStyle w:val="Default"/>
        <w:rPr>
          <w:rFonts w:asciiTheme="minorHAnsi" w:hAnsiTheme="minorHAnsi" w:cstheme="minorHAnsi"/>
          <w:sz w:val="22"/>
          <w:szCs w:val="22"/>
        </w:rPr>
      </w:pPr>
    </w:p>
    <w:p w14:paraId="3133B1DC" w14:textId="77777777" w:rsidR="009F7930" w:rsidRPr="008C2091" w:rsidRDefault="009F7930" w:rsidP="00395BD7">
      <w:pPr>
        <w:pStyle w:val="Default"/>
        <w:rPr>
          <w:rFonts w:asciiTheme="minorHAnsi" w:hAnsiTheme="minorHAnsi" w:cstheme="minorHAnsi"/>
          <w:sz w:val="22"/>
          <w:szCs w:val="22"/>
        </w:rPr>
      </w:pPr>
    </w:p>
    <w:p w14:paraId="74FEDE06" w14:textId="13F35A24" w:rsidR="00FC513F" w:rsidRPr="008C2091" w:rsidRDefault="000828BD"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518E2EBA" w14:textId="79D5DB8F" w:rsidR="000828BD" w:rsidRPr="008C2091" w:rsidRDefault="000828BD" w:rsidP="00395BD7">
      <w:pPr>
        <w:pStyle w:val="Default"/>
        <w:rPr>
          <w:rFonts w:asciiTheme="minorHAnsi" w:hAnsiTheme="minorHAnsi" w:cstheme="minorHAnsi"/>
          <w:sz w:val="22"/>
          <w:szCs w:val="22"/>
        </w:rPr>
      </w:pPr>
    </w:p>
    <w:p w14:paraId="23397BFE" w14:textId="61D710DC" w:rsidR="000828BD" w:rsidRPr="008C2091" w:rsidRDefault="000828BD" w:rsidP="00395BD7">
      <w:pPr>
        <w:pStyle w:val="Default"/>
        <w:rPr>
          <w:rFonts w:asciiTheme="minorHAnsi" w:hAnsiTheme="minorHAnsi" w:cstheme="minorHAnsi"/>
          <w:sz w:val="22"/>
          <w:szCs w:val="22"/>
        </w:rPr>
      </w:pPr>
      <w:r w:rsidRPr="008C2091">
        <w:rPr>
          <w:rFonts w:asciiTheme="minorHAnsi" w:hAnsiTheme="minorHAnsi" w:cstheme="minorHAnsi"/>
          <w:sz w:val="22"/>
          <w:szCs w:val="22"/>
        </w:rPr>
        <w:t xml:space="preserve">Zamawiający nie dopuszcza składania ofert wariantowych. </w:t>
      </w:r>
    </w:p>
    <w:p w14:paraId="1C54FDE7" w14:textId="039D51A0" w:rsidR="000828BD" w:rsidRPr="008C2091" w:rsidRDefault="000828BD" w:rsidP="00395BD7">
      <w:pPr>
        <w:pStyle w:val="Default"/>
        <w:rPr>
          <w:rFonts w:asciiTheme="minorHAnsi" w:hAnsiTheme="minorHAnsi" w:cstheme="minorHAnsi"/>
          <w:sz w:val="22"/>
          <w:szCs w:val="22"/>
        </w:rPr>
      </w:pPr>
    </w:p>
    <w:p w14:paraId="7098815D" w14:textId="41341902" w:rsidR="00FC513F" w:rsidRPr="008C2091" w:rsidRDefault="00617491"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WYMAGANIA W ZAKRESIE ZATRUDNIENIA NA PODSTAWIE STOSUNKU PRACY, W OKOLICZNOŚCIACH, O KTÓRYCH MOWA W ART. 95</w:t>
      </w:r>
    </w:p>
    <w:p w14:paraId="53EA6032" w14:textId="77777777" w:rsidR="000828BD" w:rsidRPr="008C2091" w:rsidRDefault="000828BD" w:rsidP="00395BD7">
      <w:pPr>
        <w:pStyle w:val="Default"/>
        <w:rPr>
          <w:rFonts w:asciiTheme="minorHAnsi" w:hAnsiTheme="minorHAnsi" w:cstheme="minorHAnsi"/>
          <w:sz w:val="22"/>
          <w:szCs w:val="22"/>
        </w:rPr>
      </w:pPr>
    </w:p>
    <w:p w14:paraId="044EFA0E" w14:textId="0743FFFE" w:rsidR="000828BD" w:rsidRPr="008C2091" w:rsidRDefault="00617491" w:rsidP="00395BD7">
      <w:pPr>
        <w:pStyle w:val="Default"/>
        <w:rPr>
          <w:rFonts w:asciiTheme="minorHAnsi" w:hAnsiTheme="minorHAnsi" w:cstheme="minorHAnsi"/>
          <w:sz w:val="22"/>
          <w:szCs w:val="22"/>
        </w:rPr>
      </w:pPr>
      <w:r w:rsidRPr="008C2091">
        <w:rPr>
          <w:rFonts w:asciiTheme="minorHAnsi" w:hAnsiTheme="minorHAnsi" w:cstheme="minorHAnsi"/>
          <w:sz w:val="22"/>
          <w:szCs w:val="22"/>
        </w:rPr>
        <w:t>Nie dotyczy (przedmiotem zamówienia są dostawy a nie usługi lub roboty budowalne).</w:t>
      </w:r>
    </w:p>
    <w:p w14:paraId="30F2C679" w14:textId="6CB4CC1F" w:rsidR="00617491" w:rsidRPr="008C2091" w:rsidRDefault="00617491" w:rsidP="00395BD7">
      <w:pPr>
        <w:pStyle w:val="Default"/>
        <w:rPr>
          <w:rFonts w:asciiTheme="minorHAnsi" w:hAnsiTheme="minorHAnsi" w:cstheme="minorHAnsi"/>
          <w:sz w:val="22"/>
          <w:szCs w:val="22"/>
        </w:rPr>
      </w:pPr>
    </w:p>
    <w:p w14:paraId="0D60F84C" w14:textId="5CB3A650" w:rsidR="00617491" w:rsidRPr="008C2091" w:rsidRDefault="00617491"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zastrzeżeń w tym zakresie. </w:t>
      </w:r>
    </w:p>
    <w:p w14:paraId="7F9C220F" w14:textId="1A7CB9E8" w:rsidR="00617491" w:rsidRPr="008C2091" w:rsidRDefault="00617491"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WYMAGANIA DOTYCZĄCE WADIUM, W TYM JEGO KWOTĘ </w:t>
      </w:r>
    </w:p>
    <w:p w14:paraId="1E7CCCF9" w14:textId="34D025DA" w:rsidR="00991164"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amawiający</w:t>
      </w:r>
      <w:r w:rsidRPr="008C2091">
        <w:rPr>
          <w:rFonts w:asciiTheme="minorHAnsi" w:hAnsiTheme="minorHAnsi" w:cstheme="minorHAnsi"/>
          <w:sz w:val="22"/>
          <w:szCs w:val="22"/>
        </w:rPr>
        <w:t xml:space="preserve"> nie</w:t>
      </w:r>
      <w:r w:rsidR="00FC513F" w:rsidRPr="008C2091">
        <w:rPr>
          <w:rFonts w:asciiTheme="minorHAnsi" w:hAnsiTheme="minorHAnsi" w:cstheme="minorHAnsi"/>
          <w:sz w:val="22"/>
          <w:szCs w:val="22"/>
        </w:rPr>
        <w:t xml:space="preserve"> przewiduje obowiąz</w:t>
      </w:r>
      <w:r w:rsidRPr="008C2091">
        <w:rPr>
          <w:rFonts w:asciiTheme="minorHAnsi" w:hAnsiTheme="minorHAnsi" w:cstheme="minorHAnsi"/>
          <w:sz w:val="22"/>
          <w:szCs w:val="22"/>
        </w:rPr>
        <w:t>ku</w:t>
      </w:r>
      <w:r w:rsidR="00FC513F" w:rsidRPr="008C2091">
        <w:rPr>
          <w:rFonts w:asciiTheme="minorHAnsi" w:hAnsiTheme="minorHAnsi" w:cstheme="minorHAnsi"/>
          <w:sz w:val="22"/>
          <w:szCs w:val="22"/>
        </w:rPr>
        <w:t xml:space="preserve"> wniesienia wadium</w:t>
      </w:r>
      <w:r w:rsidRPr="008C2091">
        <w:rPr>
          <w:rFonts w:asciiTheme="minorHAnsi" w:hAnsiTheme="minorHAnsi" w:cstheme="minorHAnsi"/>
          <w:sz w:val="22"/>
          <w:szCs w:val="22"/>
        </w:rPr>
        <w:t>.</w:t>
      </w:r>
    </w:p>
    <w:p w14:paraId="4AB66692" w14:textId="2C794E1F" w:rsidR="00E15594" w:rsidRPr="008C2091" w:rsidRDefault="00E15594" w:rsidP="007B7103">
      <w:pPr>
        <w:pStyle w:val="Default"/>
        <w:numPr>
          <w:ilvl w:val="0"/>
          <w:numId w:val="20"/>
        </w:numPr>
        <w:jc w:val="both"/>
        <w:rPr>
          <w:rFonts w:asciiTheme="minorHAnsi" w:hAnsiTheme="minorHAnsi" w:cstheme="minorHAnsi"/>
          <w:b/>
          <w:sz w:val="22"/>
          <w:szCs w:val="22"/>
        </w:rPr>
      </w:pPr>
      <w:r w:rsidRPr="008C2091">
        <w:rPr>
          <w:rFonts w:asciiTheme="minorHAnsi" w:hAnsiTheme="minorHAnsi" w:cstheme="minorHAnsi"/>
          <w:b/>
          <w:sz w:val="22"/>
          <w:szCs w:val="22"/>
        </w:rPr>
        <w:t>INFORMACJA O PRZEWIDYWANYCH ZAMÓWIENIACH, O KTÓRYCH MOWA W ART. 214 UST. 1 PKT 7 I 8</w:t>
      </w:r>
    </w:p>
    <w:p w14:paraId="1ECB5B95" w14:textId="01A2A941"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udzielenie takich zamówień</w:t>
      </w:r>
      <w:r w:rsidRPr="008C2091">
        <w:rPr>
          <w:rFonts w:asciiTheme="minorHAnsi" w:hAnsiTheme="minorHAnsi" w:cstheme="minorHAnsi"/>
          <w:sz w:val="22"/>
          <w:szCs w:val="22"/>
        </w:rPr>
        <w:t>.</w:t>
      </w:r>
    </w:p>
    <w:p w14:paraId="79720CDF" w14:textId="77777777" w:rsidR="00E15594" w:rsidRPr="008C2091" w:rsidRDefault="00E15594" w:rsidP="00395BD7">
      <w:pPr>
        <w:pStyle w:val="Default"/>
        <w:rPr>
          <w:rFonts w:asciiTheme="minorHAnsi" w:hAnsiTheme="minorHAnsi" w:cstheme="minorHAnsi"/>
          <w:sz w:val="22"/>
          <w:szCs w:val="22"/>
        </w:rPr>
      </w:pPr>
    </w:p>
    <w:p w14:paraId="5EDDC8B0" w14:textId="08296DBF" w:rsidR="00FC513F"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8C2091" w:rsidRDefault="00E15594" w:rsidP="00395BD7">
      <w:pPr>
        <w:pStyle w:val="Default"/>
        <w:rPr>
          <w:rFonts w:asciiTheme="minorHAnsi" w:hAnsiTheme="minorHAnsi" w:cstheme="minorHAnsi"/>
          <w:sz w:val="22"/>
          <w:szCs w:val="22"/>
        </w:rPr>
      </w:pPr>
    </w:p>
    <w:p w14:paraId="218062EE" w14:textId="4E5A88AF" w:rsidR="00E15594" w:rsidRPr="008C2091" w:rsidRDefault="00E15594" w:rsidP="00395BD7">
      <w:pPr>
        <w:pStyle w:val="Default"/>
        <w:rPr>
          <w:rFonts w:asciiTheme="minorHAnsi" w:hAnsiTheme="minorHAnsi" w:cstheme="minorHAnsi"/>
          <w:sz w:val="22"/>
          <w:szCs w:val="22"/>
        </w:rPr>
      </w:pPr>
      <w:r w:rsidRPr="008C2091">
        <w:rPr>
          <w:rFonts w:asciiTheme="minorHAnsi" w:hAnsiTheme="minorHAnsi" w:cstheme="minorHAnsi"/>
          <w:sz w:val="22"/>
          <w:szCs w:val="22"/>
        </w:rPr>
        <w:t>Zamawiający nie przewiduje rozliczenia w walutach obcych.</w:t>
      </w:r>
    </w:p>
    <w:p w14:paraId="4D06236F" w14:textId="7E49EAA8"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INFORMACJE DOTYCZĄCE ZWROTU KOSZTÓW UDZIAŁU W POSTĘPOWANIU</w:t>
      </w:r>
    </w:p>
    <w:p w14:paraId="7D68DE7A" w14:textId="27BEC61F"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Za</w:t>
      </w:r>
      <w:r w:rsidR="00FC513F" w:rsidRPr="008C2091">
        <w:rPr>
          <w:rFonts w:asciiTheme="minorHAnsi" w:hAnsiTheme="minorHAnsi" w:cstheme="minorHAnsi"/>
          <w:sz w:val="22"/>
          <w:szCs w:val="22"/>
        </w:rPr>
        <w:t xml:space="preserve">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ich zwrot</w:t>
      </w:r>
      <w:r w:rsidRPr="008C2091">
        <w:rPr>
          <w:rFonts w:asciiTheme="minorHAnsi" w:hAnsiTheme="minorHAnsi" w:cstheme="minorHAnsi"/>
          <w:sz w:val="22"/>
          <w:szCs w:val="22"/>
        </w:rPr>
        <w:t>u.</w:t>
      </w:r>
    </w:p>
    <w:p w14:paraId="4C6E331C" w14:textId="77777777" w:rsidR="00E15594" w:rsidRPr="008C2091" w:rsidRDefault="00E15594" w:rsidP="00395BD7">
      <w:pPr>
        <w:pStyle w:val="Default"/>
        <w:rPr>
          <w:rFonts w:asciiTheme="minorHAnsi" w:hAnsiTheme="minorHAnsi" w:cstheme="minorHAnsi"/>
          <w:sz w:val="22"/>
          <w:szCs w:val="22"/>
        </w:rPr>
      </w:pPr>
    </w:p>
    <w:p w14:paraId="59D291BA" w14:textId="06601017"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OBOWIĄZKU OSOBISTEGO WYKONANIA PRZEZ WYKONAWCĘ KLUCZOWYCH ZADAŃ, </w:t>
      </w:r>
    </w:p>
    <w:p w14:paraId="3A4878ED" w14:textId="63B9DFA6" w:rsidR="00E15594"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dokonuje takiego zastrzeżenia</w:t>
      </w:r>
      <w:r w:rsidRPr="008C2091">
        <w:rPr>
          <w:rFonts w:asciiTheme="minorHAnsi" w:hAnsiTheme="minorHAnsi" w:cstheme="minorHAnsi"/>
          <w:sz w:val="22"/>
          <w:szCs w:val="22"/>
        </w:rPr>
        <w:t>.</w:t>
      </w:r>
    </w:p>
    <w:p w14:paraId="1FD65012" w14:textId="151D80E3"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MAKSYMALNA LICZBA WYKONAWCÓW, Z KTÓRYMI ZAMAWIAJĄCY ZAWRZE UMOWĘ RAMOWĄ,</w:t>
      </w:r>
    </w:p>
    <w:p w14:paraId="3B2BE6A8" w14:textId="72A9BFB9" w:rsidR="00FC513F"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zawarci</w:t>
      </w:r>
      <w:r w:rsidRPr="008C2091">
        <w:rPr>
          <w:rFonts w:asciiTheme="minorHAnsi" w:hAnsiTheme="minorHAnsi" w:cstheme="minorHAnsi"/>
          <w:sz w:val="22"/>
          <w:szCs w:val="22"/>
        </w:rPr>
        <w:t>a</w:t>
      </w:r>
      <w:r w:rsidR="00FC513F" w:rsidRPr="008C2091">
        <w:rPr>
          <w:rFonts w:asciiTheme="minorHAnsi" w:hAnsiTheme="minorHAnsi" w:cstheme="minorHAnsi"/>
          <w:sz w:val="22"/>
          <w:szCs w:val="22"/>
        </w:rPr>
        <w:t xml:space="preserve"> umowy ramowej</w:t>
      </w:r>
      <w:r w:rsidRPr="008C2091">
        <w:rPr>
          <w:rFonts w:asciiTheme="minorHAnsi" w:hAnsiTheme="minorHAnsi" w:cstheme="minorHAnsi"/>
          <w:sz w:val="22"/>
          <w:szCs w:val="22"/>
        </w:rPr>
        <w:t>.</w:t>
      </w:r>
    </w:p>
    <w:p w14:paraId="3E63A9D5" w14:textId="4F8C1049" w:rsidR="00E15594" w:rsidRPr="008C2091" w:rsidRDefault="00E15594"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8C2091" w:rsidRDefault="00E15594" w:rsidP="00F8278E">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aukcj</w:t>
      </w:r>
      <w:r w:rsidRPr="008C2091">
        <w:rPr>
          <w:rFonts w:asciiTheme="minorHAnsi" w:hAnsiTheme="minorHAnsi" w:cstheme="minorHAnsi"/>
          <w:sz w:val="22"/>
          <w:szCs w:val="22"/>
        </w:rPr>
        <w:t>i</w:t>
      </w:r>
      <w:r w:rsidR="00FC513F" w:rsidRPr="008C2091">
        <w:rPr>
          <w:rFonts w:asciiTheme="minorHAnsi" w:hAnsiTheme="minorHAnsi" w:cstheme="minorHAnsi"/>
          <w:sz w:val="22"/>
          <w:szCs w:val="22"/>
        </w:rPr>
        <w:t xml:space="preserve"> elektroniczn</w:t>
      </w:r>
      <w:r w:rsidRPr="008C2091">
        <w:rPr>
          <w:rFonts w:asciiTheme="minorHAnsi" w:hAnsiTheme="minorHAnsi" w:cstheme="minorHAnsi"/>
          <w:sz w:val="22"/>
          <w:szCs w:val="22"/>
        </w:rPr>
        <w:t>ej.</w:t>
      </w:r>
    </w:p>
    <w:p w14:paraId="3358BE3A" w14:textId="77777777" w:rsidR="00E15594" w:rsidRPr="008C2091" w:rsidRDefault="00E15594" w:rsidP="00395BD7">
      <w:pPr>
        <w:pStyle w:val="Default"/>
        <w:rPr>
          <w:rFonts w:asciiTheme="minorHAnsi" w:hAnsiTheme="minorHAnsi" w:cstheme="minorHAnsi"/>
          <w:sz w:val="22"/>
          <w:szCs w:val="22"/>
        </w:rPr>
      </w:pPr>
    </w:p>
    <w:p w14:paraId="0D91A678" w14:textId="5B6E18FA" w:rsidR="001716F0" w:rsidRPr="008C2091" w:rsidRDefault="001716F0" w:rsidP="007B7103">
      <w:pPr>
        <w:pStyle w:val="Default"/>
        <w:numPr>
          <w:ilvl w:val="0"/>
          <w:numId w:val="20"/>
        </w:numPr>
        <w:rPr>
          <w:rFonts w:asciiTheme="minorHAnsi" w:hAnsiTheme="minorHAnsi" w:cstheme="minorHAnsi"/>
          <w:b/>
          <w:sz w:val="22"/>
          <w:szCs w:val="22"/>
        </w:rPr>
      </w:pPr>
      <w:r w:rsidRPr="008C2091">
        <w:rPr>
          <w:rFonts w:asciiTheme="minorHAnsi" w:hAnsiTheme="minorHAnsi" w:cstheme="minorHAnsi"/>
          <w:b/>
          <w:sz w:val="22"/>
          <w:szCs w:val="22"/>
        </w:rPr>
        <w:t>INFORMACJE DOTYCZĄCE ZABEZPIECZENIA NALEŻYTEGO WYKONANIA UMOWY</w:t>
      </w:r>
    </w:p>
    <w:p w14:paraId="55AB8861" w14:textId="580D9539" w:rsidR="00FC513F" w:rsidRPr="008C2091" w:rsidRDefault="001716F0" w:rsidP="00F8278E">
      <w:pPr>
        <w:spacing w:before="240" w:after="240" w:line="240" w:lineRule="auto"/>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Zamawiający nie wymaga wniesienia zabezpieczenia należytego wykonania umowy.</w:t>
      </w:r>
    </w:p>
    <w:p w14:paraId="3B297D3C" w14:textId="53A04133" w:rsidR="00553E18" w:rsidRPr="008C2091" w:rsidRDefault="00454B66" w:rsidP="007B7103">
      <w:pPr>
        <w:pStyle w:val="Akapitzlist"/>
        <w:numPr>
          <w:ilvl w:val="0"/>
          <w:numId w:val="20"/>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8C2091">
        <w:rPr>
          <w:rFonts w:asciiTheme="minorHAnsi" w:hAnsiTheme="minorHAnsi" w:cstheme="minorHAnsi"/>
          <w:b/>
          <w:bCs/>
          <w:spacing w:val="0"/>
          <w:kern w:val="0"/>
          <w:sz w:val="22"/>
          <w:szCs w:val="22"/>
          <w:lang w:eastAsia="ar-SA"/>
        </w:rPr>
        <w:t>ZAŁĄCZNIKI DO SWZ</w:t>
      </w:r>
    </w:p>
    <w:p w14:paraId="49367F73" w14:textId="66FA15AE"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Integralną częś</w:t>
      </w:r>
      <w:r w:rsidR="00C0100F" w:rsidRPr="008C2091">
        <w:rPr>
          <w:rFonts w:asciiTheme="minorHAnsi" w:hAnsiTheme="minorHAnsi" w:cstheme="minorHAnsi"/>
          <w:spacing w:val="0"/>
          <w:kern w:val="0"/>
          <w:sz w:val="22"/>
          <w:szCs w:val="22"/>
          <w:lang w:eastAsia="ar-SA"/>
        </w:rPr>
        <w:t>ć</w:t>
      </w:r>
      <w:r w:rsidRPr="008C2091">
        <w:rPr>
          <w:rFonts w:asciiTheme="minorHAnsi" w:hAnsiTheme="minorHAnsi" w:cstheme="minorHAnsi"/>
          <w:spacing w:val="0"/>
          <w:kern w:val="0"/>
          <w:sz w:val="22"/>
          <w:szCs w:val="22"/>
          <w:lang w:eastAsia="ar-SA"/>
        </w:rPr>
        <w:t xml:space="preserve"> niniejszej SWZ stanowią następujące załączniki:</w:t>
      </w:r>
    </w:p>
    <w:p w14:paraId="6EBB52F5" w14:textId="78E415F7" w:rsidR="000A6165" w:rsidRPr="000A6165" w:rsidRDefault="000A6165" w:rsidP="000A6165">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Szczegółowy opis przedmiotu zamówienia - </w:t>
      </w:r>
      <w:r w:rsidRPr="008C2091">
        <w:rPr>
          <w:rFonts w:asciiTheme="minorHAnsi" w:hAnsiTheme="minorHAnsi" w:cstheme="minorHAnsi"/>
          <w:spacing w:val="0"/>
          <w:kern w:val="0"/>
          <w:sz w:val="22"/>
          <w:szCs w:val="22"/>
          <w:lang w:eastAsia="ar-SA"/>
        </w:rPr>
        <w:t>Załącznik nr 1;</w:t>
      </w:r>
    </w:p>
    <w:p w14:paraId="45661F06" w14:textId="0313158A" w:rsidR="00454B66" w:rsidRPr="008C2091" w:rsidRDefault="00454B66" w:rsidP="000D22C9">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Projektowane postanowienia umowy w sprawie zamówienia publicznego –</w:t>
      </w:r>
      <w:r w:rsidR="00F8278E" w:rsidRPr="008C2091">
        <w:rPr>
          <w:rFonts w:asciiTheme="minorHAnsi" w:hAnsiTheme="minorHAnsi" w:cstheme="minorHAnsi"/>
          <w:spacing w:val="0"/>
          <w:kern w:val="0"/>
          <w:sz w:val="22"/>
          <w:szCs w:val="22"/>
          <w:lang w:eastAsia="ar-SA"/>
        </w:rPr>
        <w:t xml:space="preserve"> </w:t>
      </w:r>
      <w:r w:rsidRPr="008C2091">
        <w:rPr>
          <w:rFonts w:asciiTheme="minorHAnsi" w:hAnsiTheme="minorHAnsi" w:cstheme="minorHAnsi"/>
          <w:spacing w:val="0"/>
          <w:kern w:val="0"/>
          <w:sz w:val="22"/>
          <w:szCs w:val="22"/>
          <w:lang w:eastAsia="ar-SA"/>
        </w:rPr>
        <w:t xml:space="preserve">Załącznik </w:t>
      </w:r>
      <w:r w:rsidR="00943FFA" w:rsidRPr="008C2091">
        <w:rPr>
          <w:rFonts w:asciiTheme="minorHAnsi" w:hAnsiTheme="minorHAnsi" w:cstheme="minorHAnsi"/>
          <w:spacing w:val="0"/>
          <w:kern w:val="0"/>
          <w:sz w:val="22"/>
          <w:szCs w:val="22"/>
          <w:lang w:eastAsia="ar-SA"/>
        </w:rPr>
        <w:t>n</w:t>
      </w:r>
      <w:r w:rsidRPr="008C2091">
        <w:rPr>
          <w:rFonts w:asciiTheme="minorHAnsi" w:hAnsiTheme="minorHAnsi" w:cstheme="minorHAnsi"/>
          <w:spacing w:val="0"/>
          <w:kern w:val="0"/>
          <w:sz w:val="22"/>
          <w:szCs w:val="22"/>
          <w:lang w:eastAsia="ar-SA"/>
        </w:rPr>
        <w:t xml:space="preserve">r </w:t>
      </w:r>
      <w:r w:rsidR="000A6165">
        <w:rPr>
          <w:rFonts w:asciiTheme="minorHAnsi" w:hAnsiTheme="minorHAnsi" w:cstheme="minorHAnsi"/>
          <w:spacing w:val="0"/>
          <w:kern w:val="0"/>
          <w:sz w:val="22"/>
          <w:szCs w:val="22"/>
          <w:lang w:eastAsia="ar-SA"/>
        </w:rPr>
        <w:t>2</w:t>
      </w:r>
      <w:r w:rsidRPr="008C2091">
        <w:rPr>
          <w:rFonts w:asciiTheme="minorHAnsi" w:hAnsiTheme="minorHAnsi" w:cstheme="minorHAnsi"/>
          <w:spacing w:val="0"/>
          <w:kern w:val="0"/>
          <w:sz w:val="22"/>
          <w:szCs w:val="22"/>
          <w:lang w:eastAsia="ar-SA"/>
        </w:rPr>
        <w:t>;</w:t>
      </w:r>
    </w:p>
    <w:p w14:paraId="7976FFDD" w14:textId="14919E95" w:rsidR="00454B66" w:rsidRPr="008C2091" w:rsidRDefault="00454B66" w:rsidP="000D22C9">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Formularz Ofertowy </w:t>
      </w:r>
      <w:r w:rsidR="00943FFA" w:rsidRPr="008C2091">
        <w:rPr>
          <w:rFonts w:asciiTheme="minorHAnsi" w:hAnsiTheme="minorHAnsi" w:cstheme="minorHAnsi"/>
          <w:spacing w:val="0"/>
          <w:kern w:val="0"/>
          <w:sz w:val="22"/>
          <w:szCs w:val="22"/>
          <w:lang w:eastAsia="ar-SA"/>
        </w:rPr>
        <w:t>–</w:t>
      </w:r>
      <w:r w:rsidRPr="008C2091">
        <w:rPr>
          <w:rFonts w:asciiTheme="minorHAnsi" w:hAnsiTheme="minorHAnsi" w:cstheme="minorHAnsi"/>
          <w:spacing w:val="0"/>
          <w:kern w:val="0"/>
          <w:sz w:val="22"/>
          <w:szCs w:val="22"/>
          <w:lang w:eastAsia="ar-SA"/>
        </w:rPr>
        <w:t xml:space="preserve"> Załącznik nr </w:t>
      </w:r>
      <w:r w:rsidR="000A6165">
        <w:rPr>
          <w:rFonts w:asciiTheme="minorHAnsi" w:hAnsiTheme="minorHAnsi" w:cstheme="minorHAnsi"/>
          <w:spacing w:val="0"/>
          <w:kern w:val="0"/>
          <w:sz w:val="22"/>
          <w:szCs w:val="22"/>
          <w:lang w:eastAsia="ar-SA"/>
        </w:rPr>
        <w:t>3</w:t>
      </w:r>
      <w:r w:rsidRPr="008C2091">
        <w:rPr>
          <w:rFonts w:asciiTheme="minorHAnsi" w:hAnsiTheme="minorHAnsi" w:cstheme="minorHAnsi"/>
          <w:spacing w:val="0"/>
          <w:kern w:val="0"/>
          <w:sz w:val="22"/>
          <w:szCs w:val="22"/>
          <w:lang w:eastAsia="ar-SA"/>
        </w:rPr>
        <w:t>;</w:t>
      </w:r>
    </w:p>
    <w:p w14:paraId="2A9F9729" w14:textId="381B745B" w:rsidR="00F8278E" w:rsidRPr="008C2091" w:rsidRDefault="00454B66" w:rsidP="00F8278E">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Oświadczenie o niepodl</w:t>
      </w:r>
      <w:r w:rsidR="00943FFA" w:rsidRPr="008C2091">
        <w:rPr>
          <w:rFonts w:asciiTheme="minorHAnsi" w:hAnsiTheme="minorHAnsi" w:cstheme="minorHAnsi"/>
          <w:spacing w:val="0"/>
          <w:kern w:val="0"/>
          <w:sz w:val="22"/>
          <w:szCs w:val="22"/>
          <w:lang w:eastAsia="ar-SA"/>
        </w:rPr>
        <w:t xml:space="preserve">eganiu wykluczeniu </w:t>
      </w:r>
      <w:r w:rsidR="00F8278E" w:rsidRPr="008C2091">
        <w:rPr>
          <w:rFonts w:asciiTheme="minorHAnsi" w:hAnsiTheme="minorHAnsi" w:cstheme="minorHAnsi"/>
          <w:spacing w:val="0"/>
          <w:kern w:val="0"/>
          <w:sz w:val="22"/>
          <w:szCs w:val="22"/>
          <w:lang w:eastAsia="ar-SA"/>
        </w:rPr>
        <w:t xml:space="preserve">z postępowania </w:t>
      </w:r>
      <w:r w:rsidR="00943FFA" w:rsidRPr="008C2091">
        <w:rPr>
          <w:rFonts w:asciiTheme="minorHAnsi" w:hAnsiTheme="minorHAnsi" w:cstheme="minorHAnsi"/>
          <w:spacing w:val="0"/>
          <w:kern w:val="0"/>
          <w:sz w:val="22"/>
          <w:szCs w:val="22"/>
          <w:lang w:eastAsia="ar-SA"/>
        </w:rPr>
        <w:t>– Załącznik n</w:t>
      </w:r>
      <w:r w:rsidRPr="008C2091">
        <w:rPr>
          <w:rFonts w:asciiTheme="minorHAnsi" w:hAnsiTheme="minorHAnsi" w:cstheme="minorHAnsi"/>
          <w:spacing w:val="0"/>
          <w:kern w:val="0"/>
          <w:sz w:val="22"/>
          <w:szCs w:val="22"/>
          <w:lang w:eastAsia="ar-SA"/>
        </w:rPr>
        <w:t xml:space="preserve">r </w:t>
      </w:r>
      <w:r w:rsidR="000A6165">
        <w:rPr>
          <w:rFonts w:asciiTheme="minorHAnsi" w:hAnsiTheme="minorHAnsi" w:cstheme="minorHAnsi"/>
          <w:spacing w:val="0"/>
          <w:kern w:val="0"/>
          <w:sz w:val="22"/>
          <w:szCs w:val="22"/>
          <w:lang w:eastAsia="ar-SA"/>
        </w:rPr>
        <w:t>4</w:t>
      </w:r>
      <w:r w:rsidRPr="008C2091">
        <w:rPr>
          <w:rFonts w:asciiTheme="minorHAnsi" w:hAnsiTheme="minorHAnsi" w:cstheme="minorHAnsi"/>
          <w:spacing w:val="0"/>
          <w:kern w:val="0"/>
          <w:sz w:val="22"/>
          <w:szCs w:val="22"/>
          <w:lang w:eastAsia="ar-SA"/>
        </w:rPr>
        <w:t>;</w:t>
      </w:r>
    </w:p>
    <w:p w14:paraId="626B078F" w14:textId="1348DE25" w:rsidR="008C2091" w:rsidRPr="00AA553F" w:rsidRDefault="00684E64" w:rsidP="00682A45">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b/>
          <w:spacing w:val="0"/>
          <w:kern w:val="0"/>
          <w:sz w:val="22"/>
          <w:szCs w:val="22"/>
          <w:lang w:eastAsia="ar-SA"/>
        </w:rPr>
      </w:pPr>
      <w:r w:rsidRPr="00E7488B">
        <w:rPr>
          <w:rFonts w:asciiTheme="minorHAnsi" w:hAnsiTheme="minorHAnsi" w:cstheme="minorHAnsi"/>
          <w:spacing w:val="0"/>
          <w:kern w:val="0"/>
          <w:sz w:val="22"/>
          <w:szCs w:val="22"/>
          <w:lang w:eastAsia="ar-SA"/>
        </w:rPr>
        <w:t xml:space="preserve">Link do postępowania i ID – Załącznik nr </w:t>
      </w:r>
      <w:r w:rsidR="00074067" w:rsidRPr="00E7488B">
        <w:rPr>
          <w:rFonts w:asciiTheme="minorHAnsi" w:hAnsiTheme="minorHAnsi" w:cstheme="minorHAnsi"/>
          <w:spacing w:val="0"/>
          <w:kern w:val="0"/>
          <w:sz w:val="22"/>
          <w:szCs w:val="22"/>
          <w:lang w:eastAsia="ar-SA"/>
        </w:rPr>
        <w:t>5</w:t>
      </w:r>
      <w:r w:rsidRPr="00E7488B">
        <w:rPr>
          <w:rFonts w:asciiTheme="minorHAnsi" w:hAnsiTheme="minorHAnsi" w:cstheme="minorHAnsi"/>
          <w:spacing w:val="0"/>
          <w:kern w:val="0"/>
          <w:sz w:val="22"/>
          <w:szCs w:val="22"/>
          <w:lang w:eastAsia="ar-SA"/>
        </w:rPr>
        <w:t>.</w:t>
      </w:r>
    </w:p>
    <w:p w14:paraId="6D7EF95F" w14:textId="1F2750AF" w:rsidR="00AA553F" w:rsidRPr="000B1AFC" w:rsidRDefault="000B1AFC" w:rsidP="00682A45">
      <w:pPr>
        <w:pStyle w:val="Akapitzlist"/>
        <w:numPr>
          <w:ilvl w:val="0"/>
          <w:numId w:val="14"/>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0B1AFC">
        <w:rPr>
          <w:rFonts w:asciiTheme="minorHAnsi" w:hAnsiTheme="minorHAnsi" w:cstheme="minorHAnsi"/>
          <w:spacing w:val="0"/>
          <w:kern w:val="0"/>
          <w:sz w:val="22"/>
          <w:szCs w:val="22"/>
          <w:lang w:eastAsia="ar-SA"/>
        </w:rPr>
        <w:t>Klauzula RODO – Załącznik nr 6.</w:t>
      </w:r>
      <w:bookmarkStart w:id="2" w:name="_GoBack"/>
      <w:bookmarkEnd w:id="2"/>
    </w:p>
    <w:sectPr w:rsidR="00AA553F" w:rsidRPr="000B1AFC" w:rsidSect="00255A38">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5F6EE" w14:textId="77777777" w:rsidR="00456322" w:rsidRDefault="00456322" w:rsidP="00255A38">
      <w:pPr>
        <w:spacing w:after="0" w:line="240" w:lineRule="auto"/>
      </w:pPr>
      <w:r>
        <w:separator/>
      </w:r>
    </w:p>
  </w:endnote>
  <w:endnote w:type="continuationSeparator" w:id="0">
    <w:p w14:paraId="7F6F5583" w14:textId="77777777" w:rsidR="00456322" w:rsidRDefault="00456322"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DC41D5" w:rsidRDefault="00DC41D5">
        <w:pPr>
          <w:pStyle w:val="Stopka"/>
          <w:jc w:val="right"/>
        </w:pPr>
        <w:r>
          <w:rPr>
            <w:noProof/>
          </w:rPr>
          <w:fldChar w:fldCharType="begin"/>
        </w:r>
        <w:r>
          <w:rPr>
            <w:noProof/>
          </w:rPr>
          <w:instrText>PAGE   \* MERGEFORMAT</w:instrText>
        </w:r>
        <w:r>
          <w:rPr>
            <w:noProof/>
          </w:rPr>
          <w:fldChar w:fldCharType="separate"/>
        </w:r>
        <w:r w:rsidR="00411F8B">
          <w:rPr>
            <w:noProof/>
          </w:rPr>
          <w:t>2</w:t>
        </w:r>
        <w:r>
          <w:rPr>
            <w:noProof/>
          </w:rPr>
          <w:fldChar w:fldCharType="end"/>
        </w:r>
      </w:p>
    </w:sdtContent>
  </w:sdt>
  <w:p w14:paraId="5C8CF49C" w14:textId="77777777" w:rsidR="00DC41D5" w:rsidRDefault="00DC41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12C9" w14:textId="77777777" w:rsidR="00456322" w:rsidRDefault="00456322" w:rsidP="00255A38">
      <w:pPr>
        <w:spacing w:after="0" w:line="240" w:lineRule="auto"/>
      </w:pPr>
      <w:r>
        <w:separator/>
      </w:r>
    </w:p>
  </w:footnote>
  <w:footnote w:type="continuationSeparator" w:id="0">
    <w:p w14:paraId="35063CAB" w14:textId="77777777" w:rsidR="00456322" w:rsidRDefault="00456322" w:rsidP="0025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04DD" w14:textId="7FE92F06" w:rsidR="00E57B9A" w:rsidRDefault="00E57B9A">
    <w:pPr>
      <w:pStyle w:val="Nagwek"/>
    </w:pPr>
    <w:r w:rsidRPr="005354B8">
      <w:rPr>
        <w:rFonts w:cs="Calibri"/>
        <w:noProof/>
        <w:color w:val="000000"/>
      </w:rPr>
      <w:drawing>
        <wp:inline distT="0" distB="0" distL="0" distR="0" wp14:anchorId="5E723C07" wp14:editId="684CD956">
          <wp:extent cx="5760720" cy="525085"/>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5085"/>
                  </a:xfrm>
                  <a:prstGeom prst="rect">
                    <a:avLst/>
                  </a:prstGeom>
                  <a:noFill/>
                  <a:ln>
                    <a:noFill/>
                  </a:ln>
                </pic:spPr>
              </pic:pic>
            </a:graphicData>
          </a:graphic>
        </wp:inline>
      </w:drawing>
    </w:r>
  </w:p>
  <w:p w14:paraId="2FBE060C" w14:textId="77777777" w:rsidR="00E57B9A" w:rsidRDefault="00E57B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975D3"/>
    <w:multiLevelType w:val="hybridMultilevel"/>
    <w:tmpl w:val="9C6A2696"/>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BA530F8"/>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B40C2"/>
    <w:multiLevelType w:val="multilevel"/>
    <w:tmpl w:val="888A7B28"/>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4256B"/>
    <w:multiLevelType w:val="hybridMultilevel"/>
    <w:tmpl w:val="58182B52"/>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3231BD0"/>
    <w:multiLevelType w:val="hybridMultilevel"/>
    <w:tmpl w:val="5A780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C6B56"/>
    <w:multiLevelType w:val="hybridMultilevel"/>
    <w:tmpl w:val="6B609F56"/>
    <w:lvl w:ilvl="0" w:tplc="6A1AC4C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5541D2"/>
    <w:multiLevelType w:val="hybridMultilevel"/>
    <w:tmpl w:val="D28A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2"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42585EB7"/>
    <w:multiLevelType w:val="hybridMultilevel"/>
    <w:tmpl w:val="A74E0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B691E"/>
    <w:multiLevelType w:val="hybridMultilevel"/>
    <w:tmpl w:val="35A8D266"/>
    <w:lvl w:ilvl="0" w:tplc="0415000F">
      <w:start w:val="1"/>
      <w:numFmt w:val="decimal"/>
      <w:lvlText w:val="%1."/>
      <w:lvlJc w:val="left"/>
      <w:pPr>
        <w:ind w:left="360" w:hanging="360"/>
      </w:pPr>
      <w:rPr>
        <w:rFonts w:hint="default"/>
        <w:b/>
      </w:rPr>
    </w:lvl>
    <w:lvl w:ilvl="1" w:tplc="688E84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A02A20"/>
    <w:multiLevelType w:val="hybridMultilevel"/>
    <w:tmpl w:val="B61E4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CCA320A"/>
    <w:multiLevelType w:val="multilevel"/>
    <w:tmpl w:val="E5D6E7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4E4277F5"/>
    <w:multiLevelType w:val="multilevel"/>
    <w:tmpl w:val="D2826D20"/>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539D2"/>
    <w:multiLevelType w:val="hybridMultilevel"/>
    <w:tmpl w:val="D33C5614"/>
    <w:lvl w:ilvl="0" w:tplc="96EA20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81111A"/>
    <w:multiLevelType w:val="hybridMultilevel"/>
    <w:tmpl w:val="D13A2770"/>
    <w:lvl w:ilvl="0" w:tplc="8222BF7C">
      <w:start w:val="3"/>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967EF1"/>
    <w:multiLevelType w:val="hybridMultilevel"/>
    <w:tmpl w:val="679C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BA2DA6"/>
    <w:multiLevelType w:val="hybridMultilevel"/>
    <w:tmpl w:val="A0F2F7C8"/>
    <w:lvl w:ilvl="0" w:tplc="462C59D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E0192F"/>
    <w:multiLevelType w:val="hybridMultilevel"/>
    <w:tmpl w:val="AEF0DB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A0932"/>
    <w:multiLevelType w:val="multilevel"/>
    <w:tmpl w:val="E3DC2FB4"/>
    <w:lvl w:ilvl="0">
      <w:start w:val="1"/>
      <w:numFmt w:val="decimal"/>
      <w:lvlText w:val="%1."/>
      <w:lvlJc w:val="left"/>
      <w:pPr>
        <w:ind w:left="720" w:hanging="360"/>
      </w:pPr>
      <w:rPr>
        <w:rFonts w:ascii="Times New Roman" w:hAnsi="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AA3710"/>
    <w:multiLevelType w:val="multilevel"/>
    <w:tmpl w:val="A684AA22"/>
    <w:lvl w:ilvl="0">
      <w:start w:val="1"/>
      <w:numFmt w:val="decimal"/>
      <w:lvlText w:val="%1."/>
      <w:lvlJc w:val="left"/>
      <w:pPr>
        <w:ind w:left="720" w:hanging="360"/>
      </w:pPr>
      <w:rPr>
        <w:b/>
      </w:rPr>
    </w:lvl>
    <w:lvl w:ilvl="1">
      <w:start w:val="1"/>
      <w:numFmt w:val="decimal"/>
      <w:isLgl/>
      <w:lvlText w:val="%2)"/>
      <w:lvlJc w:val="left"/>
      <w:pPr>
        <w:ind w:left="864" w:hanging="504"/>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4E51CE"/>
    <w:multiLevelType w:val="hybridMultilevel"/>
    <w:tmpl w:val="AEF0DB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45"/>
  </w:num>
  <w:num w:numId="3">
    <w:abstractNumId w:val="17"/>
  </w:num>
  <w:num w:numId="4">
    <w:abstractNumId w:val="47"/>
  </w:num>
  <w:num w:numId="5">
    <w:abstractNumId w:val="9"/>
  </w:num>
  <w:num w:numId="6">
    <w:abstractNumId w:val="31"/>
  </w:num>
  <w:num w:numId="7">
    <w:abstractNumId w:val="41"/>
  </w:num>
  <w:num w:numId="8">
    <w:abstractNumId w:val="48"/>
  </w:num>
  <w:num w:numId="9">
    <w:abstractNumId w:val="37"/>
  </w:num>
  <w:num w:numId="10">
    <w:abstractNumId w:val="16"/>
  </w:num>
  <w:num w:numId="11">
    <w:abstractNumId w:val="46"/>
  </w:num>
  <w:num w:numId="12">
    <w:abstractNumId w:val="36"/>
  </w:num>
  <w:num w:numId="13">
    <w:abstractNumId w:val="34"/>
  </w:num>
  <w:num w:numId="14">
    <w:abstractNumId w:val="3"/>
  </w:num>
  <w:num w:numId="15">
    <w:abstractNumId w:val="13"/>
  </w:num>
  <w:num w:numId="16">
    <w:abstractNumId w:val="24"/>
  </w:num>
  <w:num w:numId="17">
    <w:abstractNumId w:val="11"/>
  </w:num>
  <w:num w:numId="18">
    <w:abstractNumId w:val="33"/>
  </w:num>
  <w:num w:numId="19">
    <w:abstractNumId w:val="4"/>
  </w:num>
  <w:num w:numId="20">
    <w:abstractNumId w:val="5"/>
  </w:num>
  <w:num w:numId="21">
    <w:abstractNumId w:val="43"/>
  </w:num>
  <w:num w:numId="22">
    <w:abstractNumId w:val="18"/>
  </w:num>
  <w:num w:numId="23">
    <w:abstractNumId w:val="15"/>
  </w:num>
  <w:num w:numId="24">
    <w:abstractNumId w:val="2"/>
  </w:num>
  <w:num w:numId="25">
    <w:abstractNumId w:val="28"/>
  </w:num>
  <w:num w:numId="26">
    <w:abstractNumId w:val="14"/>
  </w:num>
  <w:num w:numId="27">
    <w:abstractNumId w:val="7"/>
  </w:num>
  <w:num w:numId="28">
    <w:abstractNumId w:val="10"/>
  </w:num>
  <w:num w:numId="29">
    <w:abstractNumId w:val="25"/>
  </w:num>
  <w:num w:numId="30">
    <w:abstractNumId w:val="20"/>
  </w:num>
  <w:num w:numId="31">
    <w:abstractNumId w:val="23"/>
  </w:num>
  <w:num w:numId="32">
    <w:abstractNumId w:val="35"/>
  </w:num>
  <w:num w:numId="33">
    <w:abstractNumId w:val="39"/>
  </w:num>
  <w:num w:numId="34">
    <w:abstractNumId w:val="19"/>
  </w:num>
  <w:num w:numId="35">
    <w:abstractNumId w:val="12"/>
  </w:num>
  <w:num w:numId="36">
    <w:abstractNumId w:val="6"/>
  </w:num>
  <w:num w:numId="37">
    <w:abstractNumId w:val="38"/>
  </w:num>
  <w:num w:numId="38">
    <w:abstractNumId w:val="26"/>
  </w:num>
  <w:num w:numId="39">
    <w:abstractNumId w:val="29"/>
  </w:num>
  <w:num w:numId="40">
    <w:abstractNumId w:val="30"/>
  </w:num>
  <w:num w:numId="41">
    <w:abstractNumId w:val="27"/>
  </w:num>
  <w:num w:numId="42">
    <w:abstractNumId w:val="40"/>
  </w:num>
  <w:num w:numId="43">
    <w:abstractNumId w:val="49"/>
  </w:num>
  <w:num w:numId="44">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16DB4"/>
    <w:rsid w:val="00025119"/>
    <w:rsid w:val="000258D3"/>
    <w:rsid w:val="0003039D"/>
    <w:rsid w:val="0003435F"/>
    <w:rsid w:val="000353AB"/>
    <w:rsid w:val="00037BD2"/>
    <w:rsid w:val="000570B3"/>
    <w:rsid w:val="000635DC"/>
    <w:rsid w:val="00066E87"/>
    <w:rsid w:val="0007342F"/>
    <w:rsid w:val="000735D2"/>
    <w:rsid w:val="00074067"/>
    <w:rsid w:val="000828BD"/>
    <w:rsid w:val="00084663"/>
    <w:rsid w:val="00093258"/>
    <w:rsid w:val="000A2685"/>
    <w:rsid w:val="000A6165"/>
    <w:rsid w:val="000B1AFC"/>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2325D"/>
    <w:rsid w:val="0013326F"/>
    <w:rsid w:val="001354DA"/>
    <w:rsid w:val="00136719"/>
    <w:rsid w:val="0014399F"/>
    <w:rsid w:val="00144242"/>
    <w:rsid w:val="00144C90"/>
    <w:rsid w:val="00147AE0"/>
    <w:rsid w:val="0015221D"/>
    <w:rsid w:val="00152454"/>
    <w:rsid w:val="0015388C"/>
    <w:rsid w:val="00154D1B"/>
    <w:rsid w:val="00163CA5"/>
    <w:rsid w:val="00170BDE"/>
    <w:rsid w:val="001716F0"/>
    <w:rsid w:val="00171AA4"/>
    <w:rsid w:val="001730EB"/>
    <w:rsid w:val="0017383D"/>
    <w:rsid w:val="0018751A"/>
    <w:rsid w:val="00187B3F"/>
    <w:rsid w:val="001901C5"/>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F0532"/>
    <w:rsid w:val="002F36B3"/>
    <w:rsid w:val="002F46EE"/>
    <w:rsid w:val="002F7985"/>
    <w:rsid w:val="00300D83"/>
    <w:rsid w:val="00303208"/>
    <w:rsid w:val="0031081B"/>
    <w:rsid w:val="0031341C"/>
    <w:rsid w:val="003157D6"/>
    <w:rsid w:val="00316E29"/>
    <w:rsid w:val="00323D44"/>
    <w:rsid w:val="003365EC"/>
    <w:rsid w:val="00340FF8"/>
    <w:rsid w:val="00341586"/>
    <w:rsid w:val="003470AE"/>
    <w:rsid w:val="00350663"/>
    <w:rsid w:val="00356F0D"/>
    <w:rsid w:val="003710E4"/>
    <w:rsid w:val="00374CC0"/>
    <w:rsid w:val="003812D0"/>
    <w:rsid w:val="00381DFD"/>
    <w:rsid w:val="0038482B"/>
    <w:rsid w:val="00391EC6"/>
    <w:rsid w:val="003932D9"/>
    <w:rsid w:val="00393D5D"/>
    <w:rsid w:val="00395BD7"/>
    <w:rsid w:val="00397F5F"/>
    <w:rsid w:val="003A2DAE"/>
    <w:rsid w:val="003A30D9"/>
    <w:rsid w:val="003A4A87"/>
    <w:rsid w:val="003A5663"/>
    <w:rsid w:val="003C0D81"/>
    <w:rsid w:val="003C1474"/>
    <w:rsid w:val="003D42AF"/>
    <w:rsid w:val="003D73F1"/>
    <w:rsid w:val="003E0F5B"/>
    <w:rsid w:val="003E2B71"/>
    <w:rsid w:val="003F018C"/>
    <w:rsid w:val="003F08FD"/>
    <w:rsid w:val="003F1B49"/>
    <w:rsid w:val="003F32A6"/>
    <w:rsid w:val="003F7356"/>
    <w:rsid w:val="00403D36"/>
    <w:rsid w:val="0040643F"/>
    <w:rsid w:val="00410A3F"/>
    <w:rsid w:val="00411F8B"/>
    <w:rsid w:val="00417699"/>
    <w:rsid w:val="0042099E"/>
    <w:rsid w:val="004209B3"/>
    <w:rsid w:val="0042510C"/>
    <w:rsid w:val="00440699"/>
    <w:rsid w:val="00444D51"/>
    <w:rsid w:val="00445D0A"/>
    <w:rsid w:val="00446D79"/>
    <w:rsid w:val="0045017D"/>
    <w:rsid w:val="004528F2"/>
    <w:rsid w:val="004537AE"/>
    <w:rsid w:val="00454B66"/>
    <w:rsid w:val="00455938"/>
    <w:rsid w:val="00456116"/>
    <w:rsid w:val="00456322"/>
    <w:rsid w:val="0045783A"/>
    <w:rsid w:val="0046085A"/>
    <w:rsid w:val="00477AC8"/>
    <w:rsid w:val="00477CEA"/>
    <w:rsid w:val="0048261D"/>
    <w:rsid w:val="00486993"/>
    <w:rsid w:val="00486C05"/>
    <w:rsid w:val="00490A8D"/>
    <w:rsid w:val="00490C6C"/>
    <w:rsid w:val="00491F50"/>
    <w:rsid w:val="00492CAC"/>
    <w:rsid w:val="00492F24"/>
    <w:rsid w:val="00496DB0"/>
    <w:rsid w:val="004A0C46"/>
    <w:rsid w:val="004B1AC8"/>
    <w:rsid w:val="004B46BE"/>
    <w:rsid w:val="004C431D"/>
    <w:rsid w:val="004C5A8C"/>
    <w:rsid w:val="004D732E"/>
    <w:rsid w:val="004E1297"/>
    <w:rsid w:val="004E2B27"/>
    <w:rsid w:val="004E2C7F"/>
    <w:rsid w:val="004E72D4"/>
    <w:rsid w:val="004E7B32"/>
    <w:rsid w:val="004F22F1"/>
    <w:rsid w:val="004F74AC"/>
    <w:rsid w:val="00511920"/>
    <w:rsid w:val="005239D7"/>
    <w:rsid w:val="00534780"/>
    <w:rsid w:val="00534797"/>
    <w:rsid w:val="00537C1E"/>
    <w:rsid w:val="00540482"/>
    <w:rsid w:val="00544728"/>
    <w:rsid w:val="00553E18"/>
    <w:rsid w:val="00557A10"/>
    <w:rsid w:val="00560316"/>
    <w:rsid w:val="00577AA1"/>
    <w:rsid w:val="005851AB"/>
    <w:rsid w:val="005860DD"/>
    <w:rsid w:val="005877C8"/>
    <w:rsid w:val="00590981"/>
    <w:rsid w:val="00591143"/>
    <w:rsid w:val="00591E85"/>
    <w:rsid w:val="0059217F"/>
    <w:rsid w:val="005925E4"/>
    <w:rsid w:val="00593C2A"/>
    <w:rsid w:val="00596361"/>
    <w:rsid w:val="005974C3"/>
    <w:rsid w:val="005A34F8"/>
    <w:rsid w:val="005B7301"/>
    <w:rsid w:val="005C376B"/>
    <w:rsid w:val="005C6FF4"/>
    <w:rsid w:val="005C706D"/>
    <w:rsid w:val="005C76BA"/>
    <w:rsid w:val="00610CDC"/>
    <w:rsid w:val="00617491"/>
    <w:rsid w:val="00620C0C"/>
    <w:rsid w:val="00623DE5"/>
    <w:rsid w:val="00633036"/>
    <w:rsid w:val="0064548A"/>
    <w:rsid w:val="006475C1"/>
    <w:rsid w:val="0065464A"/>
    <w:rsid w:val="00655421"/>
    <w:rsid w:val="006554B1"/>
    <w:rsid w:val="00661522"/>
    <w:rsid w:val="00667E56"/>
    <w:rsid w:val="00671CDF"/>
    <w:rsid w:val="006727E3"/>
    <w:rsid w:val="00673BC0"/>
    <w:rsid w:val="00677F44"/>
    <w:rsid w:val="00683BCD"/>
    <w:rsid w:val="00684E64"/>
    <w:rsid w:val="00693A15"/>
    <w:rsid w:val="006963FE"/>
    <w:rsid w:val="006A3A65"/>
    <w:rsid w:val="006A492B"/>
    <w:rsid w:val="006B10DC"/>
    <w:rsid w:val="006B465F"/>
    <w:rsid w:val="006B5CE0"/>
    <w:rsid w:val="006B7ACC"/>
    <w:rsid w:val="006C018C"/>
    <w:rsid w:val="006C5285"/>
    <w:rsid w:val="006D45FC"/>
    <w:rsid w:val="006D6E8C"/>
    <w:rsid w:val="006F273F"/>
    <w:rsid w:val="006F7646"/>
    <w:rsid w:val="00707549"/>
    <w:rsid w:val="007140DF"/>
    <w:rsid w:val="00714241"/>
    <w:rsid w:val="00721CD2"/>
    <w:rsid w:val="00724CDE"/>
    <w:rsid w:val="00725047"/>
    <w:rsid w:val="00727F63"/>
    <w:rsid w:val="0073487A"/>
    <w:rsid w:val="007557B4"/>
    <w:rsid w:val="00764E82"/>
    <w:rsid w:val="0076735D"/>
    <w:rsid w:val="00786E38"/>
    <w:rsid w:val="00791285"/>
    <w:rsid w:val="0079592E"/>
    <w:rsid w:val="007965A0"/>
    <w:rsid w:val="0079689F"/>
    <w:rsid w:val="007A07D3"/>
    <w:rsid w:val="007B2A05"/>
    <w:rsid w:val="007B7103"/>
    <w:rsid w:val="007C17C3"/>
    <w:rsid w:val="007D4D5B"/>
    <w:rsid w:val="007E499C"/>
    <w:rsid w:val="007E6E26"/>
    <w:rsid w:val="007F1766"/>
    <w:rsid w:val="007F3AE9"/>
    <w:rsid w:val="007F3D8D"/>
    <w:rsid w:val="007F664F"/>
    <w:rsid w:val="007F6C1D"/>
    <w:rsid w:val="00800998"/>
    <w:rsid w:val="00800F7B"/>
    <w:rsid w:val="00804EDB"/>
    <w:rsid w:val="008165BC"/>
    <w:rsid w:val="00820031"/>
    <w:rsid w:val="008214DD"/>
    <w:rsid w:val="00823D0E"/>
    <w:rsid w:val="00824F37"/>
    <w:rsid w:val="008277F3"/>
    <w:rsid w:val="00835BE7"/>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395C"/>
    <w:rsid w:val="008B3DBD"/>
    <w:rsid w:val="008B7293"/>
    <w:rsid w:val="008C2091"/>
    <w:rsid w:val="008C7F79"/>
    <w:rsid w:val="008D39C8"/>
    <w:rsid w:val="008D7F77"/>
    <w:rsid w:val="008E3440"/>
    <w:rsid w:val="008F0666"/>
    <w:rsid w:val="00902C4C"/>
    <w:rsid w:val="009037EC"/>
    <w:rsid w:val="00917CD0"/>
    <w:rsid w:val="00921639"/>
    <w:rsid w:val="009251B7"/>
    <w:rsid w:val="00925C8A"/>
    <w:rsid w:val="00932BFA"/>
    <w:rsid w:val="009361A4"/>
    <w:rsid w:val="00943FFA"/>
    <w:rsid w:val="009639AC"/>
    <w:rsid w:val="00966467"/>
    <w:rsid w:val="00976822"/>
    <w:rsid w:val="00977574"/>
    <w:rsid w:val="009836D1"/>
    <w:rsid w:val="0098626B"/>
    <w:rsid w:val="009879A6"/>
    <w:rsid w:val="00991164"/>
    <w:rsid w:val="009936B6"/>
    <w:rsid w:val="009A2963"/>
    <w:rsid w:val="009A4E1E"/>
    <w:rsid w:val="009B0840"/>
    <w:rsid w:val="009B270D"/>
    <w:rsid w:val="009C3E8F"/>
    <w:rsid w:val="009C7798"/>
    <w:rsid w:val="009C7D36"/>
    <w:rsid w:val="009D4EDC"/>
    <w:rsid w:val="009F1454"/>
    <w:rsid w:val="009F4098"/>
    <w:rsid w:val="009F736D"/>
    <w:rsid w:val="009F7930"/>
    <w:rsid w:val="00A01BEA"/>
    <w:rsid w:val="00A0685E"/>
    <w:rsid w:val="00A1655D"/>
    <w:rsid w:val="00A2667E"/>
    <w:rsid w:val="00A4041A"/>
    <w:rsid w:val="00A413B0"/>
    <w:rsid w:val="00A444FC"/>
    <w:rsid w:val="00A459E8"/>
    <w:rsid w:val="00A51272"/>
    <w:rsid w:val="00A60B68"/>
    <w:rsid w:val="00A64B34"/>
    <w:rsid w:val="00A6567A"/>
    <w:rsid w:val="00A714C3"/>
    <w:rsid w:val="00A76863"/>
    <w:rsid w:val="00A84E01"/>
    <w:rsid w:val="00A851BC"/>
    <w:rsid w:val="00A9292D"/>
    <w:rsid w:val="00A92A06"/>
    <w:rsid w:val="00A9496A"/>
    <w:rsid w:val="00AA004F"/>
    <w:rsid w:val="00AA1496"/>
    <w:rsid w:val="00AA553F"/>
    <w:rsid w:val="00AB0F46"/>
    <w:rsid w:val="00AB2234"/>
    <w:rsid w:val="00AB417E"/>
    <w:rsid w:val="00AC1F5E"/>
    <w:rsid w:val="00AD5369"/>
    <w:rsid w:val="00AE01BB"/>
    <w:rsid w:val="00AE0568"/>
    <w:rsid w:val="00AE4765"/>
    <w:rsid w:val="00AF0738"/>
    <w:rsid w:val="00AF645E"/>
    <w:rsid w:val="00B02CCC"/>
    <w:rsid w:val="00B10D11"/>
    <w:rsid w:val="00B25B90"/>
    <w:rsid w:val="00B30605"/>
    <w:rsid w:val="00B325B5"/>
    <w:rsid w:val="00B350D6"/>
    <w:rsid w:val="00B37202"/>
    <w:rsid w:val="00B421B3"/>
    <w:rsid w:val="00B42A7B"/>
    <w:rsid w:val="00B50069"/>
    <w:rsid w:val="00B52AC0"/>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F17DA"/>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3A5B"/>
    <w:rsid w:val="00C75A45"/>
    <w:rsid w:val="00C85B66"/>
    <w:rsid w:val="00C85F71"/>
    <w:rsid w:val="00C872B9"/>
    <w:rsid w:val="00C9013F"/>
    <w:rsid w:val="00C92A85"/>
    <w:rsid w:val="00CC340F"/>
    <w:rsid w:val="00CC4C16"/>
    <w:rsid w:val="00CC72BF"/>
    <w:rsid w:val="00CD097A"/>
    <w:rsid w:val="00CD6605"/>
    <w:rsid w:val="00CD78A0"/>
    <w:rsid w:val="00CE5373"/>
    <w:rsid w:val="00CF054E"/>
    <w:rsid w:val="00CF454B"/>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0761"/>
    <w:rsid w:val="00DE44A4"/>
    <w:rsid w:val="00DE4B2D"/>
    <w:rsid w:val="00DF455D"/>
    <w:rsid w:val="00DF5C7C"/>
    <w:rsid w:val="00E15594"/>
    <w:rsid w:val="00E161D4"/>
    <w:rsid w:val="00E21D97"/>
    <w:rsid w:val="00E227E3"/>
    <w:rsid w:val="00E40D01"/>
    <w:rsid w:val="00E40FDB"/>
    <w:rsid w:val="00E531B9"/>
    <w:rsid w:val="00E57B9A"/>
    <w:rsid w:val="00E61493"/>
    <w:rsid w:val="00E737BD"/>
    <w:rsid w:val="00E7488B"/>
    <w:rsid w:val="00E9123A"/>
    <w:rsid w:val="00E920F8"/>
    <w:rsid w:val="00E950BF"/>
    <w:rsid w:val="00E97F40"/>
    <w:rsid w:val="00EA2DD6"/>
    <w:rsid w:val="00EC1F5A"/>
    <w:rsid w:val="00EC4D2E"/>
    <w:rsid w:val="00ED1A1C"/>
    <w:rsid w:val="00ED3C26"/>
    <w:rsid w:val="00EE28BC"/>
    <w:rsid w:val="00EE763C"/>
    <w:rsid w:val="00EF26A2"/>
    <w:rsid w:val="00EF349E"/>
    <w:rsid w:val="00EF4847"/>
    <w:rsid w:val="00EF521C"/>
    <w:rsid w:val="00EF5255"/>
    <w:rsid w:val="00F00A8C"/>
    <w:rsid w:val="00F04D71"/>
    <w:rsid w:val="00F14861"/>
    <w:rsid w:val="00F16A98"/>
    <w:rsid w:val="00F16D71"/>
    <w:rsid w:val="00F24007"/>
    <w:rsid w:val="00F312D9"/>
    <w:rsid w:val="00F32855"/>
    <w:rsid w:val="00F53257"/>
    <w:rsid w:val="00F57519"/>
    <w:rsid w:val="00F601CE"/>
    <w:rsid w:val="00F622B1"/>
    <w:rsid w:val="00F67380"/>
    <w:rsid w:val="00F678F8"/>
    <w:rsid w:val="00F754B2"/>
    <w:rsid w:val="00F7679D"/>
    <w:rsid w:val="00F77FDA"/>
    <w:rsid w:val="00F8278E"/>
    <w:rsid w:val="00F94CE2"/>
    <w:rsid w:val="00FA3839"/>
    <w:rsid w:val="00FA6F3C"/>
    <w:rsid w:val="00FB1D8B"/>
    <w:rsid w:val="00FC08B0"/>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E9F09EDB-8AFB-45FD-8D01-297ECA1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8C2091"/>
    <w:pPr>
      <w:widowControl w:val="0"/>
      <w:suppressAutoHyphens/>
      <w:spacing w:after="0" w:line="240" w:lineRule="auto"/>
      <w:textAlignment w:val="baseline"/>
    </w:pPr>
    <w:rPr>
      <w:rFonts w:ascii="Calibri" w:eastAsia="Lucida Sans Unicode" w:hAnsi="Calibri" w:cs="Tahoma"/>
      <w:color w:val="000000"/>
      <w:spacing w:val="0"/>
      <w:kern w:val="0"/>
      <w:lang w:val="en-US" w:eastAsia="zh-CN" w:bidi="en-US"/>
    </w:rPr>
  </w:style>
  <w:style w:type="character" w:customStyle="1" w:styleId="WW8Num26z4">
    <w:name w:val="WW8Num26z4"/>
    <w:qFormat/>
    <w:rsid w:val="00F6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 w:id="2047170938">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 w:id="1834907815">
          <w:marLeft w:val="0"/>
          <w:marRight w:val="0"/>
          <w:marTop w:val="72"/>
          <w:marBottom w:val="0"/>
          <w:divBdr>
            <w:top w:val="none" w:sz="0" w:space="0" w:color="auto"/>
            <w:left w:val="none" w:sz="0" w:space="0" w:color="auto"/>
            <w:bottom w:val="none" w:sz="0" w:space="0" w:color="auto"/>
            <w:right w:val="none" w:sz="0" w:space="0" w:color="auto"/>
          </w:divBdr>
        </w:div>
        <w:div w:id="1957180765">
          <w:marLeft w:val="0"/>
          <w:marRight w:val="0"/>
          <w:marTop w:val="72"/>
          <w:marBottom w:val="0"/>
          <w:divBdr>
            <w:top w:val="none" w:sz="0" w:space="0" w:color="auto"/>
            <w:left w:val="none" w:sz="0" w:space="0" w:color="auto"/>
            <w:bottom w:val="none" w:sz="0" w:space="0" w:color="auto"/>
            <w:right w:val="none" w:sz="0" w:space="0" w:color="auto"/>
          </w:divBdr>
          <w:divsChild>
            <w:div w:id="38437572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1235160516">
              <w:marLeft w:val="360"/>
              <w:marRight w:val="0"/>
              <w:marTop w:val="72"/>
              <w:marBottom w:val="72"/>
              <w:divBdr>
                <w:top w:val="none" w:sz="0" w:space="0" w:color="auto"/>
                <w:left w:val="none" w:sz="0" w:space="0" w:color="auto"/>
                <w:bottom w:val="none" w:sz="0" w:space="0" w:color="auto"/>
                <w:right w:val="none" w:sz="0" w:space="0" w:color="auto"/>
              </w:divBdr>
            </w:div>
            <w:div w:id="1595551590">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081830420">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sChild>
            </w:div>
            <w:div w:id="2103993176">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269628822">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722681674">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355430020">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320624035">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15041302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8351150">
          <w:marLeft w:val="0"/>
          <w:marRight w:val="0"/>
          <w:marTop w:val="72"/>
          <w:marBottom w:val="0"/>
          <w:divBdr>
            <w:top w:val="none" w:sz="0" w:space="0" w:color="auto"/>
            <w:left w:val="none" w:sz="0" w:space="0" w:color="auto"/>
            <w:bottom w:val="none" w:sz="0" w:space="0" w:color="auto"/>
            <w:right w:val="none" w:sz="0" w:space="0" w:color="auto"/>
          </w:divBdr>
          <w:divsChild>
            <w:div w:id="377433709">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659582711">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281310242">
                  <w:marLeft w:val="360"/>
                  <w:marRight w:val="0"/>
                  <w:marTop w:val="0"/>
                  <w:marBottom w:val="0"/>
                  <w:divBdr>
                    <w:top w:val="none" w:sz="0" w:space="0" w:color="auto"/>
                    <w:left w:val="none" w:sz="0" w:space="0" w:color="auto"/>
                    <w:bottom w:val="none" w:sz="0" w:space="0" w:color="auto"/>
                    <w:right w:val="none" w:sz="0" w:space="0" w:color="auto"/>
                  </w:divBdr>
                </w:div>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1088114983">
              <w:marLeft w:val="360"/>
              <w:marRight w:val="0"/>
              <w:marTop w:val="0"/>
              <w:marBottom w:val="72"/>
              <w:divBdr>
                <w:top w:val="none" w:sz="0" w:space="0" w:color="auto"/>
                <w:left w:val="none" w:sz="0" w:space="0" w:color="auto"/>
                <w:bottom w:val="none" w:sz="0" w:space="0" w:color="auto"/>
                <w:right w:val="none" w:sz="0" w:space="0" w:color="auto"/>
              </w:divBdr>
            </w:div>
            <w:div w:id="1230268978">
              <w:marLeft w:val="360"/>
              <w:marRight w:val="0"/>
              <w:marTop w:val="72"/>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sChild>
        </w:div>
        <w:div w:id="2105759627">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66073405">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551261851">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543753388">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1916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3897930">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939340884">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sChild>
    </w:div>
    <w:div w:id="2057389930">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 w:id="1619919119">
          <w:marLeft w:val="0"/>
          <w:marRight w:val="0"/>
          <w:marTop w:val="0"/>
          <w:marBottom w:val="0"/>
          <w:divBdr>
            <w:top w:val="none" w:sz="0" w:space="0" w:color="auto"/>
            <w:left w:val="none" w:sz="0" w:space="0" w:color="auto"/>
            <w:bottom w:val="none" w:sz="0" w:space="0" w:color="auto"/>
            <w:right w:val="none" w:sz="0" w:space="0" w:color="auto"/>
          </w:divBdr>
        </w:div>
        <w:div w:id="1733231625">
          <w:marLeft w:val="0"/>
          <w:marRight w:val="0"/>
          <w:marTop w:val="0"/>
          <w:marBottom w:val="0"/>
          <w:divBdr>
            <w:top w:val="none" w:sz="0" w:space="0" w:color="auto"/>
            <w:left w:val="none" w:sz="0" w:space="0" w:color="auto"/>
            <w:bottom w:val="none" w:sz="0" w:space="0" w:color="auto"/>
            <w:right w:val="none" w:sz="0" w:space="0" w:color="auto"/>
          </w:divBdr>
          <w:divsChild>
            <w:div w:id="373190625">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877473096">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sChild>
        </w:div>
        <w:div w:id="19769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6BA7-846A-460E-B573-339C38EB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9811</TotalTime>
  <Pages>16</Pages>
  <Words>6865</Words>
  <Characters>41196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47966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A.Sierakowska</dc:creator>
  <cp:keywords/>
  <dc:description/>
  <cp:lastModifiedBy>Maria Szadkowska</cp:lastModifiedBy>
  <cp:revision>21</cp:revision>
  <cp:lastPrinted>2021-08-06T07:46:00Z</cp:lastPrinted>
  <dcterms:created xsi:type="dcterms:W3CDTF">2021-02-10T08:45:00Z</dcterms:created>
  <dcterms:modified xsi:type="dcterms:W3CDTF">2022-05-25T06:35:00Z</dcterms:modified>
</cp:coreProperties>
</file>