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18B6E436" w:rsidR="00185257" w:rsidRPr="009C7CAE" w:rsidRDefault="00185257" w:rsidP="00C0047E">
      <w:pPr>
        <w:pStyle w:val="Nagwek1"/>
        <w:jc w:val="center"/>
        <w:rPr>
          <w:rFonts w:ascii="Arial" w:hAnsi="Arial" w:cs="Arial"/>
          <w:b/>
          <w:color w:val="auto"/>
          <w:sz w:val="44"/>
          <w:szCs w:val="44"/>
          <w14:shadow w14:blurRad="50800" w14:dist="38100" w14:dir="2700000" w14:sx="100000" w14:sy="100000" w14:kx="0" w14:ky="0" w14:algn="tl">
            <w14:srgbClr w14:val="000000">
              <w14:alpha w14:val="60000"/>
            </w14:srgbClr>
          </w14:shadow>
        </w:rPr>
      </w:pPr>
      <w:r w:rsidRPr="009C7CAE">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sidRPr="009C7CAE">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9C7CAE">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r w:rsidR="00C0047E" w:rsidRPr="009C7CAE">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/SWZ/</w:t>
      </w:r>
    </w:p>
    <w:p w14:paraId="052D454A" w14:textId="77777777" w:rsidR="00185257" w:rsidRPr="009C7CAE" w:rsidRDefault="00185257" w:rsidP="00185257">
      <w:pPr>
        <w:pStyle w:val="Nagwek9"/>
        <w:rPr>
          <w:color w:val="auto"/>
        </w:rPr>
      </w:pPr>
      <w:r w:rsidRPr="009C7CAE">
        <w:rPr>
          <w:rFonts w:ascii="FuturaBlack BT" w:hAnsi="FuturaBlack BT" w:cs="FuturaBlack BT"/>
          <w:b/>
          <w:bCs/>
          <w:color w:val="auto"/>
          <w:sz w:val="31"/>
          <w:szCs w:val="31"/>
        </w:rPr>
        <w:tab/>
      </w:r>
    </w:p>
    <w:p w14:paraId="34C7DA29" w14:textId="77777777" w:rsidR="00185257" w:rsidRPr="009C7CAE" w:rsidRDefault="00185257" w:rsidP="00185257">
      <w:pPr>
        <w:tabs>
          <w:tab w:val="left" w:pos="0"/>
          <w:tab w:val="left" w:pos="4820"/>
          <w:tab w:val="left" w:pos="5245"/>
        </w:tabs>
        <w:jc w:val="center"/>
        <w:rPr>
          <w:rFonts w:eastAsia="Calibri" w:cs="Calibri"/>
          <w:b/>
          <w:bCs/>
          <w:sz w:val="32"/>
          <w:szCs w:val="32"/>
        </w:rPr>
      </w:pPr>
      <w:r w:rsidRPr="009C7CAE">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Pr="009C7CAE" w:rsidRDefault="00185257" w:rsidP="00185257">
      <w:pPr>
        <w:pStyle w:val="Standard"/>
        <w:jc w:val="center"/>
        <w:rPr>
          <w:rFonts w:eastAsia="Calibri" w:cs="Calibri"/>
          <w:b/>
          <w:bCs/>
          <w:color w:val="auto"/>
          <w:sz w:val="32"/>
          <w:szCs w:val="32"/>
          <w:lang w:val="pl-PL"/>
        </w:rPr>
      </w:pPr>
    </w:p>
    <w:p w14:paraId="64F015DB" w14:textId="77777777" w:rsidR="00185257" w:rsidRPr="009C7CAE" w:rsidRDefault="00185257" w:rsidP="00185257">
      <w:pPr>
        <w:pStyle w:val="Standard"/>
        <w:jc w:val="center"/>
        <w:rPr>
          <w:rFonts w:eastAsia="Calibri" w:cs="Calibri"/>
          <w:b/>
          <w:bCs/>
          <w:color w:val="auto"/>
          <w:sz w:val="28"/>
          <w:szCs w:val="28"/>
          <w:lang w:val="pl-PL"/>
        </w:rPr>
      </w:pPr>
      <w:r w:rsidRPr="009C7CAE">
        <w:rPr>
          <w:rFonts w:eastAsia="Calibri" w:cs="Calibri"/>
          <w:b/>
          <w:bCs/>
          <w:color w:val="auto"/>
          <w:sz w:val="28"/>
          <w:szCs w:val="28"/>
          <w:lang w:val="pl-PL"/>
        </w:rPr>
        <w:t>MIASTO I GMINA CHODECZ</w:t>
      </w:r>
    </w:p>
    <w:p w14:paraId="6983613A" w14:textId="77777777" w:rsidR="00185257" w:rsidRPr="009C7CAE" w:rsidRDefault="00185257" w:rsidP="00185257">
      <w:pPr>
        <w:pStyle w:val="Standard"/>
        <w:jc w:val="center"/>
        <w:rPr>
          <w:rFonts w:eastAsia="Calibri" w:cs="Calibri"/>
          <w:b/>
          <w:bCs/>
          <w:color w:val="auto"/>
          <w:sz w:val="28"/>
          <w:szCs w:val="28"/>
          <w:lang w:val="pl-PL"/>
        </w:rPr>
      </w:pPr>
      <w:r w:rsidRPr="009C7CAE">
        <w:rPr>
          <w:rFonts w:eastAsia="Calibri" w:cs="Calibri"/>
          <w:b/>
          <w:bCs/>
          <w:color w:val="auto"/>
          <w:sz w:val="28"/>
          <w:szCs w:val="28"/>
          <w:lang w:val="pl-PL"/>
        </w:rPr>
        <w:t>ul. KALISKA 2, 87-860 CHODECZ</w:t>
      </w:r>
    </w:p>
    <w:p w14:paraId="7035D2C5" w14:textId="77777777" w:rsidR="00185257" w:rsidRPr="009C7CAE" w:rsidRDefault="00185257" w:rsidP="00185257">
      <w:pPr>
        <w:rPr>
          <w:b/>
          <w:bCs/>
        </w:rPr>
      </w:pPr>
    </w:p>
    <w:p w14:paraId="1AAF786D" w14:textId="7F442D3C" w:rsidR="00185257" w:rsidRPr="009C7CAE" w:rsidRDefault="00185257" w:rsidP="00346276">
      <w:pPr>
        <w:spacing w:before="120" w:after="120" w:line="240" w:lineRule="auto"/>
        <w:rPr>
          <w:rFonts w:asciiTheme="minorHAnsi" w:hAnsiTheme="minorHAnsi" w:cstheme="minorHAnsi"/>
          <w:sz w:val="22"/>
          <w:szCs w:val="22"/>
        </w:rPr>
      </w:pPr>
      <w:r w:rsidRPr="009C7CAE">
        <w:rPr>
          <w:rFonts w:asciiTheme="minorHAnsi" w:hAnsiTheme="minorHAnsi" w:cstheme="minorHAnsi"/>
          <w:b/>
          <w:bCs/>
          <w:sz w:val="22"/>
          <w:szCs w:val="22"/>
        </w:rPr>
        <w:t>Zamawiający</w:t>
      </w:r>
      <w:r w:rsidRPr="009C7CAE">
        <w:rPr>
          <w:rFonts w:asciiTheme="minorHAnsi" w:hAnsiTheme="minorHAnsi" w:cstheme="minorHAnsi"/>
          <w:sz w:val="22"/>
          <w:szCs w:val="22"/>
        </w:rPr>
        <w:t>: Miasto i Gmina Chodecz</w:t>
      </w:r>
      <w:r w:rsidRPr="009C7CAE">
        <w:rPr>
          <w:rFonts w:asciiTheme="minorHAnsi" w:eastAsia="Calibri" w:hAnsiTheme="minorHAnsi" w:cstheme="minorHAnsi"/>
          <w:sz w:val="22"/>
          <w:szCs w:val="22"/>
        </w:rPr>
        <w:tab/>
      </w:r>
    </w:p>
    <w:p w14:paraId="58ABA950" w14:textId="72A0200E" w:rsidR="00185257" w:rsidRPr="009C7CAE" w:rsidRDefault="00820BB6" w:rsidP="00AE192B">
      <w:pPr>
        <w:widowControl w:val="0"/>
        <w:autoSpaceDE w:val="0"/>
        <w:autoSpaceDN w:val="0"/>
        <w:adjustRightInd w:val="0"/>
        <w:spacing w:after="0"/>
        <w:rPr>
          <w:rFonts w:asciiTheme="minorHAnsi" w:hAnsiTheme="minorHAnsi" w:cstheme="minorHAnsi"/>
          <w:b/>
          <w:sz w:val="22"/>
          <w:szCs w:val="22"/>
        </w:rPr>
      </w:pPr>
      <w:r w:rsidRPr="009C7CAE">
        <w:rPr>
          <w:rFonts w:asciiTheme="minorHAnsi" w:hAnsiTheme="minorHAnsi" w:cstheme="minorHAnsi"/>
          <w:b/>
          <w:bCs/>
          <w:sz w:val="22"/>
          <w:szCs w:val="22"/>
        </w:rPr>
        <w:t>Nazwa</w:t>
      </w:r>
      <w:r w:rsidR="00185257" w:rsidRPr="009C7CAE">
        <w:rPr>
          <w:rFonts w:asciiTheme="minorHAnsi" w:hAnsiTheme="minorHAnsi" w:cstheme="minorHAnsi"/>
          <w:b/>
          <w:bCs/>
          <w:sz w:val="22"/>
          <w:szCs w:val="22"/>
        </w:rPr>
        <w:t xml:space="preserve"> zamówienia: </w:t>
      </w:r>
      <w:bookmarkStart w:id="0" w:name="_Hlk74550296"/>
      <w:r w:rsidR="00AE192B" w:rsidRPr="009C7CAE">
        <w:rPr>
          <w:rFonts w:asciiTheme="minorHAnsi" w:hAnsiTheme="minorHAnsi" w:cstheme="minorHAnsi"/>
          <w:b/>
          <w:sz w:val="22"/>
          <w:szCs w:val="22"/>
        </w:rPr>
        <w:t>„</w:t>
      </w:r>
      <w:r w:rsidR="003E2626" w:rsidRPr="009C7CAE">
        <w:rPr>
          <w:rFonts w:asciiTheme="minorHAnsi" w:hAnsiTheme="minorHAnsi" w:cstheme="minorHAnsi"/>
          <w:b/>
          <w:sz w:val="22"/>
          <w:szCs w:val="22"/>
        </w:rPr>
        <w:t>Montaż instalacji fotowoltaicznych i pomp ciepła na terenie Miasta i Gminy Chodecz</w:t>
      </w:r>
      <w:r w:rsidR="00AE192B" w:rsidRPr="009C7CAE">
        <w:rPr>
          <w:rFonts w:asciiTheme="minorHAnsi" w:hAnsiTheme="minorHAnsi" w:cstheme="minorHAnsi"/>
          <w:b/>
          <w:sz w:val="22"/>
          <w:szCs w:val="22"/>
        </w:rPr>
        <w:t>.”</w:t>
      </w:r>
      <w:bookmarkEnd w:id="0"/>
    </w:p>
    <w:p w14:paraId="75885B7E" w14:textId="73BAF430" w:rsidR="00346276" w:rsidRPr="009C7CAE" w:rsidRDefault="00346276" w:rsidP="00346276">
      <w:pPr>
        <w:spacing w:before="120" w:after="120" w:line="240" w:lineRule="auto"/>
        <w:rPr>
          <w:rFonts w:asciiTheme="minorHAnsi" w:hAnsiTheme="minorHAnsi" w:cstheme="minorHAnsi"/>
          <w:b/>
          <w:kern w:val="0"/>
          <w:sz w:val="22"/>
          <w:szCs w:val="22"/>
          <w:lang w:eastAsia="en-US"/>
        </w:rPr>
      </w:pPr>
      <w:r w:rsidRPr="009C7CAE">
        <w:rPr>
          <w:rFonts w:asciiTheme="minorHAnsi" w:hAnsiTheme="minorHAnsi" w:cstheme="minorHAnsi"/>
          <w:b/>
          <w:kern w:val="0"/>
          <w:sz w:val="22"/>
          <w:szCs w:val="22"/>
          <w:lang w:eastAsia="en-US"/>
        </w:rPr>
        <w:t xml:space="preserve">Tryb udzielenia zamówienia: </w:t>
      </w:r>
      <w:r w:rsidR="00C8305C" w:rsidRPr="009C7CAE">
        <w:rPr>
          <w:rFonts w:asciiTheme="minorHAnsi" w:hAnsiTheme="minorHAnsi" w:cstheme="minorHAnsi"/>
          <w:kern w:val="0"/>
          <w:sz w:val="22"/>
          <w:szCs w:val="22"/>
          <w:lang w:eastAsia="en-US"/>
        </w:rPr>
        <w:t>przetarg nieograniczony</w:t>
      </w:r>
    </w:p>
    <w:p w14:paraId="0B2AE4FE" w14:textId="3E7B313D" w:rsidR="00346276" w:rsidRPr="009C7CAE" w:rsidRDefault="00346276" w:rsidP="00346276">
      <w:pPr>
        <w:spacing w:before="120" w:after="120" w:line="240" w:lineRule="auto"/>
        <w:rPr>
          <w:rFonts w:asciiTheme="minorHAnsi" w:hAnsiTheme="minorHAnsi" w:cstheme="minorHAnsi"/>
          <w:b/>
          <w:bCs/>
          <w:kern w:val="0"/>
          <w:sz w:val="22"/>
          <w:szCs w:val="22"/>
          <w:lang w:eastAsia="en-US"/>
        </w:rPr>
      </w:pPr>
      <w:r w:rsidRPr="009C7CAE">
        <w:rPr>
          <w:rFonts w:asciiTheme="minorHAnsi" w:hAnsiTheme="minorHAnsi" w:cstheme="minorHAnsi"/>
          <w:b/>
          <w:kern w:val="0"/>
          <w:sz w:val="22"/>
          <w:szCs w:val="22"/>
          <w:lang w:eastAsia="en-US"/>
        </w:rPr>
        <w:t xml:space="preserve">Znak postępowania: </w:t>
      </w:r>
      <w:r w:rsidRPr="009C7CAE">
        <w:rPr>
          <w:rFonts w:asciiTheme="minorHAnsi" w:hAnsiTheme="minorHAnsi" w:cstheme="minorHAnsi"/>
          <w:kern w:val="0"/>
          <w:sz w:val="22"/>
          <w:szCs w:val="22"/>
          <w:lang w:eastAsia="en-US"/>
        </w:rPr>
        <w:t>In.272.</w:t>
      </w:r>
      <w:r w:rsidR="003E2626" w:rsidRPr="009C7CAE">
        <w:rPr>
          <w:rFonts w:asciiTheme="minorHAnsi" w:hAnsiTheme="minorHAnsi" w:cstheme="minorHAnsi"/>
          <w:kern w:val="0"/>
          <w:sz w:val="22"/>
          <w:szCs w:val="22"/>
          <w:lang w:eastAsia="en-US"/>
        </w:rPr>
        <w:t>6</w:t>
      </w:r>
      <w:r w:rsidRPr="009C7CAE">
        <w:rPr>
          <w:rFonts w:asciiTheme="minorHAnsi" w:hAnsiTheme="minorHAnsi" w:cstheme="minorHAnsi"/>
          <w:kern w:val="0"/>
          <w:sz w:val="22"/>
          <w:szCs w:val="22"/>
          <w:lang w:eastAsia="en-US"/>
        </w:rPr>
        <w:t>.2021</w:t>
      </w:r>
    </w:p>
    <w:p w14:paraId="079F8D43" w14:textId="43EC06E4" w:rsidR="00346276" w:rsidRPr="009C7CAE" w:rsidRDefault="00346276" w:rsidP="00346276">
      <w:pPr>
        <w:spacing w:before="120" w:after="120" w:line="240" w:lineRule="auto"/>
        <w:rPr>
          <w:rFonts w:asciiTheme="minorHAnsi" w:hAnsiTheme="minorHAnsi" w:cstheme="minorHAnsi"/>
          <w:b/>
          <w:sz w:val="22"/>
          <w:szCs w:val="22"/>
        </w:rPr>
      </w:pPr>
      <w:r w:rsidRPr="009C7CAE">
        <w:rPr>
          <w:rFonts w:asciiTheme="minorHAnsi" w:hAnsiTheme="minorHAnsi" w:cstheme="minorHAnsi"/>
          <w:b/>
          <w:sz w:val="22"/>
          <w:szCs w:val="22"/>
        </w:rPr>
        <w:t xml:space="preserve">Rodzaj zamówienia: </w:t>
      </w:r>
      <w:r w:rsidR="00AE192B" w:rsidRPr="009C7CAE">
        <w:rPr>
          <w:rFonts w:asciiTheme="minorHAnsi" w:hAnsiTheme="minorHAnsi" w:cstheme="minorHAnsi"/>
          <w:sz w:val="22"/>
          <w:szCs w:val="22"/>
        </w:rPr>
        <w:t>dostawy</w:t>
      </w:r>
    </w:p>
    <w:p w14:paraId="5F3DFECC" w14:textId="77777777" w:rsidR="00185257" w:rsidRPr="009C7CAE" w:rsidRDefault="00185257" w:rsidP="00185257">
      <w:pPr>
        <w:pStyle w:val="Standard"/>
        <w:jc w:val="both"/>
        <w:rPr>
          <w:rFonts w:eastAsia="Calibri" w:cs="Calibri"/>
          <w:color w:val="auto"/>
          <w:lang w:val="pl-PL"/>
        </w:rPr>
      </w:pPr>
    </w:p>
    <w:p w14:paraId="6864C74D" w14:textId="77777777" w:rsidR="00185257" w:rsidRPr="009C7CAE" w:rsidRDefault="00185257" w:rsidP="00185257">
      <w:pPr>
        <w:pStyle w:val="Standard"/>
        <w:jc w:val="both"/>
        <w:rPr>
          <w:rFonts w:eastAsia="Calibri" w:cs="Calibri"/>
          <w:color w:val="auto"/>
          <w:sz w:val="26"/>
          <w:szCs w:val="26"/>
          <w:lang w:val="pl-PL"/>
        </w:rPr>
      </w:pPr>
    </w:p>
    <w:p w14:paraId="7D3EC417" w14:textId="77777777" w:rsidR="00185257" w:rsidRPr="009C7CAE" w:rsidRDefault="00185257" w:rsidP="00185257">
      <w:pPr>
        <w:pStyle w:val="Standard"/>
        <w:jc w:val="both"/>
        <w:rPr>
          <w:rFonts w:eastAsia="Calibri" w:cs="Calibri"/>
          <w:color w:val="auto"/>
          <w:sz w:val="26"/>
          <w:szCs w:val="26"/>
          <w:lang w:val="pl-PL"/>
        </w:rPr>
      </w:pPr>
    </w:p>
    <w:p w14:paraId="6BF58E81" w14:textId="77777777" w:rsidR="00185257" w:rsidRPr="009C7CAE" w:rsidRDefault="00185257" w:rsidP="00185257">
      <w:pPr>
        <w:suppressAutoHyphens/>
        <w:jc w:val="both"/>
        <w:rPr>
          <w:rFonts w:cs="Arial"/>
          <w:lang w:eastAsia="zh-CN"/>
        </w:rPr>
      </w:pPr>
    </w:p>
    <w:p w14:paraId="705D55F6" w14:textId="77777777" w:rsidR="00346276" w:rsidRPr="009C7CAE"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9C7CAE">
        <w:rPr>
          <w:rFonts w:asciiTheme="minorHAnsi" w:hAnsiTheme="minorHAnsi" w:cstheme="minorHAnsi"/>
          <w:b/>
          <w:bCs/>
          <w:spacing w:val="0"/>
          <w:kern w:val="0"/>
          <w:sz w:val="22"/>
          <w:szCs w:val="22"/>
          <w:lang w:eastAsia="ar-SA"/>
        </w:rPr>
        <w:t>Zatwierdził:</w:t>
      </w:r>
    </w:p>
    <w:p w14:paraId="47B7AACA" w14:textId="77777777" w:rsidR="00346276" w:rsidRPr="009C7CAE"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9C7CAE">
        <w:rPr>
          <w:rFonts w:asciiTheme="minorHAnsi" w:hAnsiTheme="minorHAnsi" w:cstheme="minorHAnsi"/>
          <w:b/>
          <w:bCs/>
          <w:spacing w:val="0"/>
          <w:kern w:val="0"/>
          <w:sz w:val="22"/>
          <w:szCs w:val="22"/>
          <w:lang w:eastAsia="ar-SA"/>
        </w:rPr>
        <w:t>Jarosław Grabczyński – Burmistrz Chodcza</w:t>
      </w:r>
    </w:p>
    <w:p w14:paraId="0CD7E7D1" w14:textId="77777777" w:rsidR="00185257" w:rsidRPr="009C7CAE" w:rsidRDefault="00185257" w:rsidP="00185257">
      <w:pPr>
        <w:suppressAutoHyphens/>
        <w:jc w:val="both"/>
        <w:rPr>
          <w:rFonts w:cs="Arial"/>
          <w:lang w:eastAsia="zh-CN"/>
        </w:rPr>
      </w:pPr>
      <w:r w:rsidRPr="009C7CAE">
        <w:rPr>
          <w:rFonts w:cs="Arial"/>
          <w:lang w:eastAsia="zh-CN"/>
        </w:rPr>
        <w:t xml:space="preserve">     </w:t>
      </w:r>
    </w:p>
    <w:p w14:paraId="51E4E709" w14:textId="77777777" w:rsidR="00185257" w:rsidRPr="009C7CAE"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Pr="009C7CAE" w:rsidRDefault="00346276" w:rsidP="00185257">
      <w:pPr>
        <w:pStyle w:val="Standard"/>
        <w:spacing w:line="360" w:lineRule="auto"/>
        <w:jc w:val="center"/>
        <w:rPr>
          <w:rFonts w:eastAsia="Calibri" w:cs="Calibri"/>
          <w:b/>
          <w:bCs/>
          <w:color w:val="auto"/>
          <w:lang w:val="pl-PL"/>
        </w:rPr>
      </w:pPr>
    </w:p>
    <w:p w14:paraId="700AAE08" w14:textId="77777777" w:rsidR="00346276" w:rsidRPr="009C7CAE" w:rsidRDefault="00346276" w:rsidP="00185257">
      <w:pPr>
        <w:pStyle w:val="Standard"/>
        <w:spacing w:line="360" w:lineRule="auto"/>
        <w:jc w:val="center"/>
        <w:rPr>
          <w:rFonts w:eastAsia="Calibri" w:cs="Calibri"/>
          <w:b/>
          <w:bCs/>
          <w:color w:val="auto"/>
          <w:lang w:val="pl-PL"/>
        </w:rPr>
      </w:pPr>
    </w:p>
    <w:p w14:paraId="15FB7F7A" w14:textId="08442337" w:rsidR="00346276" w:rsidRPr="009C7CAE" w:rsidRDefault="00185257" w:rsidP="003E2626">
      <w:pPr>
        <w:pStyle w:val="Standard"/>
        <w:spacing w:line="360" w:lineRule="auto"/>
        <w:jc w:val="center"/>
        <w:rPr>
          <w:rFonts w:eastAsia="Calibri" w:cs="Calibri"/>
          <w:b/>
          <w:bCs/>
          <w:color w:val="auto"/>
          <w:lang w:val="pl-PL"/>
        </w:rPr>
      </w:pPr>
      <w:r w:rsidRPr="009C7CAE">
        <w:rPr>
          <w:rFonts w:eastAsia="Calibri" w:cs="Calibri"/>
          <w:b/>
          <w:bCs/>
          <w:color w:val="auto"/>
          <w:lang w:val="pl-PL"/>
        </w:rPr>
        <w:t xml:space="preserve">Chodecz, </w:t>
      </w:r>
      <w:r w:rsidR="00047BCB">
        <w:rPr>
          <w:rFonts w:eastAsia="Calibri" w:cs="Calibri"/>
          <w:b/>
          <w:bCs/>
          <w:color w:val="auto"/>
          <w:lang w:val="pl-PL"/>
        </w:rPr>
        <w:t>04.08</w:t>
      </w:r>
      <w:r w:rsidR="00346276" w:rsidRPr="009C7CAE">
        <w:rPr>
          <w:rFonts w:eastAsia="Calibri" w:cs="Calibri"/>
          <w:b/>
          <w:bCs/>
          <w:color w:val="auto"/>
          <w:lang w:val="pl-PL"/>
        </w:rPr>
        <w:t>.2021</w:t>
      </w:r>
      <w:r w:rsidRPr="009C7CAE">
        <w:rPr>
          <w:rFonts w:eastAsia="Calibri" w:cs="Calibri"/>
          <w:b/>
          <w:bCs/>
          <w:color w:val="auto"/>
          <w:lang w:val="pl-PL"/>
        </w:rPr>
        <w:t xml:space="preserve"> r.</w:t>
      </w:r>
    </w:p>
    <w:p w14:paraId="15BADEB5" w14:textId="77777777" w:rsidR="00C64059" w:rsidRPr="009C7CAE" w:rsidRDefault="00C64059">
      <w:pPr>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br w:type="page"/>
      </w:r>
    </w:p>
    <w:p w14:paraId="1845B839" w14:textId="3B5DBA25" w:rsidR="00A9496A" w:rsidRPr="009C7CAE" w:rsidRDefault="00A9496A" w:rsidP="00E73DA4">
      <w:pPr>
        <w:pStyle w:val="Akapitzlist"/>
        <w:numPr>
          <w:ilvl w:val="0"/>
          <w:numId w:val="16"/>
        </w:numPr>
        <w:spacing w:after="120" w:line="240" w:lineRule="auto"/>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9C7CA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9C7CAE">
        <w:rPr>
          <w:rFonts w:asciiTheme="minorHAnsi" w:hAnsiTheme="minorHAnsi" w:cstheme="minorHAnsi"/>
          <w:b/>
          <w:kern w:val="0"/>
          <w:sz w:val="22"/>
          <w:szCs w:val="22"/>
          <w:lang w:eastAsia="en-US"/>
        </w:rPr>
        <w:t>Miasto i Gmina Chodecz</w:t>
      </w:r>
    </w:p>
    <w:p w14:paraId="27E14049" w14:textId="76FA98CC" w:rsidR="003F7356" w:rsidRPr="009C7CA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9C7CAE">
        <w:rPr>
          <w:rFonts w:asciiTheme="minorHAnsi" w:hAnsiTheme="minorHAnsi" w:cstheme="minorHAnsi"/>
          <w:b/>
          <w:bCs/>
          <w:kern w:val="0"/>
          <w:sz w:val="22"/>
          <w:szCs w:val="22"/>
          <w:lang w:eastAsia="en-US"/>
        </w:rPr>
        <w:t>ul. Kaliska 2</w:t>
      </w:r>
    </w:p>
    <w:p w14:paraId="24FFB41A" w14:textId="5A8CFA54" w:rsidR="003F7356" w:rsidRPr="009C7CA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9C7CAE">
        <w:rPr>
          <w:rFonts w:asciiTheme="minorHAnsi" w:hAnsiTheme="minorHAnsi" w:cstheme="minorHAnsi"/>
          <w:b/>
          <w:bCs/>
          <w:kern w:val="0"/>
          <w:sz w:val="22"/>
          <w:szCs w:val="22"/>
          <w:lang w:eastAsia="en-US"/>
        </w:rPr>
        <w:t xml:space="preserve">87-860 Chodecz </w:t>
      </w:r>
    </w:p>
    <w:p w14:paraId="6D6C4187" w14:textId="145E9B36" w:rsidR="00185257" w:rsidRPr="009C7CA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9C7CAE">
        <w:rPr>
          <w:rFonts w:asciiTheme="minorHAnsi" w:hAnsiTheme="minorHAnsi" w:cstheme="minorHAnsi"/>
          <w:b/>
          <w:bCs/>
          <w:kern w:val="0"/>
          <w:sz w:val="22"/>
          <w:szCs w:val="22"/>
          <w:lang w:eastAsia="en-US"/>
        </w:rPr>
        <w:t>NIP: 888-28-94-988</w:t>
      </w:r>
    </w:p>
    <w:p w14:paraId="20C64B1C" w14:textId="4C017692" w:rsidR="00A9496A" w:rsidRPr="009C7CA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9C7CAE">
        <w:rPr>
          <w:rFonts w:asciiTheme="minorHAnsi" w:hAnsiTheme="minorHAnsi" w:cstheme="minorHAnsi"/>
          <w:kern w:val="0"/>
          <w:sz w:val="22"/>
          <w:szCs w:val="22"/>
          <w:lang w:eastAsia="en-US"/>
        </w:rPr>
        <w:t>tel.: (54) 284</w:t>
      </w:r>
      <w:r w:rsidR="003F7356" w:rsidRPr="009C7CAE">
        <w:rPr>
          <w:rFonts w:asciiTheme="minorHAnsi" w:hAnsiTheme="minorHAnsi" w:cstheme="minorHAnsi"/>
          <w:kern w:val="0"/>
          <w:sz w:val="22"/>
          <w:szCs w:val="22"/>
          <w:lang w:eastAsia="en-US"/>
        </w:rPr>
        <w:t>8-070</w:t>
      </w:r>
    </w:p>
    <w:p w14:paraId="6862FE1F" w14:textId="1C7C0052" w:rsidR="00185257" w:rsidRPr="009C7CA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9C7CAE">
        <w:rPr>
          <w:rFonts w:asciiTheme="minorHAnsi" w:hAnsiTheme="minorHAnsi" w:cstheme="minorHAnsi"/>
          <w:bCs/>
          <w:kern w:val="0"/>
          <w:sz w:val="22"/>
          <w:szCs w:val="22"/>
          <w:lang w:eastAsia="en-US"/>
        </w:rPr>
        <w:t xml:space="preserve">Skrzynka e-PUAP: </w:t>
      </w:r>
      <w:r w:rsidR="001805E0" w:rsidRPr="009C7CAE">
        <w:rPr>
          <w:rFonts w:asciiTheme="minorHAnsi" w:hAnsiTheme="minorHAnsi" w:cstheme="minorHAnsi"/>
          <w:b/>
          <w:sz w:val="22"/>
          <w:szCs w:val="22"/>
        </w:rPr>
        <w:t>/</w:t>
      </w:r>
      <w:proofErr w:type="spellStart"/>
      <w:r w:rsidR="001805E0" w:rsidRPr="009C7CAE">
        <w:rPr>
          <w:rFonts w:asciiTheme="minorHAnsi" w:hAnsiTheme="minorHAnsi" w:cstheme="minorHAnsi"/>
          <w:b/>
          <w:sz w:val="22"/>
          <w:szCs w:val="22"/>
        </w:rPr>
        <w:t>UMiGChodecz</w:t>
      </w:r>
      <w:proofErr w:type="spellEnd"/>
      <w:r w:rsidR="001805E0" w:rsidRPr="009C7CAE">
        <w:rPr>
          <w:rFonts w:asciiTheme="minorHAnsi" w:hAnsiTheme="minorHAnsi" w:cstheme="minorHAnsi"/>
          <w:b/>
          <w:sz w:val="22"/>
          <w:szCs w:val="22"/>
        </w:rPr>
        <w:t>/</w:t>
      </w:r>
      <w:proofErr w:type="spellStart"/>
      <w:r w:rsidR="001805E0" w:rsidRPr="009C7CAE">
        <w:rPr>
          <w:rFonts w:asciiTheme="minorHAnsi" w:hAnsiTheme="minorHAnsi" w:cstheme="minorHAnsi"/>
          <w:b/>
          <w:sz w:val="22"/>
          <w:szCs w:val="22"/>
        </w:rPr>
        <w:t>Skrytka</w:t>
      </w:r>
      <w:r w:rsidR="001805E0" w:rsidRPr="009C7CAE">
        <w:rPr>
          <w:rFonts w:asciiTheme="minorHAnsi" w:hAnsiTheme="minorHAnsi" w:cstheme="minorHAnsi"/>
          <w:b/>
          <w:kern w:val="0"/>
          <w:sz w:val="22"/>
          <w:szCs w:val="22"/>
          <w:lang w:eastAsia="en-US"/>
        </w:rPr>
        <w:t>ESP</w:t>
      </w:r>
      <w:proofErr w:type="spellEnd"/>
    </w:p>
    <w:p w14:paraId="3D98664C" w14:textId="6FAE0C37" w:rsidR="00FC513F" w:rsidRPr="009C7CAE" w:rsidRDefault="00A9496A" w:rsidP="00185F33">
      <w:pPr>
        <w:autoSpaceDE w:val="0"/>
        <w:autoSpaceDN w:val="0"/>
        <w:adjustRightInd w:val="0"/>
        <w:spacing w:after="0" w:line="240" w:lineRule="auto"/>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Adres strony internetowej</w:t>
      </w:r>
      <w:r w:rsidR="00E737BD" w:rsidRPr="009C7CAE">
        <w:rPr>
          <w:rFonts w:asciiTheme="minorHAnsi" w:hAnsiTheme="minorHAnsi" w:cstheme="minorHAnsi"/>
          <w:kern w:val="0"/>
          <w:sz w:val="22"/>
          <w:szCs w:val="22"/>
          <w:lang w:eastAsia="en-US"/>
        </w:rPr>
        <w:t xml:space="preserve"> prowadzonego postępowania</w:t>
      </w:r>
      <w:r w:rsidRPr="009C7CAE">
        <w:rPr>
          <w:rFonts w:asciiTheme="minorHAnsi" w:hAnsiTheme="minorHAnsi" w:cstheme="minorHAnsi"/>
          <w:kern w:val="0"/>
          <w:sz w:val="22"/>
          <w:szCs w:val="22"/>
          <w:lang w:eastAsia="en-US"/>
        </w:rPr>
        <w:t xml:space="preserve">: </w:t>
      </w:r>
      <w:hyperlink r:id="rId9" w:history="1">
        <w:r w:rsidR="003F7356" w:rsidRPr="009C7CAE">
          <w:rPr>
            <w:rStyle w:val="Hipercze"/>
            <w:rFonts w:asciiTheme="minorHAnsi" w:hAnsiTheme="minorHAnsi" w:cstheme="minorHAnsi"/>
            <w:color w:val="auto"/>
            <w:kern w:val="0"/>
            <w:sz w:val="22"/>
            <w:szCs w:val="22"/>
            <w:lang w:eastAsia="en-US"/>
          </w:rPr>
          <w:t>www.bip.chodecz.pl</w:t>
        </w:r>
      </w:hyperlink>
    </w:p>
    <w:p w14:paraId="031794A4" w14:textId="77777777" w:rsidR="00185F33" w:rsidRPr="009C7CAE" w:rsidRDefault="00185F33" w:rsidP="00185F33">
      <w:pPr>
        <w:autoSpaceDE w:val="0"/>
        <w:autoSpaceDN w:val="0"/>
        <w:adjustRightInd w:val="0"/>
        <w:spacing w:after="0" w:line="240" w:lineRule="auto"/>
        <w:rPr>
          <w:rFonts w:asciiTheme="minorHAnsi" w:hAnsiTheme="minorHAnsi" w:cstheme="minorHAnsi"/>
          <w:kern w:val="0"/>
          <w:sz w:val="22"/>
          <w:szCs w:val="22"/>
          <w:lang w:eastAsia="en-US"/>
        </w:rPr>
      </w:pPr>
    </w:p>
    <w:p w14:paraId="430FAF21" w14:textId="66495410" w:rsidR="002873A4" w:rsidRPr="009C7CAE" w:rsidRDefault="00A9496A" w:rsidP="00E73DA4">
      <w:pPr>
        <w:pStyle w:val="Akapitzlist"/>
        <w:numPr>
          <w:ilvl w:val="0"/>
          <w:numId w:val="16"/>
        </w:numPr>
        <w:spacing w:after="120" w:line="240" w:lineRule="auto"/>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9C7CAE">
        <w:rPr>
          <w:rFonts w:asciiTheme="minorHAnsi" w:hAnsiTheme="minorHAnsi" w:cstheme="minorHAnsi"/>
          <w:b/>
          <w:spacing w:val="0"/>
          <w:kern w:val="0"/>
          <w:sz w:val="22"/>
          <w:szCs w:val="22"/>
        </w:rPr>
        <w:t>OWANIEM O UDZIELENIE ZAMÓWIENIA</w:t>
      </w:r>
    </w:p>
    <w:p w14:paraId="07ADD868" w14:textId="43EA92BD" w:rsidR="00FC513F" w:rsidRPr="009C7CAE" w:rsidRDefault="00E737BD" w:rsidP="00185F33">
      <w:pPr>
        <w:spacing w:after="0" w:line="240" w:lineRule="auto"/>
        <w:jc w:val="both"/>
        <w:rPr>
          <w:rStyle w:val="Hipercze"/>
          <w:rFonts w:asciiTheme="minorHAnsi" w:hAnsiTheme="minorHAnsi" w:cstheme="minorHAnsi"/>
          <w:color w:val="auto"/>
          <w:kern w:val="0"/>
          <w:sz w:val="22"/>
          <w:szCs w:val="22"/>
          <w:u w:val="none"/>
          <w:lang w:eastAsia="en-US"/>
        </w:rPr>
      </w:pPr>
      <w:r w:rsidRPr="009C7CA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9C7CAE">
          <w:rPr>
            <w:rStyle w:val="Hipercze"/>
            <w:rFonts w:asciiTheme="minorHAnsi" w:hAnsiTheme="minorHAnsi" w:cstheme="minorHAnsi"/>
            <w:color w:val="auto"/>
            <w:kern w:val="0"/>
            <w:sz w:val="22"/>
            <w:szCs w:val="22"/>
            <w:lang w:eastAsia="en-US"/>
          </w:rPr>
          <w:t>www.bip.chodecz.pl</w:t>
        </w:r>
      </w:hyperlink>
      <w:r w:rsidR="00170BDE" w:rsidRPr="009C7CAE">
        <w:rPr>
          <w:rStyle w:val="Hipercze"/>
          <w:rFonts w:asciiTheme="minorHAnsi" w:hAnsiTheme="minorHAnsi" w:cstheme="minorHAnsi"/>
          <w:color w:val="auto"/>
          <w:kern w:val="0"/>
          <w:sz w:val="22"/>
          <w:szCs w:val="22"/>
          <w:u w:val="none"/>
          <w:lang w:eastAsia="en-US"/>
        </w:rPr>
        <w:t>.</w:t>
      </w:r>
    </w:p>
    <w:p w14:paraId="190C4869" w14:textId="77777777" w:rsidR="00185F33" w:rsidRPr="009C7CAE" w:rsidRDefault="00185F33" w:rsidP="00185F33">
      <w:pPr>
        <w:spacing w:after="0" w:line="240" w:lineRule="auto"/>
        <w:jc w:val="both"/>
        <w:rPr>
          <w:rFonts w:asciiTheme="minorHAnsi" w:hAnsiTheme="minorHAnsi" w:cstheme="minorHAnsi"/>
          <w:kern w:val="0"/>
          <w:sz w:val="22"/>
          <w:szCs w:val="22"/>
          <w:lang w:eastAsia="en-US"/>
        </w:rPr>
      </w:pPr>
    </w:p>
    <w:p w14:paraId="4BBE6160" w14:textId="272E9A5C" w:rsidR="002873A4" w:rsidRPr="009C7CAE" w:rsidRDefault="00E737BD" w:rsidP="00E73DA4">
      <w:pPr>
        <w:pStyle w:val="Akapitzlist"/>
        <w:numPr>
          <w:ilvl w:val="0"/>
          <w:numId w:val="16"/>
        </w:numPr>
        <w:spacing w:after="120" w:line="240" w:lineRule="auto"/>
        <w:contextualSpacing w:val="0"/>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TRYB UDZIELENIA ZAMÓWIENIA</w:t>
      </w:r>
    </w:p>
    <w:p w14:paraId="1A067D35" w14:textId="09F4C219" w:rsidR="0030484E" w:rsidRPr="009C7CAE" w:rsidRDefault="003E2626" w:rsidP="00E73DA4">
      <w:pPr>
        <w:pStyle w:val="Akapitzlist"/>
        <w:numPr>
          <w:ilvl w:val="0"/>
          <w:numId w:val="36"/>
        </w:numPr>
        <w:spacing w:after="12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Postępowanie o udzielenie zamówienia publicznego prowadzone jest w trybie przetargu nieograniczonego, na podstawie art. </w:t>
      </w:r>
      <w:r w:rsidR="00536F23" w:rsidRPr="009C7CAE">
        <w:rPr>
          <w:rFonts w:asciiTheme="minorHAnsi" w:hAnsiTheme="minorHAnsi" w:cstheme="minorHAnsi"/>
          <w:spacing w:val="0"/>
          <w:kern w:val="0"/>
          <w:sz w:val="22"/>
          <w:szCs w:val="22"/>
        </w:rPr>
        <w:t>1</w:t>
      </w:r>
      <w:r w:rsidR="00C8305C" w:rsidRPr="009C7CAE">
        <w:rPr>
          <w:rFonts w:asciiTheme="minorHAnsi" w:hAnsiTheme="minorHAnsi" w:cstheme="minorHAnsi"/>
          <w:spacing w:val="0"/>
          <w:kern w:val="0"/>
          <w:sz w:val="22"/>
          <w:szCs w:val="22"/>
        </w:rPr>
        <w:t>32</w:t>
      </w:r>
      <w:r w:rsidR="00536F23" w:rsidRPr="009C7CAE">
        <w:rPr>
          <w:rFonts w:asciiTheme="minorHAnsi" w:hAnsiTheme="minorHAnsi" w:cstheme="minorHAnsi"/>
          <w:spacing w:val="0"/>
          <w:kern w:val="0"/>
          <w:sz w:val="22"/>
          <w:szCs w:val="22"/>
        </w:rPr>
        <w:t xml:space="preserve"> </w:t>
      </w:r>
      <w:r w:rsidRPr="009C7CAE">
        <w:rPr>
          <w:rFonts w:asciiTheme="minorHAnsi" w:hAnsiTheme="minorHAnsi" w:cstheme="minorHAnsi"/>
          <w:spacing w:val="0"/>
          <w:kern w:val="0"/>
          <w:sz w:val="22"/>
          <w:szCs w:val="22"/>
        </w:rPr>
        <w:t>ustawy z dnia 11 września 2019 r. – Prawo zamówień publicznych (Dz. U. z 20</w:t>
      </w:r>
      <w:r w:rsidR="00C8305C" w:rsidRPr="009C7CAE">
        <w:rPr>
          <w:rFonts w:asciiTheme="minorHAnsi" w:hAnsiTheme="minorHAnsi" w:cstheme="minorHAnsi"/>
          <w:spacing w:val="0"/>
          <w:kern w:val="0"/>
          <w:sz w:val="22"/>
          <w:szCs w:val="22"/>
        </w:rPr>
        <w:t>21</w:t>
      </w:r>
      <w:r w:rsidRPr="009C7CAE">
        <w:rPr>
          <w:rFonts w:asciiTheme="minorHAnsi" w:hAnsiTheme="minorHAnsi" w:cstheme="minorHAnsi"/>
          <w:spacing w:val="0"/>
          <w:kern w:val="0"/>
          <w:sz w:val="22"/>
          <w:szCs w:val="22"/>
        </w:rPr>
        <w:t xml:space="preserve"> r. poz. </w:t>
      </w:r>
      <w:r w:rsidR="00C8305C" w:rsidRPr="009C7CAE">
        <w:rPr>
          <w:rFonts w:asciiTheme="minorHAnsi" w:hAnsiTheme="minorHAnsi" w:cstheme="minorHAnsi"/>
          <w:spacing w:val="0"/>
          <w:kern w:val="0"/>
          <w:sz w:val="22"/>
          <w:szCs w:val="22"/>
        </w:rPr>
        <w:t>112</w:t>
      </w:r>
      <w:r w:rsidRPr="009C7CAE">
        <w:rPr>
          <w:rFonts w:asciiTheme="minorHAnsi" w:hAnsiTheme="minorHAnsi" w:cstheme="minorHAnsi"/>
          <w:spacing w:val="0"/>
          <w:kern w:val="0"/>
          <w:sz w:val="22"/>
          <w:szCs w:val="22"/>
        </w:rPr>
        <w:t>9 ze zm.) – zwane dalej także „</w:t>
      </w:r>
      <w:r w:rsidR="00931903" w:rsidRPr="009C7CAE">
        <w:rPr>
          <w:rFonts w:asciiTheme="minorHAnsi" w:hAnsiTheme="minorHAnsi" w:cstheme="minorHAnsi"/>
          <w:spacing w:val="0"/>
          <w:kern w:val="0"/>
          <w:sz w:val="22"/>
          <w:szCs w:val="22"/>
        </w:rPr>
        <w:t xml:space="preserve">ustawy </w:t>
      </w:r>
      <w:proofErr w:type="spellStart"/>
      <w:r w:rsidRPr="009C7CAE">
        <w:rPr>
          <w:rFonts w:asciiTheme="minorHAnsi" w:hAnsiTheme="minorHAnsi" w:cstheme="minorHAnsi"/>
          <w:spacing w:val="0"/>
          <w:kern w:val="0"/>
          <w:sz w:val="22"/>
          <w:szCs w:val="22"/>
        </w:rPr>
        <w:t>pzp</w:t>
      </w:r>
      <w:proofErr w:type="spellEnd"/>
      <w:r w:rsidRPr="009C7CAE">
        <w:rPr>
          <w:rFonts w:asciiTheme="minorHAnsi" w:hAnsiTheme="minorHAnsi" w:cstheme="minorHAnsi"/>
          <w:spacing w:val="0"/>
          <w:kern w:val="0"/>
          <w:sz w:val="22"/>
          <w:szCs w:val="22"/>
        </w:rPr>
        <w:t xml:space="preserve">”, </w:t>
      </w:r>
      <w:r w:rsidRPr="009C7CAE">
        <w:rPr>
          <w:rFonts w:asciiTheme="minorHAnsi" w:hAnsiTheme="minorHAnsi" w:cstheme="minorHAnsi"/>
          <w:sz w:val="22"/>
          <w:szCs w:val="22"/>
        </w:rPr>
        <w:t xml:space="preserve">oraz aktów wykonawczych do tej ustawy. </w:t>
      </w:r>
    </w:p>
    <w:p w14:paraId="0DC6EDC3" w14:textId="699B080A" w:rsidR="00683206" w:rsidRPr="009C7CAE" w:rsidRDefault="00683206" w:rsidP="00E73DA4">
      <w:pPr>
        <w:pStyle w:val="Akapitzlist"/>
        <w:numPr>
          <w:ilvl w:val="0"/>
          <w:numId w:val="36"/>
        </w:numPr>
        <w:spacing w:after="12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Zamawiający stosował będzie procedurę, o której mowa w art. 139 ustawy </w:t>
      </w:r>
      <w:proofErr w:type="spellStart"/>
      <w:r w:rsidRPr="009C7CAE">
        <w:rPr>
          <w:rFonts w:asciiTheme="minorHAnsi" w:hAnsiTheme="minorHAnsi" w:cstheme="minorHAnsi"/>
          <w:spacing w:val="0"/>
          <w:kern w:val="0"/>
          <w:sz w:val="22"/>
          <w:szCs w:val="22"/>
        </w:rPr>
        <w:t>pzp</w:t>
      </w:r>
      <w:proofErr w:type="spellEnd"/>
      <w:r w:rsidRPr="009C7CAE">
        <w:rPr>
          <w:rFonts w:asciiTheme="minorHAnsi" w:hAnsiTheme="minorHAnsi" w:cstheme="minorHAnsi"/>
          <w:spacing w:val="0"/>
          <w:kern w:val="0"/>
          <w:sz w:val="22"/>
          <w:szCs w:val="22"/>
        </w:rPr>
        <w:t xml:space="preserve"> tj. zamawiający najpierw dokona badania i oceny ofert, a następnie dokona kwalifikacji podmiotowej wykonawcy, którego oferta została najwyżej oceniona, w zakresie braku podstaw wykluczenia oraz spełniania warunków udziału w postępowaniu.</w:t>
      </w:r>
    </w:p>
    <w:p w14:paraId="7103C49B" w14:textId="389A74A8" w:rsidR="008A08F3" w:rsidRPr="009C7CAE" w:rsidRDefault="008A08F3" w:rsidP="00E73DA4">
      <w:pPr>
        <w:pStyle w:val="Akapitzlist"/>
        <w:numPr>
          <w:ilvl w:val="0"/>
          <w:numId w:val="36"/>
        </w:numPr>
        <w:spacing w:after="120" w:line="240" w:lineRule="auto"/>
        <w:jc w:val="both"/>
        <w:rPr>
          <w:rFonts w:asciiTheme="minorHAnsi" w:hAnsiTheme="minorHAnsi" w:cstheme="minorHAnsi"/>
          <w:spacing w:val="0"/>
          <w:kern w:val="0"/>
          <w:sz w:val="22"/>
          <w:szCs w:val="22"/>
        </w:rPr>
      </w:pPr>
      <w:r w:rsidRPr="009C7CAE">
        <w:rPr>
          <w:rFonts w:asciiTheme="minorHAnsi" w:hAnsiTheme="minorHAnsi" w:cstheme="minorHAnsi"/>
          <w:sz w:val="22"/>
          <w:szCs w:val="22"/>
        </w:rPr>
        <w:t xml:space="preserve">Niniejsze zamówienie jest zamówieniem klasycznym w rozumieniu art. 7 pkt 33) ustawy </w:t>
      </w:r>
      <w:proofErr w:type="spellStart"/>
      <w:r w:rsidRPr="009C7CAE">
        <w:rPr>
          <w:rFonts w:asciiTheme="minorHAnsi" w:hAnsiTheme="minorHAnsi" w:cstheme="minorHAnsi"/>
          <w:sz w:val="22"/>
          <w:szCs w:val="22"/>
        </w:rPr>
        <w:t>Pzp</w:t>
      </w:r>
      <w:proofErr w:type="spellEnd"/>
      <w:r w:rsidRPr="009C7CAE">
        <w:rPr>
          <w:rFonts w:asciiTheme="minorHAnsi" w:hAnsiTheme="minorHAnsi" w:cstheme="minorHAnsi"/>
          <w:sz w:val="22"/>
          <w:szCs w:val="22"/>
        </w:rPr>
        <w:t>.</w:t>
      </w:r>
    </w:p>
    <w:p w14:paraId="4327A6D2" w14:textId="7B37B567" w:rsidR="001B20D2" w:rsidRPr="009C7CAE" w:rsidRDefault="001B20D2" w:rsidP="00E73DA4">
      <w:pPr>
        <w:pStyle w:val="Akapitzlist"/>
        <w:numPr>
          <w:ilvl w:val="0"/>
          <w:numId w:val="36"/>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Szacunkowa wartość przedmiotowego zamówienia przekracza progi unijne o jakich mowa w art. 3 ustawy </w:t>
      </w:r>
      <w:proofErr w:type="spellStart"/>
      <w:r w:rsidRPr="009C7CAE">
        <w:rPr>
          <w:rFonts w:asciiTheme="minorHAnsi" w:hAnsiTheme="minorHAnsi" w:cstheme="minorHAnsi"/>
          <w:kern w:val="0"/>
          <w:sz w:val="22"/>
          <w:szCs w:val="22"/>
          <w:lang w:eastAsia="en-US"/>
        </w:rPr>
        <w:t>Pzp</w:t>
      </w:r>
      <w:proofErr w:type="spellEnd"/>
      <w:r w:rsidRPr="009C7CAE">
        <w:rPr>
          <w:rFonts w:asciiTheme="minorHAnsi" w:hAnsiTheme="minorHAnsi" w:cstheme="minorHAnsi"/>
          <w:kern w:val="0"/>
          <w:sz w:val="22"/>
          <w:szCs w:val="22"/>
          <w:lang w:eastAsia="en-US"/>
        </w:rPr>
        <w:t xml:space="preserve">. </w:t>
      </w:r>
    </w:p>
    <w:p w14:paraId="1FF72134" w14:textId="00649688" w:rsidR="00FC513F" w:rsidRPr="009C7CAE" w:rsidRDefault="003E2626" w:rsidP="00185F33">
      <w:pPr>
        <w:pStyle w:val="Akapitzlist"/>
        <w:numPr>
          <w:ilvl w:val="0"/>
          <w:numId w:val="36"/>
        </w:numPr>
        <w:spacing w:after="120" w:line="240" w:lineRule="auto"/>
        <w:jc w:val="both"/>
        <w:rPr>
          <w:rFonts w:asciiTheme="minorHAnsi" w:hAnsiTheme="minorHAnsi" w:cstheme="minorHAnsi"/>
          <w:spacing w:val="0"/>
          <w:kern w:val="0"/>
          <w:sz w:val="22"/>
          <w:szCs w:val="22"/>
        </w:rPr>
      </w:pPr>
      <w:r w:rsidRPr="009C7CAE">
        <w:rPr>
          <w:rFonts w:asciiTheme="minorHAnsi" w:hAnsiTheme="minorHAnsi" w:cstheme="minorHAnsi"/>
          <w:sz w:val="22"/>
          <w:szCs w:val="22"/>
        </w:rPr>
        <w:t xml:space="preserve">W przypadku jakichkolwiek wątpliwości, niejasności, wykonawca winien przyjąć, że w pierwszej kolejności mają zastosowanie przepisy ustawy </w:t>
      </w:r>
      <w:proofErr w:type="spellStart"/>
      <w:r w:rsidR="008A08F3" w:rsidRPr="009C7CAE">
        <w:rPr>
          <w:rFonts w:asciiTheme="minorHAnsi" w:hAnsiTheme="minorHAnsi" w:cstheme="minorHAnsi"/>
          <w:sz w:val="22"/>
          <w:szCs w:val="22"/>
        </w:rPr>
        <w:t>Pzp</w:t>
      </w:r>
      <w:proofErr w:type="spellEnd"/>
      <w:r w:rsidRPr="009C7CAE">
        <w:rPr>
          <w:rFonts w:asciiTheme="minorHAnsi" w:hAnsiTheme="minorHAnsi" w:cstheme="minorHAnsi"/>
          <w:sz w:val="22"/>
          <w:szCs w:val="22"/>
        </w:rPr>
        <w:t xml:space="preserve"> i aktów wykonawczych, a w drugiej kolejności zapisy niniejszej SWZ oraz treść ogłoszenia o zamówieniu.</w:t>
      </w:r>
    </w:p>
    <w:p w14:paraId="2DEF949B" w14:textId="77777777" w:rsidR="00185F33" w:rsidRPr="009C7CAE" w:rsidRDefault="00185F33" w:rsidP="00185F33">
      <w:pPr>
        <w:pStyle w:val="Akapitzlist"/>
        <w:spacing w:after="120" w:line="240" w:lineRule="auto"/>
        <w:ind w:left="360"/>
        <w:jc w:val="both"/>
        <w:rPr>
          <w:rFonts w:asciiTheme="minorHAnsi" w:hAnsiTheme="minorHAnsi" w:cstheme="minorHAnsi"/>
          <w:spacing w:val="0"/>
          <w:kern w:val="0"/>
          <w:sz w:val="22"/>
          <w:szCs w:val="22"/>
        </w:rPr>
      </w:pPr>
    </w:p>
    <w:p w14:paraId="6EA42D47" w14:textId="2716C1AD" w:rsidR="00E737BD" w:rsidRPr="009C7CAE" w:rsidRDefault="00A9496A" w:rsidP="00E73DA4">
      <w:pPr>
        <w:pStyle w:val="Akapitzlist"/>
        <w:numPr>
          <w:ilvl w:val="0"/>
          <w:numId w:val="16"/>
        </w:numPr>
        <w:spacing w:after="120" w:line="240" w:lineRule="auto"/>
        <w:contextualSpacing w:val="0"/>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O</w:t>
      </w:r>
      <w:r w:rsidR="00E737BD" w:rsidRPr="009C7CAE">
        <w:rPr>
          <w:rFonts w:asciiTheme="minorHAnsi" w:hAnsiTheme="minorHAnsi" w:cstheme="minorHAnsi"/>
          <w:b/>
          <w:spacing w:val="0"/>
          <w:kern w:val="0"/>
          <w:sz w:val="22"/>
          <w:szCs w:val="22"/>
        </w:rPr>
        <w:t>PIS PRZEDMIOTU ZAMÓWIENIA</w:t>
      </w:r>
    </w:p>
    <w:p w14:paraId="1A115EB5" w14:textId="66C217DD" w:rsidR="00E651D9" w:rsidRPr="009C7CAE"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rPr>
        <w:t xml:space="preserve">Przedmiotem zamówienia </w:t>
      </w:r>
      <w:r w:rsidR="00820BB6" w:rsidRPr="009C7CAE">
        <w:rPr>
          <w:rFonts w:asciiTheme="minorHAnsi" w:hAnsiTheme="minorHAnsi" w:cstheme="minorHAnsi"/>
          <w:sz w:val="22"/>
          <w:szCs w:val="22"/>
        </w:rPr>
        <w:t>pn.</w:t>
      </w:r>
      <w:r w:rsidRPr="009C7CAE">
        <w:rPr>
          <w:rFonts w:asciiTheme="minorHAnsi" w:hAnsiTheme="minorHAnsi" w:cstheme="minorHAnsi"/>
          <w:sz w:val="22"/>
          <w:szCs w:val="22"/>
        </w:rPr>
        <w:t xml:space="preserve"> </w:t>
      </w:r>
      <w:r w:rsidRPr="009C7CAE">
        <w:rPr>
          <w:rFonts w:asciiTheme="minorHAnsi" w:hAnsiTheme="minorHAnsi" w:cstheme="minorHAnsi"/>
          <w:b/>
          <w:sz w:val="22"/>
          <w:szCs w:val="22"/>
        </w:rPr>
        <w:t>„</w:t>
      </w:r>
      <w:r w:rsidR="003E2626" w:rsidRPr="009C7CAE">
        <w:rPr>
          <w:rFonts w:asciiTheme="minorHAnsi" w:hAnsiTheme="minorHAnsi" w:cstheme="minorHAnsi"/>
          <w:b/>
          <w:sz w:val="22"/>
          <w:szCs w:val="22"/>
        </w:rPr>
        <w:t>Montaż instalacji fotowoltaicznych i pomp ciepła na terenie Miasta i Gminy Chodecz</w:t>
      </w:r>
      <w:r w:rsidRPr="009C7CAE">
        <w:rPr>
          <w:rFonts w:asciiTheme="minorHAnsi" w:hAnsiTheme="minorHAnsi" w:cstheme="minorHAnsi"/>
          <w:b/>
          <w:sz w:val="22"/>
          <w:szCs w:val="22"/>
        </w:rPr>
        <w:t>.”</w:t>
      </w:r>
      <w:r w:rsidR="00820BB6" w:rsidRPr="009C7CAE">
        <w:rPr>
          <w:rFonts w:asciiTheme="minorHAnsi" w:hAnsiTheme="minorHAnsi" w:cstheme="minorHAnsi"/>
          <w:b/>
          <w:sz w:val="22"/>
          <w:szCs w:val="22"/>
        </w:rPr>
        <w:t xml:space="preserve"> </w:t>
      </w:r>
      <w:r w:rsidR="00402F68" w:rsidRPr="009C7CAE">
        <w:rPr>
          <w:rFonts w:asciiTheme="minorHAnsi" w:hAnsiTheme="minorHAnsi" w:cstheme="minorHAnsi"/>
          <w:bCs/>
          <w:sz w:val="22"/>
          <w:szCs w:val="22"/>
        </w:rPr>
        <w:t>j</w:t>
      </w:r>
      <w:r w:rsidR="00820BB6" w:rsidRPr="009C7CAE">
        <w:rPr>
          <w:rFonts w:asciiTheme="minorHAnsi" w:hAnsiTheme="minorHAnsi" w:cstheme="minorHAnsi"/>
          <w:bCs/>
          <w:sz w:val="22"/>
          <w:szCs w:val="22"/>
        </w:rPr>
        <w:t>est dostawa i montaż</w:t>
      </w:r>
      <w:r w:rsidR="00402F68" w:rsidRPr="009C7CAE">
        <w:rPr>
          <w:rFonts w:asciiTheme="minorHAnsi" w:hAnsiTheme="minorHAnsi" w:cstheme="minorHAnsi"/>
          <w:bCs/>
          <w:sz w:val="22"/>
          <w:szCs w:val="22"/>
        </w:rPr>
        <w:t xml:space="preserve"> 38 </w:t>
      </w:r>
      <w:r w:rsidR="00820BB6" w:rsidRPr="009C7CAE">
        <w:rPr>
          <w:rFonts w:asciiTheme="minorHAnsi" w:hAnsiTheme="minorHAnsi" w:cstheme="minorHAnsi"/>
          <w:bCs/>
          <w:sz w:val="22"/>
          <w:szCs w:val="22"/>
        </w:rPr>
        <w:t xml:space="preserve">instalacji fotowoltaicznych </w:t>
      </w:r>
      <w:r w:rsidR="00402F68" w:rsidRPr="009C7CAE">
        <w:rPr>
          <w:rFonts w:asciiTheme="minorHAnsi" w:hAnsiTheme="minorHAnsi" w:cstheme="minorHAnsi"/>
          <w:bCs/>
          <w:sz w:val="22"/>
          <w:szCs w:val="22"/>
        </w:rPr>
        <w:t xml:space="preserve">i 2 pomp ciepła na terenie </w:t>
      </w:r>
      <w:r w:rsidR="0098677C" w:rsidRPr="009C7CAE">
        <w:rPr>
          <w:rFonts w:asciiTheme="minorHAnsi" w:hAnsiTheme="minorHAnsi" w:cstheme="minorHAnsi"/>
          <w:bCs/>
          <w:sz w:val="22"/>
          <w:szCs w:val="22"/>
        </w:rPr>
        <w:t>M</w:t>
      </w:r>
      <w:r w:rsidR="00402F68" w:rsidRPr="009C7CAE">
        <w:rPr>
          <w:rFonts w:asciiTheme="minorHAnsi" w:hAnsiTheme="minorHAnsi" w:cstheme="minorHAnsi"/>
          <w:bCs/>
          <w:sz w:val="22"/>
          <w:szCs w:val="22"/>
        </w:rPr>
        <w:t xml:space="preserve">iasta i </w:t>
      </w:r>
      <w:r w:rsidR="0098677C" w:rsidRPr="009C7CAE">
        <w:rPr>
          <w:rFonts w:asciiTheme="minorHAnsi" w:hAnsiTheme="minorHAnsi" w:cstheme="minorHAnsi"/>
          <w:bCs/>
          <w:sz w:val="22"/>
          <w:szCs w:val="22"/>
        </w:rPr>
        <w:t>G</w:t>
      </w:r>
      <w:r w:rsidR="00402F68" w:rsidRPr="009C7CAE">
        <w:rPr>
          <w:rFonts w:asciiTheme="minorHAnsi" w:hAnsiTheme="minorHAnsi" w:cstheme="minorHAnsi"/>
          <w:bCs/>
          <w:sz w:val="22"/>
          <w:szCs w:val="22"/>
        </w:rPr>
        <w:t>miny Chodecz.</w:t>
      </w:r>
    </w:p>
    <w:p w14:paraId="23B0A82F" w14:textId="3AE8E53B" w:rsidR="003E2626" w:rsidRPr="009C7CAE" w:rsidRDefault="008304BB" w:rsidP="003E2626">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 xml:space="preserve">Przedmiotowa inwestycja </w:t>
      </w:r>
      <w:r w:rsidR="003E2626" w:rsidRPr="009C7CAE">
        <w:rPr>
          <w:rFonts w:asciiTheme="minorHAnsi" w:hAnsiTheme="minorHAnsi" w:cstheme="minorHAnsi"/>
          <w:b/>
          <w:sz w:val="22"/>
          <w:szCs w:val="22"/>
        </w:rPr>
        <w:t xml:space="preserve">współfinansowana jest </w:t>
      </w:r>
      <w:r w:rsidR="008A08F3" w:rsidRPr="009C7CAE">
        <w:rPr>
          <w:rFonts w:asciiTheme="minorHAnsi" w:hAnsiTheme="minorHAnsi" w:cstheme="minorHAnsi"/>
          <w:b/>
          <w:sz w:val="22"/>
          <w:szCs w:val="22"/>
        </w:rPr>
        <w:t xml:space="preserve">w ramach Działania 3.1 Wspieranie wytwarzania i dystrybucji energii pochodzącej ze źródeł odnawialnych, Schemat: </w:t>
      </w:r>
      <w:proofErr w:type="spellStart"/>
      <w:r w:rsidR="008A08F3" w:rsidRPr="009C7CAE">
        <w:rPr>
          <w:rFonts w:asciiTheme="minorHAnsi" w:hAnsiTheme="minorHAnsi" w:cstheme="minorHAnsi"/>
          <w:b/>
          <w:sz w:val="22"/>
          <w:szCs w:val="22"/>
        </w:rPr>
        <w:t>Mikroinstalacje</w:t>
      </w:r>
      <w:proofErr w:type="spellEnd"/>
      <w:r w:rsidR="008A08F3" w:rsidRPr="009C7CAE">
        <w:rPr>
          <w:rFonts w:asciiTheme="minorHAnsi" w:hAnsiTheme="minorHAnsi" w:cstheme="minorHAnsi"/>
          <w:b/>
          <w:sz w:val="22"/>
          <w:szCs w:val="22"/>
        </w:rPr>
        <w:t>, Schemat 1: Budynki mieszkalne i publiczne (z wyłączeniem infrastruktury opieki zdrowotnej) w ramach Regionalnego Programu Operacyjnego Województwa Kujawsko-Pomorskiego na lata 2014-2020.</w:t>
      </w:r>
    </w:p>
    <w:p w14:paraId="50A46C7D" w14:textId="1A5933EA" w:rsidR="00AE192B" w:rsidRPr="009C7CAE"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rPr>
        <w:t>Inwestycja prowadzona będzie</w:t>
      </w:r>
      <w:r w:rsidR="00AE192B" w:rsidRPr="009C7CAE">
        <w:rPr>
          <w:rFonts w:asciiTheme="minorHAnsi" w:hAnsiTheme="minorHAnsi" w:cstheme="minorHAnsi"/>
          <w:sz w:val="22"/>
          <w:szCs w:val="22"/>
        </w:rPr>
        <w:t xml:space="preserve"> na terenie działek:</w:t>
      </w:r>
    </w:p>
    <w:p w14:paraId="6B2945B6" w14:textId="38FF32FB" w:rsidR="003E2626" w:rsidRPr="009C7CAE" w:rsidRDefault="003E2626" w:rsidP="003E2626">
      <w:pPr>
        <w:spacing w:after="0" w:line="240" w:lineRule="auto"/>
        <w:jc w:val="both"/>
        <w:rPr>
          <w:rFonts w:asciiTheme="minorHAnsi" w:hAnsiTheme="minorHAnsi" w:cstheme="minorHAnsi"/>
          <w:spacing w:val="0"/>
          <w:kern w:val="0"/>
          <w:sz w:val="22"/>
          <w:szCs w:val="22"/>
        </w:rPr>
      </w:pPr>
    </w:p>
    <w:tbl>
      <w:tblPr>
        <w:tblW w:w="5000" w:type="pct"/>
        <w:jc w:val="center"/>
        <w:tblCellMar>
          <w:left w:w="70" w:type="dxa"/>
          <w:right w:w="70" w:type="dxa"/>
        </w:tblCellMar>
        <w:tblLook w:val="04A0" w:firstRow="1" w:lastRow="0" w:firstColumn="1" w:lastColumn="0" w:noHBand="0" w:noVBand="1"/>
      </w:tblPr>
      <w:tblGrid>
        <w:gridCol w:w="2418"/>
        <w:gridCol w:w="2795"/>
        <w:gridCol w:w="2122"/>
        <w:gridCol w:w="1580"/>
        <w:gridCol w:w="147"/>
      </w:tblGrid>
      <w:tr w:rsidR="003E2626" w:rsidRPr="009C7CAE" w14:paraId="17C0E58D" w14:textId="77777777" w:rsidTr="00C43948">
        <w:trPr>
          <w:gridAfter w:val="1"/>
          <w:wAfter w:w="81" w:type="pct"/>
          <w:trHeight w:val="300"/>
          <w:jc w:val="center"/>
        </w:trPr>
        <w:tc>
          <w:tcPr>
            <w:tcW w:w="1334" w:type="pct"/>
            <w:tcBorders>
              <w:top w:val="single" w:sz="4" w:space="0" w:color="auto"/>
              <w:left w:val="single" w:sz="4" w:space="0" w:color="auto"/>
              <w:bottom w:val="single" w:sz="4" w:space="0" w:color="auto"/>
              <w:right w:val="single" w:sz="4" w:space="0" w:color="auto"/>
            </w:tcBorders>
            <w:shd w:val="clear" w:color="auto" w:fill="D9D9D9"/>
            <w:vAlign w:val="center"/>
          </w:tcPr>
          <w:p w14:paraId="11ABD4D4" w14:textId="77777777" w:rsidR="003E2626" w:rsidRPr="009C7CAE" w:rsidRDefault="003E2626" w:rsidP="003E2626">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Wyszczególnienie</w:t>
            </w:r>
          </w:p>
        </w:tc>
        <w:tc>
          <w:tcPr>
            <w:tcW w:w="1542" w:type="pct"/>
            <w:tcBorders>
              <w:top w:val="single" w:sz="4" w:space="0" w:color="auto"/>
              <w:left w:val="nil"/>
              <w:bottom w:val="single" w:sz="4" w:space="0" w:color="auto"/>
              <w:right w:val="single" w:sz="4" w:space="0" w:color="auto"/>
            </w:tcBorders>
            <w:shd w:val="clear" w:color="auto" w:fill="D9D9D9"/>
            <w:vAlign w:val="center"/>
          </w:tcPr>
          <w:p w14:paraId="08107AC6" w14:textId="77777777" w:rsidR="003E2626" w:rsidRPr="009C7CAE" w:rsidRDefault="003E2626" w:rsidP="003E2626">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Adres</w:t>
            </w:r>
          </w:p>
        </w:tc>
        <w:tc>
          <w:tcPr>
            <w:tcW w:w="117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42A26B" w14:textId="77777777" w:rsidR="003E2626" w:rsidRPr="009C7CAE" w:rsidRDefault="003E2626" w:rsidP="003E2626">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Nr działki</w:t>
            </w:r>
          </w:p>
        </w:tc>
        <w:tc>
          <w:tcPr>
            <w:tcW w:w="872" w:type="pct"/>
            <w:tcBorders>
              <w:top w:val="single" w:sz="4" w:space="0" w:color="auto"/>
              <w:left w:val="nil"/>
              <w:bottom w:val="single" w:sz="4" w:space="0" w:color="auto"/>
              <w:right w:val="single" w:sz="4" w:space="0" w:color="auto"/>
            </w:tcBorders>
            <w:shd w:val="clear" w:color="auto" w:fill="D9D9D9"/>
            <w:noWrap/>
            <w:vAlign w:val="center"/>
            <w:hideMark/>
          </w:tcPr>
          <w:p w14:paraId="465DCE51" w14:textId="77777777" w:rsidR="003E2626" w:rsidRPr="009C7CAE" w:rsidRDefault="003E2626" w:rsidP="003E2626">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Obręb</w:t>
            </w:r>
          </w:p>
        </w:tc>
      </w:tr>
      <w:tr w:rsidR="003E2626" w:rsidRPr="009C7CAE" w14:paraId="53B54021" w14:textId="77777777" w:rsidTr="00C43948">
        <w:trPr>
          <w:gridAfter w:val="1"/>
          <w:wAfter w:w="81" w:type="pct"/>
          <w:trHeight w:val="300"/>
          <w:jc w:val="center"/>
        </w:trPr>
        <w:tc>
          <w:tcPr>
            <w:tcW w:w="1334" w:type="pct"/>
            <w:vMerge w:val="restart"/>
            <w:tcBorders>
              <w:top w:val="nil"/>
              <w:left w:val="single" w:sz="4" w:space="0" w:color="auto"/>
              <w:right w:val="single" w:sz="4" w:space="0" w:color="auto"/>
            </w:tcBorders>
            <w:vAlign w:val="center"/>
          </w:tcPr>
          <w:p w14:paraId="5E3309D1"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 xml:space="preserve">Montaż mikroinstalacji </w:t>
            </w:r>
            <w:r w:rsidRPr="009C7CAE">
              <w:rPr>
                <w:rFonts w:asciiTheme="minorHAnsi" w:hAnsiTheme="minorHAnsi" w:cstheme="minorHAnsi"/>
                <w:szCs w:val="20"/>
              </w:rPr>
              <w:br/>
              <w:t xml:space="preserve">na potrzeby indywidualnych gospodarstw domowych na </w:t>
            </w:r>
            <w:r w:rsidRPr="009C7CAE">
              <w:rPr>
                <w:rFonts w:asciiTheme="minorHAnsi" w:hAnsiTheme="minorHAnsi" w:cstheme="minorHAnsi"/>
                <w:szCs w:val="20"/>
              </w:rPr>
              <w:lastRenderedPageBreak/>
              <w:t>terenie Miasta i Gminy Chodecz</w:t>
            </w:r>
          </w:p>
        </w:tc>
        <w:tc>
          <w:tcPr>
            <w:tcW w:w="1542" w:type="pct"/>
            <w:tcBorders>
              <w:top w:val="single" w:sz="4" w:space="0" w:color="auto"/>
              <w:left w:val="nil"/>
              <w:bottom w:val="single" w:sz="4" w:space="0" w:color="auto"/>
              <w:right w:val="single" w:sz="4" w:space="0" w:color="auto"/>
            </w:tcBorders>
            <w:vAlign w:val="center"/>
          </w:tcPr>
          <w:p w14:paraId="670C8E96"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lastRenderedPageBreak/>
              <w:t>Ruda Lubieniecka</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67C6ED67"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227/1</w:t>
            </w:r>
          </w:p>
        </w:tc>
        <w:tc>
          <w:tcPr>
            <w:tcW w:w="872" w:type="pct"/>
            <w:tcBorders>
              <w:top w:val="nil"/>
              <w:left w:val="nil"/>
              <w:bottom w:val="single" w:sz="4" w:space="0" w:color="auto"/>
              <w:right w:val="single" w:sz="4" w:space="0" w:color="auto"/>
            </w:tcBorders>
            <w:shd w:val="clear" w:color="auto" w:fill="auto"/>
            <w:noWrap/>
            <w:vAlign w:val="center"/>
            <w:hideMark/>
          </w:tcPr>
          <w:p w14:paraId="558E6B3F"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Lubieniec</w:t>
            </w:r>
          </w:p>
        </w:tc>
      </w:tr>
      <w:tr w:rsidR="003E2626" w:rsidRPr="009C7CAE" w14:paraId="0C945361"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6B6A0F92"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5EE44F38"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Ruda Lubieniecka</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77C008DB"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227/3</w:t>
            </w:r>
          </w:p>
        </w:tc>
        <w:tc>
          <w:tcPr>
            <w:tcW w:w="872" w:type="pct"/>
            <w:tcBorders>
              <w:top w:val="nil"/>
              <w:left w:val="nil"/>
              <w:bottom w:val="single" w:sz="4" w:space="0" w:color="auto"/>
              <w:right w:val="single" w:sz="4" w:space="0" w:color="auto"/>
            </w:tcBorders>
            <w:shd w:val="clear" w:color="auto" w:fill="auto"/>
            <w:noWrap/>
            <w:vAlign w:val="center"/>
            <w:hideMark/>
          </w:tcPr>
          <w:p w14:paraId="1D20C0E2"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Lubieniec</w:t>
            </w:r>
          </w:p>
        </w:tc>
      </w:tr>
      <w:tr w:rsidR="003E2626" w:rsidRPr="009C7CAE" w14:paraId="3EC270DA"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314F6956"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4E88CB74"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Brzyszewo 78</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70F1F85B"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151</w:t>
            </w:r>
          </w:p>
        </w:tc>
        <w:tc>
          <w:tcPr>
            <w:tcW w:w="872" w:type="pct"/>
            <w:tcBorders>
              <w:top w:val="nil"/>
              <w:left w:val="nil"/>
              <w:bottom w:val="single" w:sz="4" w:space="0" w:color="auto"/>
              <w:right w:val="single" w:sz="4" w:space="0" w:color="auto"/>
            </w:tcBorders>
            <w:shd w:val="clear" w:color="auto" w:fill="auto"/>
            <w:noWrap/>
            <w:vAlign w:val="center"/>
            <w:hideMark/>
          </w:tcPr>
          <w:p w14:paraId="0DD1A563"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Brzyszewo</w:t>
            </w:r>
          </w:p>
        </w:tc>
      </w:tr>
      <w:tr w:rsidR="003E2626" w:rsidRPr="009C7CAE" w14:paraId="7FFED797"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44702347"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1D062A98"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Sobiczewy 16</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109CCDDB"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59</w:t>
            </w:r>
          </w:p>
        </w:tc>
        <w:tc>
          <w:tcPr>
            <w:tcW w:w="872" w:type="pct"/>
            <w:tcBorders>
              <w:top w:val="nil"/>
              <w:left w:val="nil"/>
              <w:bottom w:val="single" w:sz="4" w:space="0" w:color="auto"/>
              <w:right w:val="single" w:sz="4" w:space="0" w:color="auto"/>
            </w:tcBorders>
            <w:shd w:val="clear" w:color="auto" w:fill="auto"/>
            <w:noWrap/>
            <w:vAlign w:val="center"/>
            <w:hideMark/>
          </w:tcPr>
          <w:p w14:paraId="6A920CB8"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Sobiczewy</w:t>
            </w:r>
          </w:p>
        </w:tc>
      </w:tr>
      <w:tr w:rsidR="003E2626" w:rsidRPr="009C7CAE" w14:paraId="069EFF7F"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6EA1B982"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4D56A198"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Sobiczewy 2</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0F821751"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129</w:t>
            </w:r>
          </w:p>
        </w:tc>
        <w:tc>
          <w:tcPr>
            <w:tcW w:w="872" w:type="pct"/>
            <w:tcBorders>
              <w:top w:val="nil"/>
              <w:left w:val="nil"/>
              <w:bottom w:val="single" w:sz="4" w:space="0" w:color="auto"/>
              <w:right w:val="single" w:sz="4" w:space="0" w:color="auto"/>
            </w:tcBorders>
            <w:shd w:val="clear" w:color="auto" w:fill="auto"/>
            <w:noWrap/>
            <w:vAlign w:val="center"/>
            <w:hideMark/>
          </w:tcPr>
          <w:p w14:paraId="0CC542C4"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Sobiczewy</w:t>
            </w:r>
          </w:p>
        </w:tc>
      </w:tr>
      <w:tr w:rsidR="003E2626" w:rsidRPr="009C7CAE" w14:paraId="51E0860F"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1CBC57A6"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007B2ABD"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Pieleszki 78</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10234751"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55</w:t>
            </w:r>
          </w:p>
        </w:tc>
        <w:tc>
          <w:tcPr>
            <w:tcW w:w="872" w:type="pct"/>
            <w:tcBorders>
              <w:top w:val="nil"/>
              <w:left w:val="nil"/>
              <w:bottom w:val="single" w:sz="4" w:space="0" w:color="auto"/>
              <w:right w:val="single" w:sz="4" w:space="0" w:color="auto"/>
            </w:tcBorders>
            <w:shd w:val="clear" w:color="auto" w:fill="auto"/>
            <w:noWrap/>
            <w:vAlign w:val="center"/>
            <w:hideMark/>
          </w:tcPr>
          <w:p w14:paraId="347399D0"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Zalesie</w:t>
            </w:r>
          </w:p>
        </w:tc>
      </w:tr>
      <w:tr w:rsidR="003E2626" w:rsidRPr="009C7CAE" w14:paraId="2DE2BD5D"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2D83C634"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33578578"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Brzyszewo 115</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3FA8187F"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329</w:t>
            </w:r>
          </w:p>
        </w:tc>
        <w:tc>
          <w:tcPr>
            <w:tcW w:w="872" w:type="pct"/>
            <w:tcBorders>
              <w:top w:val="nil"/>
              <w:left w:val="nil"/>
              <w:bottom w:val="single" w:sz="4" w:space="0" w:color="auto"/>
              <w:right w:val="single" w:sz="4" w:space="0" w:color="auto"/>
            </w:tcBorders>
            <w:shd w:val="clear" w:color="auto" w:fill="auto"/>
            <w:noWrap/>
            <w:vAlign w:val="center"/>
            <w:hideMark/>
          </w:tcPr>
          <w:p w14:paraId="2EC09A0D"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Brzyszewo</w:t>
            </w:r>
          </w:p>
        </w:tc>
      </w:tr>
      <w:tr w:rsidR="003E2626" w:rsidRPr="009C7CAE" w14:paraId="59FA5BB4"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6E876E0D"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5C95DDAF"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Brzyszewo 54A</w:t>
            </w:r>
          </w:p>
        </w:tc>
        <w:tc>
          <w:tcPr>
            <w:tcW w:w="1171" w:type="pct"/>
            <w:tcBorders>
              <w:top w:val="nil"/>
              <w:left w:val="single" w:sz="4" w:space="0" w:color="auto"/>
              <w:bottom w:val="nil"/>
              <w:right w:val="nil"/>
            </w:tcBorders>
            <w:shd w:val="clear" w:color="auto" w:fill="auto"/>
            <w:noWrap/>
            <w:vAlign w:val="center"/>
            <w:hideMark/>
          </w:tcPr>
          <w:p w14:paraId="7C66713D"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6/5</w:t>
            </w:r>
          </w:p>
        </w:tc>
        <w:tc>
          <w:tcPr>
            <w:tcW w:w="872" w:type="pct"/>
            <w:tcBorders>
              <w:top w:val="nil"/>
              <w:left w:val="single" w:sz="4" w:space="0" w:color="auto"/>
              <w:bottom w:val="single" w:sz="4" w:space="0" w:color="auto"/>
              <w:right w:val="single" w:sz="4" w:space="0" w:color="auto"/>
            </w:tcBorders>
            <w:shd w:val="clear" w:color="auto" w:fill="auto"/>
            <w:noWrap/>
            <w:vAlign w:val="center"/>
            <w:hideMark/>
          </w:tcPr>
          <w:p w14:paraId="01133C3B"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Nowiny</w:t>
            </w:r>
          </w:p>
        </w:tc>
      </w:tr>
      <w:tr w:rsidR="003E2626" w:rsidRPr="009C7CAE" w14:paraId="2C090388"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749CF20A"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43FE5348"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Brzyszewo 10</w:t>
            </w: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CF7F"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234</w:t>
            </w:r>
          </w:p>
        </w:tc>
        <w:tc>
          <w:tcPr>
            <w:tcW w:w="872" w:type="pct"/>
            <w:tcBorders>
              <w:top w:val="nil"/>
              <w:left w:val="nil"/>
              <w:bottom w:val="single" w:sz="4" w:space="0" w:color="auto"/>
              <w:right w:val="single" w:sz="4" w:space="0" w:color="auto"/>
            </w:tcBorders>
            <w:shd w:val="clear" w:color="auto" w:fill="auto"/>
            <w:noWrap/>
            <w:vAlign w:val="center"/>
            <w:hideMark/>
          </w:tcPr>
          <w:p w14:paraId="089DE28D"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Brzyszewo</w:t>
            </w:r>
          </w:p>
        </w:tc>
      </w:tr>
      <w:tr w:rsidR="003E2626" w:rsidRPr="009C7CAE" w14:paraId="6EE97699"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70D936BE"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58161C05"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Lipowa 26, Chodecz</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633DD58A"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616</w:t>
            </w:r>
          </w:p>
        </w:tc>
        <w:tc>
          <w:tcPr>
            <w:tcW w:w="872" w:type="pct"/>
            <w:tcBorders>
              <w:top w:val="nil"/>
              <w:left w:val="nil"/>
              <w:bottom w:val="single" w:sz="4" w:space="0" w:color="auto"/>
              <w:right w:val="single" w:sz="4" w:space="0" w:color="auto"/>
            </w:tcBorders>
            <w:shd w:val="clear" w:color="auto" w:fill="auto"/>
            <w:noWrap/>
            <w:vAlign w:val="center"/>
            <w:hideMark/>
          </w:tcPr>
          <w:p w14:paraId="5635F449"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r>
      <w:tr w:rsidR="003E2626" w:rsidRPr="009C7CAE" w14:paraId="72FB6FE2"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0D77C2DF"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467B9F15"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Jodłowa 13, Chodecz</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0F92B9B4"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667</w:t>
            </w:r>
          </w:p>
        </w:tc>
        <w:tc>
          <w:tcPr>
            <w:tcW w:w="872" w:type="pct"/>
            <w:tcBorders>
              <w:top w:val="nil"/>
              <w:left w:val="nil"/>
              <w:bottom w:val="single" w:sz="4" w:space="0" w:color="auto"/>
              <w:right w:val="single" w:sz="4" w:space="0" w:color="auto"/>
            </w:tcBorders>
            <w:shd w:val="clear" w:color="auto" w:fill="auto"/>
            <w:noWrap/>
            <w:vAlign w:val="center"/>
            <w:hideMark/>
          </w:tcPr>
          <w:p w14:paraId="0AEAF666"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r>
      <w:tr w:rsidR="003E2626" w:rsidRPr="009C7CAE" w14:paraId="141F7174"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33002039"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26E0EC92"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Przejazd 1, Chodecz</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1DE069EB"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232/ 13</w:t>
            </w:r>
          </w:p>
        </w:tc>
        <w:tc>
          <w:tcPr>
            <w:tcW w:w="872" w:type="pct"/>
            <w:tcBorders>
              <w:top w:val="nil"/>
              <w:left w:val="nil"/>
              <w:bottom w:val="single" w:sz="4" w:space="0" w:color="auto"/>
              <w:right w:val="single" w:sz="4" w:space="0" w:color="auto"/>
            </w:tcBorders>
            <w:shd w:val="clear" w:color="auto" w:fill="auto"/>
            <w:noWrap/>
            <w:vAlign w:val="center"/>
            <w:hideMark/>
          </w:tcPr>
          <w:p w14:paraId="454C1DC9"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r>
      <w:tr w:rsidR="003E2626" w:rsidRPr="009C7CAE" w14:paraId="51F1812A"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155022EB"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3E58588E"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Sławęckie Góry 67</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5E4A087D"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25</w:t>
            </w:r>
          </w:p>
        </w:tc>
        <w:tc>
          <w:tcPr>
            <w:tcW w:w="872" w:type="pct"/>
            <w:tcBorders>
              <w:top w:val="nil"/>
              <w:left w:val="nil"/>
              <w:bottom w:val="single" w:sz="4" w:space="0" w:color="auto"/>
              <w:right w:val="single" w:sz="4" w:space="0" w:color="auto"/>
            </w:tcBorders>
            <w:shd w:val="clear" w:color="auto" w:fill="auto"/>
            <w:noWrap/>
            <w:vAlign w:val="center"/>
            <w:hideMark/>
          </w:tcPr>
          <w:p w14:paraId="5934997F"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Zalesie</w:t>
            </w:r>
          </w:p>
        </w:tc>
      </w:tr>
      <w:tr w:rsidR="003E2626" w:rsidRPr="009C7CAE" w14:paraId="5B863DB9"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38F514E8"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2D2FCA4B"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Jesionowa 5, Chodecz</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1D707A10"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310/10</w:t>
            </w:r>
          </w:p>
        </w:tc>
        <w:tc>
          <w:tcPr>
            <w:tcW w:w="872" w:type="pct"/>
            <w:tcBorders>
              <w:top w:val="nil"/>
              <w:left w:val="nil"/>
              <w:bottom w:val="single" w:sz="4" w:space="0" w:color="auto"/>
              <w:right w:val="single" w:sz="4" w:space="0" w:color="auto"/>
            </w:tcBorders>
            <w:shd w:val="clear" w:color="auto" w:fill="auto"/>
            <w:noWrap/>
            <w:vAlign w:val="center"/>
            <w:hideMark/>
          </w:tcPr>
          <w:p w14:paraId="7F0770FB"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r>
      <w:tr w:rsidR="003E2626" w:rsidRPr="009C7CAE" w14:paraId="67983CD1"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47FADBD1"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7DCFB332"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Bukowa 35, Chodecz</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241A6FF0"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276/10</w:t>
            </w:r>
          </w:p>
        </w:tc>
        <w:tc>
          <w:tcPr>
            <w:tcW w:w="872" w:type="pct"/>
            <w:tcBorders>
              <w:top w:val="nil"/>
              <w:left w:val="nil"/>
              <w:bottom w:val="single" w:sz="4" w:space="0" w:color="auto"/>
              <w:right w:val="single" w:sz="4" w:space="0" w:color="auto"/>
            </w:tcBorders>
            <w:shd w:val="clear" w:color="auto" w:fill="auto"/>
            <w:noWrap/>
            <w:vAlign w:val="center"/>
            <w:hideMark/>
          </w:tcPr>
          <w:p w14:paraId="25451DE2"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r>
      <w:tr w:rsidR="003E2626" w:rsidRPr="009C7CAE" w14:paraId="5BD6B043"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56621656"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0BFFB71D"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Lubieniec</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6C208D27"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216</w:t>
            </w:r>
          </w:p>
        </w:tc>
        <w:tc>
          <w:tcPr>
            <w:tcW w:w="872" w:type="pct"/>
            <w:tcBorders>
              <w:top w:val="nil"/>
              <w:left w:val="nil"/>
              <w:bottom w:val="single" w:sz="4" w:space="0" w:color="auto"/>
              <w:right w:val="single" w:sz="4" w:space="0" w:color="auto"/>
            </w:tcBorders>
            <w:shd w:val="clear" w:color="auto" w:fill="auto"/>
            <w:noWrap/>
            <w:vAlign w:val="center"/>
            <w:hideMark/>
          </w:tcPr>
          <w:p w14:paraId="37D40528"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Lubieniec</w:t>
            </w:r>
          </w:p>
        </w:tc>
      </w:tr>
      <w:tr w:rsidR="003E2626" w:rsidRPr="009C7CAE" w14:paraId="49CA9159"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5634E749"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4699B968"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Kromszewice 22 B</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126A951D"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18/5</w:t>
            </w:r>
          </w:p>
        </w:tc>
        <w:tc>
          <w:tcPr>
            <w:tcW w:w="872" w:type="pct"/>
            <w:tcBorders>
              <w:top w:val="nil"/>
              <w:left w:val="nil"/>
              <w:bottom w:val="single" w:sz="4" w:space="0" w:color="auto"/>
              <w:right w:val="single" w:sz="4" w:space="0" w:color="auto"/>
            </w:tcBorders>
            <w:shd w:val="clear" w:color="auto" w:fill="auto"/>
            <w:noWrap/>
            <w:vAlign w:val="center"/>
            <w:hideMark/>
          </w:tcPr>
          <w:p w14:paraId="1DE73435"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Kromszewice</w:t>
            </w:r>
          </w:p>
        </w:tc>
      </w:tr>
      <w:tr w:rsidR="003E2626" w:rsidRPr="009C7CAE" w14:paraId="5A4FF7E7"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7B36D0BB"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00F28821"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Huta Chodecka 33</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735D0691"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179/1</w:t>
            </w:r>
          </w:p>
        </w:tc>
        <w:tc>
          <w:tcPr>
            <w:tcW w:w="872" w:type="pct"/>
            <w:tcBorders>
              <w:top w:val="nil"/>
              <w:left w:val="nil"/>
              <w:bottom w:val="single" w:sz="4" w:space="0" w:color="auto"/>
              <w:right w:val="single" w:sz="4" w:space="0" w:color="auto"/>
            </w:tcBorders>
            <w:shd w:val="clear" w:color="auto" w:fill="auto"/>
            <w:noWrap/>
            <w:vAlign w:val="center"/>
            <w:hideMark/>
          </w:tcPr>
          <w:p w14:paraId="52D1EBCD"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Chodeczek</w:t>
            </w:r>
          </w:p>
        </w:tc>
      </w:tr>
      <w:tr w:rsidR="003E2626" w:rsidRPr="009C7CAE" w14:paraId="661C1BD5"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48E6505A"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46A57B11"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Huta Chodecka 34</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556F0401"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65</w:t>
            </w:r>
          </w:p>
        </w:tc>
        <w:tc>
          <w:tcPr>
            <w:tcW w:w="872" w:type="pct"/>
            <w:tcBorders>
              <w:top w:val="nil"/>
              <w:left w:val="nil"/>
              <w:bottom w:val="single" w:sz="4" w:space="0" w:color="auto"/>
              <w:right w:val="single" w:sz="4" w:space="0" w:color="auto"/>
            </w:tcBorders>
            <w:shd w:val="clear" w:color="auto" w:fill="auto"/>
            <w:noWrap/>
            <w:vAlign w:val="center"/>
            <w:hideMark/>
          </w:tcPr>
          <w:p w14:paraId="1EF9897C"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Huta Chodecka</w:t>
            </w:r>
          </w:p>
        </w:tc>
      </w:tr>
      <w:tr w:rsidR="003E2626" w:rsidRPr="009C7CAE" w14:paraId="3AA2CD31"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5F64A6A6"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335A1A34"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Łakno 20</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22AC05F3"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14</w:t>
            </w:r>
          </w:p>
        </w:tc>
        <w:tc>
          <w:tcPr>
            <w:tcW w:w="872" w:type="pct"/>
            <w:tcBorders>
              <w:top w:val="nil"/>
              <w:left w:val="nil"/>
              <w:bottom w:val="single" w:sz="4" w:space="0" w:color="auto"/>
              <w:right w:val="single" w:sz="4" w:space="0" w:color="auto"/>
            </w:tcBorders>
            <w:shd w:val="clear" w:color="auto" w:fill="auto"/>
            <w:noWrap/>
            <w:vAlign w:val="center"/>
            <w:hideMark/>
          </w:tcPr>
          <w:p w14:paraId="3C6CF293"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Zieleniewo</w:t>
            </w:r>
          </w:p>
        </w:tc>
      </w:tr>
      <w:tr w:rsidR="003E2626" w:rsidRPr="009C7CAE" w14:paraId="6FDA710B"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12A697D6"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1C1BA7B7"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Huta Chodecka 31</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6BFDC915"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36/3</w:t>
            </w:r>
          </w:p>
        </w:tc>
        <w:tc>
          <w:tcPr>
            <w:tcW w:w="872" w:type="pct"/>
            <w:tcBorders>
              <w:top w:val="nil"/>
              <w:left w:val="nil"/>
              <w:bottom w:val="single" w:sz="4" w:space="0" w:color="auto"/>
              <w:right w:val="single" w:sz="4" w:space="0" w:color="auto"/>
            </w:tcBorders>
            <w:shd w:val="clear" w:color="auto" w:fill="auto"/>
            <w:noWrap/>
            <w:vAlign w:val="center"/>
            <w:hideMark/>
          </w:tcPr>
          <w:p w14:paraId="02180DEA"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Huta Chodecka</w:t>
            </w:r>
          </w:p>
        </w:tc>
      </w:tr>
      <w:tr w:rsidR="003E2626" w:rsidRPr="009C7CAE" w14:paraId="2A925840"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2A2FA531"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00E10C77"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Boczna 7, Chodecz</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54A7E588"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167</w:t>
            </w:r>
          </w:p>
        </w:tc>
        <w:tc>
          <w:tcPr>
            <w:tcW w:w="872" w:type="pct"/>
            <w:tcBorders>
              <w:top w:val="nil"/>
              <w:left w:val="nil"/>
              <w:bottom w:val="single" w:sz="4" w:space="0" w:color="auto"/>
              <w:right w:val="single" w:sz="4" w:space="0" w:color="auto"/>
            </w:tcBorders>
            <w:shd w:val="clear" w:color="auto" w:fill="auto"/>
            <w:noWrap/>
            <w:vAlign w:val="center"/>
            <w:hideMark/>
          </w:tcPr>
          <w:p w14:paraId="481D6401"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r>
      <w:tr w:rsidR="003E2626" w:rsidRPr="009C7CAE" w14:paraId="71943617"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4B505994"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648963CC"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Kaliska 8, Chodecz</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05C66B92"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573/10, 573/12, 573/13</w:t>
            </w:r>
          </w:p>
        </w:tc>
        <w:tc>
          <w:tcPr>
            <w:tcW w:w="872" w:type="pct"/>
            <w:tcBorders>
              <w:top w:val="nil"/>
              <w:left w:val="nil"/>
              <w:bottom w:val="single" w:sz="4" w:space="0" w:color="auto"/>
              <w:right w:val="single" w:sz="4" w:space="0" w:color="auto"/>
            </w:tcBorders>
            <w:shd w:val="clear" w:color="auto" w:fill="auto"/>
            <w:noWrap/>
            <w:vAlign w:val="center"/>
            <w:hideMark/>
          </w:tcPr>
          <w:p w14:paraId="28196714"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r>
      <w:tr w:rsidR="003E2626" w:rsidRPr="009C7CAE" w14:paraId="2B9646B3"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5DEC09AA"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433B9B98"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Łakno</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60CCF214"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18/1</w:t>
            </w:r>
          </w:p>
        </w:tc>
        <w:tc>
          <w:tcPr>
            <w:tcW w:w="872" w:type="pct"/>
            <w:tcBorders>
              <w:top w:val="nil"/>
              <w:left w:val="nil"/>
              <w:bottom w:val="single" w:sz="4" w:space="0" w:color="auto"/>
              <w:right w:val="single" w:sz="4" w:space="0" w:color="auto"/>
            </w:tcBorders>
            <w:shd w:val="clear" w:color="auto" w:fill="auto"/>
            <w:noWrap/>
            <w:vAlign w:val="center"/>
            <w:hideMark/>
          </w:tcPr>
          <w:p w14:paraId="316FDDA1"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Zieleniewo</w:t>
            </w:r>
          </w:p>
        </w:tc>
      </w:tr>
      <w:tr w:rsidR="003E2626" w:rsidRPr="009C7CAE" w14:paraId="61FBBC8F"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3F23195E"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40910AE8"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 xml:space="preserve">ul. Leśna 41, </w:t>
            </w:r>
            <w:proofErr w:type="spellStart"/>
            <w:r w:rsidRPr="009C7CAE">
              <w:rPr>
                <w:rFonts w:asciiTheme="minorHAnsi" w:hAnsiTheme="minorHAnsi" w:cstheme="minorHAnsi"/>
                <w:szCs w:val="20"/>
              </w:rPr>
              <w:t>Bogołomia</w:t>
            </w:r>
            <w:proofErr w:type="spellEnd"/>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175C455E"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223/5</w:t>
            </w:r>
          </w:p>
        </w:tc>
        <w:tc>
          <w:tcPr>
            <w:tcW w:w="872" w:type="pct"/>
            <w:tcBorders>
              <w:top w:val="nil"/>
              <w:left w:val="nil"/>
              <w:bottom w:val="single" w:sz="4" w:space="0" w:color="auto"/>
              <w:right w:val="single" w:sz="4" w:space="0" w:color="auto"/>
            </w:tcBorders>
            <w:shd w:val="clear" w:color="auto" w:fill="auto"/>
            <w:noWrap/>
            <w:vAlign w:val="center"/>
            <w:hideMark/>
          </w:tcPr>
          <w:p w14:paraId="49DDEDE1"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Mstowo</w:t>
            </w:r>
          </w:p>
        </w:tc>
      </w:tr>
      <w:tr w:rsidR="003E2626" w:rsidRPr="009C7CAE" w14:paraId="491449A4"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117DA267"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1BCC04D7" w14:textId="77777777" w:rsidR="003E2626" w:rsidRPr="009C7CAE" w:rsidRDefault="003E2626" w:rsidP="003E2626">
            <w:pPr>
              <w:spacing w:after="0" w:line="240" w:lineRule="auto"/>
              <w:rPr>
                <w:rFonts w:asciiTheme="minorHAnsi" w:hAnsiTheme="minorHAnsi" w:cstheme="minorHAnsi"/>
                <w:szCs w:val="20"/>
              </w:rPr>
            </w:pPr>
            <w:proofErr w:type="spellStart"/>
            <w:r w:rsidRPr="009C7CAE">
              <w:rPr>
                <w:rFonts w:asciiTheme="minorHAnsi" w:hAnsiTheme="minorHAnsi" w:cstheme="minorHAnsi"/>
                <w:szCs w:val="20"/>
              </w:rPr>
              <w:t>Niesiołów</w:t>
            </w:r>
            <w:proofErr w:type="spellEnd"/>
            <w:r w:rsidRPr="009C7CAE">
              <w:rPr>
                <w:rFonts w:asciiTheme="minorHAnsi" w:hAnsiTheme="minorHAnsi" w:cstheme="minorHAnsi"/>
                <w:szCs w:val="20"/>
              </w:rPr>
              <w:t>-Towarzystwo 9</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7CE26127"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97</w:t>
            </w:r>
          </w:p>
        </w:tc>
        <w:tc>
          <w:tcPr>
            <w:tcW w:w="872" w:type="pct"/>
            <w:tcBorders>
              <w:top w:val="nil"/>
              <w:left w:val="nil"/>
              <w:bottom w:val="single" w:sz="4" w:space="0" w:color="auto"/>
              <w:right w:val="single" w:sz="4" w:space="0" w:color="auto"/>
            </w:tcBorders>
            <w:shd w:val="clear" w:color="auto" w:fill="auto"/>
            <w:noWrap/>
            <w:vAlign w:val="center"/>
            <w:hideMark/>
          </w:tcPr>
          <w:p w14:paraId="13B60617"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Huta Chodecka</w:t>
            </w:r>
          </w:p>
        </w:tc>
      </w:tr>
      <w:tr w:rsidR="003E2626" w:rsidRPr="009C7CAE" w14:paraId="0C307200"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2A59F5A4"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58315EFB"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Zielona 9, Chodecz</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7915AB2E"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543</w:t>
            </w:r>
          </w:p>
        </w:tc>
        <w:tc>
          <w:tcPr>
            <w:tcW w:w="872" w:type="pct"/>
            <w:tcBorders>
              <w:top w:val="nil"/>
              <w:left w:val="nil"/>
              <w:bottom w:val="single" w:sz="4" w:space="0" w:color="auto"/>
              <w:right w:val="single" w:sz="4" w:space="0" w:color="auto"/>
            </w:tcBorders>
            <w:shd w:val="clear" w:color="auto" w:fill="auto"/>
            <w:noWrap/>
            <w:vAlign w:val="center"/>
            <w:hideMark/>
          </w:tcPr>
          <w:p w14:paraId="4F550869"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r>
      <w:tr w:rsidR="003E2626" w:rsidRPr="009C7CAE" w14:paraId="2023D646"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399212E9"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33EC553A"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Lipowa 28, Chodecz</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0C8E7115"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614</w:t>
            </w:r>
          </w:p>
        </w:tc>
        <w:tc>
          <w:tcPr>
            <w:tcW w:w="872" w:type="pct"/>
            <w:tcBorders>
              <w:top w:val="nil"/>
              <w:left w:val="nil"/>
              <w:bottom w:val="single" w:sz="4" w:space="0" w:color="auto"/>
              <w:right w:val="single" w:sz="4" w:space="0" w:color="auto"/>
            </w:tcBorders>
            <w:shd w:val="clear" w:color="auto" w:fill="auto"/>
            <w:noWrap/>
            <w:vAlign w:val="center"/>
            <w:hideMark/>
          </w:tcPr>
          <w:p w14:paraId="4F94F264"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r>
      <w:tr w:rsidR="003E2626" w:rsidRPr="009C7CAE" w14:paraId="55A58A36"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19DFFD25"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40FF3362"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Strzygi 19</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19630042"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177/1</w:t>
            </w:r>
          </w:p>
        </w:tc>
        <w:tc>
          <w:tcPr>
            <w:tcW w:w="872" w:type="pct"/>
            <w:tcBorders>
              <w:top w:val="nil"/>
              <w:left w:val="nil"/>
              <w:bottom w:val="single" w:sz="4" w:space="0" w:color="auto"/>
              <w:right w:val="single" w:sz="4" w:space="0" w:color="auto"/>
            </w:tcBorders>
            <w:shd w:val="clear" w:color="auto" w:fill="auto"/>
            <w:noWrap/>
            <w:vAlign w:val="center"/>
            <w:hideMark/>
          </w:tcPr>
          <w:p w14:paraId="060DACA9"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Strzygi</w:t>
            </w:r>
          </w:p>
        </w:tc>
      </w:tr>
      <w:tr w:rsidR="003E2626" w:rsidRPr="009C7CAE" w14:paraId="7D6F3E06" w14:textId="77777777" w:rsidTr="00C43948">
        <w:trPr>
          <w:gridAfter w:val="1"/>
          <w:wAfter w:w="81" w:type="pct"/>
          <w:trHeight w:val="300"/>
          <w:jc w:val="center"/>
        </w:trPr>
        <w:tc>
          <w:tcPr>
            <w:tcW w:w="1334" w:type="pct"/>
            <w:vMerge/>
            <w:tcBorders>
              <w:left w:val="single" w:sz="4" w:space="0" w:color="auto"/>
              <w:right w:val="single" w:sz="4" w:space="0" w:color="auto"/>
            </w:tcBorders>
          </w:tcPr>
          <w:p w14:paraId="4AB42A02"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7CBC7A3F"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Al. Zwycięstwa 57B, Chodecz</w:t>
            </w:r>
          </w:p>
        </w:tc>
        <w:tc>
          <w:tcPr>
            <w:tcW w:w="1171" w:type="pct"/>
            <w:tcBorders>
              <w:top w:val="nil"/>
              <w:left w:val="single" w:sz="4" w:space="0" w:color="auto"/>
              <w:bottom w:val="single" w:sz="4" w:space="0" w:color="auto"/>
              <w:right w:val="single" w:sz="4" w:space="0" w:color="auto"/>
            </w:tcBorders>
            <w:shd w:val="clear" w:color="auto" w:fill="auto"/>
            <w:noWrap/>
            <w:vAlign w:val="center"/>
          </w:tcPr>
          <w:p w14:paraId="65AAB5D3"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324/3</w:t>
            </w:r>
          </w:p>
        </w:tc>
        <w:tc>
          <w:tcPr>
            <w:tcW w:w="872" w:type="pct"/>
            <w:tcBorders>
              <w:top w:val="nil"/>
              <w:left w:val="nil"/>
              <w:bottom w:val="single" w:sz="4" w:space="0" w:color="auto"/>
              <w:right w:val="single" w:sz="4" w:space="0" w:color="auto"/>
            </w:tcBorders>
            <w:shd w:val="clear" w:color="auto" w:fill="auto"/>
            <w:noWrap/>
            <w:vAlign w:val="center"/>
          </w:tcPr>
          <w:p w14:paraId="610E5211"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r>
      <w:tr w:rsidR="003E2626" w:rsidRPr="009C7CAE" w14:paraId="538F2D0A" w14:textId="77777777" w:rsidTr="00C43948">
        <w:trPr>
          <w:trHeight w:val="300"/>
          <w:jc w:val="center"/>
        </w:trPr>
        <w:tc>
          <w:tcPr>
            <w:tcW w:w="1334" w:type="pct"/>
            <w:vMerge/>
            <w:tcBorders>
              <w:left w:val="single" w:sz="4" w:space="0" w:color="auto"/>
              <w:right w:val="single" w:sz="4" w:space="0" w:color="auto"/>
            </w:tcBorders>
          </w:tcPr>
          <w:p w14:paraId="2FAB62F1"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5CFF8DA4"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Wojska Polskiego 11, Chodecz</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52E9C177"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710</w:t>
            </w:r>
          </w:p>
        </w:tc>
        <w:tc>
          <w:tcPr>
            <w:tcW w:w="872" w:type="pct"/>
            <w:tcBorders>
              <w:top w:val="nil"/>
              <w:left w:val="nil"/>
              <w:bottom w:val="single" w:sz="4" w:space="0" w:color="auto"/>
              <w:right w:val="single" w:sz="4" w:space="0" w:color="auto"/>
            </w:tcBorders>
            <w:shd w:val="clear" w:color="auto" w:fill="auto"/>
            <w:noWrap/>
            <w:vAlign w:val="center"/>
            <w:hideMark/>
          </w:tcPr>
          <w:p w14:paraId="6CAFD9DB"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81" w:type="pct"/>
            <w:vAlign w:val="center"/>
            <w:hideMark/>
          </w:tcPr>
          <w:p w14:paraId="3145886B" w14:textId="77777777" w:rsidR="003E2626" w:rsidRPr="009C7CAE" w:rsidRDefault="003E2626" w:rsidP="003E2626">
            <w:pPr>
              <w:spacing w:after="0" w:line="240" w:lineRule="auto"/>
              <w:rPr>
                <w:rFonts w:asciiTheme="minorHAnsi" w:hAnsiTheme="minorHAnsi" w:cstheme="minorHAnsi"/>
                <w:szCs w:val="20"/>
              </w:rPr>
            </w:pPr>
          </w:p>
        </w:tc>
      </w:tr>
      <w:tr w:rsidR="003E2626" w:rsidRPr="009C7CAE" w14:paraId="35FCD6BA" w14:textId="77777777" w:rsidTr="00C43948">
        <w:trPr>
          <w:trHeight w:val="300"/>
          <w:jc w:val="center"/>
        </w:trPr>
        <w:tc>
          <w:tcPr>
            <w:tcW w:w="1334" w:type="pct"/>
            <w:vMerge/>
            <w:tcBorders>
              <w:left w:val="single" w:sz="4" w:space="0" w:color="auto"/>
              <w:bottom w:val="single" w:sz="4" w:space="0" w:color="auto"/>
              <w:right w:val="single" w:sz="4" w:space="0" w:color="auto"/>
            </w:tcBorders>
          </w:tcPr>
          <w:p w14:paraId="36BFAD01"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725CC711"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Ruda Lubieniecka 2</w:t>
            </w:r>
          </w:p>
        </w:tc>
        <w:tc>
          <w:tcPr>
            <w:tcW w:w="1171" w:type="pct"/>
            <w:tcBorders>
              <w:top w:val="nil"/>
              <w:left w:val="single" w:sz="4" w:space="0" w:color="auto"/>
              <w:bottom w:val="single" w:sz="4" w:space="0" w:color="auto"/>
              <w:right w:val="single" w:sz="4" w:space="0" w:color="auto"/>
            </w:tcBorders>
            <w:shd w:val="clear" w:color="auto" w:fill="auto"/>
            <w:noWrap/>
            <w:vAlign w:val="center"/>
            <w:hideMark/>
          </w:tcPr>
          <w:p w14:paraId="6C4DD0DB"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247</w:t>
            </w:r>
          </w:p>
        </w:tc>
        <w:tc>
          <w:tcPr>
            <w:tcW w:w="872" w:type="pct"/>
            <w:tcBorders>
              <w:top w:val="nil"/>
              <w:left w:val="nil"/>
              <w:bottom w:val="single" w:sz="4" w:space="0" w:color="auto"/>
              <w:right w:val="single" w:sz="4" w:space="0" w:color="auto"/>
            </w:tcBorders>
            <w:shd w:val="clear" w:color="auto" w:fill="auto"/>
            <w:noWrap/>
            <w:vAlign w:val="center"/>
            <w:hideMark/>
          </w:tcPr>
          <w:p w14:paraId="0052612A"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Lubieniec</w:t>
            </w:r>
          </w:p>
        </w:tc>
        <w:tc>
          <w:tcPr>
            <w:tcW w:w="81" w:type="pct"/>
            <w:vAlign w:val="center"/>
            <w:hideMark/>
          </w:tcPr>
          <w:p w14:paraId="7366489E" w14:textId="77777777" w:rsidR="003E2626" w:rsidRPr="009C7CAE" w:rsidRDefault="003E2626" w:rsidP="003E2626">
            <w:pPr>
              <w:spacing w:after="0" w:line="240" w:lineRule="auto"/>
              <w:rPr>
                <w:rFonts w:asciiTheme="minorHAnsi" w:hAnsiTheme="minorHAnsi" w:cstheme="minorHAnsi"/>
                <w:szCs w:val="20"/>
              </w:rPr>
            </w:pPr>
          </w:p>
        </w:tc>
      </w:tr>
      <w:tr w:rsidR="003E2626" w:rsidRPr="009C7CAE" w14:paraId="12FC74A4" w14:textId="77777777" w:rsidTr="00C43948">
        <w:trPr>
          <w:trHeight w:val="300"/>
          <w:jc w:val="center"/>
        </w:trPr>
        <w:tc>
          <w:tcPr>
            <w:tcW w:w="1334" w:type="pct"/>
            <w:vMerge w:val="restart"/>
            <w:tcBorders>
              <w:top w:val="single" w:sz="4" w:space="0" w:color="auto"/>
              <w:left w:val="single" w:sz="4" w:space="0" w:color="auto"/>
              <w:right w:val="single" w:sz="4" w:space="0" w:color="auto"/>
            </w:tcBorders>
            <w:vAlign w:val="center"/>
          </w:tcPr>
          <w:p w14:paraId="3FC67310"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 xml:space="preserve">Montaż mikroinstalacji </w:t>
            </w:r>
            <w:r w:rsidRPr="009C7CAE">
              <w:rPr>
                <w:rFonts w:asciiTheme="minorHAnsi" w:hAnsiTheme="minorHAnsi" w:cstheme="minorHAnsi"/>
                <w:szCs w:val="20"/>
              </w:rPr>
              <w:br/>
              <w:t>na potrzeby budynków użyteczności publicznej na terenie Miasta i Gminy Chodecz</w:t>
            </w:r>
          </w:p>
        </w:tc>
        <w:tc>
          <w:tcPr>
            <w:tcW w:w="1542" w:type="pct"/>
            <w:tcBorders>
              <w:top w:val="single" w:sz="4" w:space="0" w:color="auto"/>
              <w:left w:val="nil"/>
              <w:bottom w:val="single" w:sz="4" w:space="0" w:color="auto"/>
              <w:right w:val="single" w:sz="4" w:space="0" w:color="auto"/>
            </w:tcBorders>
            <w:vAlign w:val="center"/>
          </w:tcPr>
          <w:p w14:paraId="3B391051"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Waryńskiego 20, Chodecz</w:t>
            </w: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3D5A9"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86/5</w:t>
            </w:r>
          </w:p>
        </w:tc>
        <w:tc>
          <w:tcPr>
            <w:tcW w:w="872" w:type="pct"/>
            <w:tcBorders>
              <w:top w:val="single" w:sz="4" w:space="0" w:color="auto"/>
              <w:left w:val="nil"/>
              <w:bottom w:val="single" w:sz="4" w:space="0" w:color="auto"/>
              <w:right w:val="single" w:sz="4" w:space="0" w:color="auto"/>
            </w:tcBorders>
            <w:shd w:val="clear" w:color="auto" w:fill="auto"/>
            <w:noWrap/>
            <w:vAlign w:val="center"/>
          </w:tcPr>
          <w:p w14:paraId="3A986CE4"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81" w:type="pct"/>
            <w:vAlign w:val="center"/>
          </w:tcPr>
          <w:p w14:paraId="04963F06" w14:textId="77777777" w:rsidR="003E2626" w:rsidRPr="009C7CAE" w:rsidRDefault="003E2626" w:rsidP="003E2626">
            <w:pPr>
              <w:spacing w:after="0" w:line="240" w:lineRule="auto"/>
              <w:rPr>
                <w:rFonts w:asciiTheme="minorHAnsi" w:hAnsiTheme="minorHAnsi" w:cstheme="minorHAnsi"/>
                <w:szCs w:val="20"/>
              </w:rPr>
            </w:pPr>
          </w:p>
        </w:tc>
      </w:tr>
      <w:tr w:rsidR="003E2626" w:rsidRPr="009C7CAE" w14:paraId="63F80487" w14:textId="77777777" w:rsidTr="00C43948">
        <w:trPr>
          <w:trHeight w:val="300"/>
          <w:jc w:val="center"/>
        </w:trPr>
        <w:tc>
          <w:tcPr>
            <w:tcW w:w="1334" w:type="pct"/>
            <w:vMerge/>
            <w:tcBorders>
              <w:left w:val="single" w:sz="4" w:space="0" w:color="auto"/>
              <w:right w:val="single" w:sz="4" w:space="0" w:color="auto"/>
            </w:tcBorders>
          </w:tcPr>
          <w:p w14:paraId="7A13788A"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5804327A"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ul. Kaliska 2,Chodecz</w:t>
            </w: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16556"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728, 573/17</w:t>
            </w:r>
          </w:p>
        </w:tc>
        <w:tc>
          <w:tcPr>
            <w:tcW w:w="872" w:type="pct"/>
            <w:tcBorders>
              <w:top w:val="single" w:sz="4" w:space="0" w:color="auto"/>
              <w:left w:val="nil"/>
              <w:bottom w:val="single" w:sz="4" w:space="0" w:color="auto"/>
              <w:right w:val="single" w:sz="4" w:space="0" w:color="auto"/>
            </w:tcBorders>
            <w:shd w:val="clear" w:color="auto" w:fill="auto"/>
            <w:noWrap/>
            <w:vAlign w:val="center"/>
          </w:tcPr>
          <w:p w14:paraId="1A69671E"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81" w:type="pct"/>
            <w:vAlign w:val="center"/>
          </w:tcPr>
          <w:p w14:paraId="58A59954" w14:textId="77777777" w:rsidR="003E2626" w:rsidRPr="009C7CAE" w:rsidRDefault="003E2626" w:rsidP="003E2626">
            <w:pPr>
              <w:spacing w:after="0" w:line="240" w:lineRule="auto"/>
              <w:rPr>
                <w:rFonts w:asciiTheme="minorHAnsi" w:hAnsiTheme="minorHAnsi" w:cstheme="minorHAnsi"/>
                <w:szCs w:val="20"/>
              </w:rPr>
            </w:pPr>
          </w:p>
        </w:tc>
      </w:tr>
      <w:tr w:rsidR="003E2626" w:rsidRPr="009C7CAE" w14:paraId="640EA652" w14:textId="77777777" w:rsidTr="00C43948">
        <w:trPr>
          <w:trHeight w:val="300"/>
          <w:jc w:val="center"/>
        </w:trPr>
        <w:tc>
          <w:tcPr>
            <w:tcW w:w="1334" w:type="pct"/>
            <w:vMerge/>
            <w:tcBorders>
              <w:left w:val="single" w:sz="4" w:space="0" w:color="auto"/>
              <w:right w:val="single" w:sz="4" w:space="0" w:color="auto"/>
            </w:tcBorders>
          </w:tcPr>
          <w:p w14:paraId="3CD2A727"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78636386"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Pyszkowo, Chodecz</w:t>
            </w: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DFC26"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28/3</w:t>
            </w:r>
          </w:p>
        </w:tc>
        <w:tc>
          <w:tcPr>
            <w:tcW w:w="872" w:type="pct"/>
            <w:tcBorders>
              <w:top w:val="single" w:sz="4" w:space="0" w:color="auto"/>
              <w:left w:val="nil"/>
              <w:bottom w:val="single" w:sz="4" w:space="0" w:color="auto"/>
              <w:right w:val="single" w:sz="4" w:space="0" w:color="auto"/>
            </w:tcBorders>
            <w:shd w:val="clear" w:color="auto" w:fill="auto"/>
            <w:noWrap/>
            <w:vAlign w:val="center"/>
          </w:tcPr>
          <w:p w14:paraId="1FEF0A02"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Gawin</w:t>
            </w:r>
          </w:p>
        </w:tc>
        <w:tc>
          <w:tcPr>
            <w:tcW w:w="81" w:type="pct"/>
            <w:vAlign w:val="center"/>
          </w:tcPr>
          <w:p w14:paraId="305FBE27" w14:textId="77777777" w:rsidR="003E2626" w:rsidRPr="009C7CAE" w:rsidRDefault="003E2626" w:rsidP="003E2626">
            <w:pPr>
              <w:spacing w:after="0" w:line="240" w:lineRule="auto"/>
              <w:rPr>
                <w:rFonts w:asciiTheme="minorHAnsi" w:hAnsiTheme="minorHAnsi" w:cstheme="minorHAnsi"/>
                <w:szCs w:val="20"/>
              </w:rPr>
            </w:pPr>
          </w:p>
        </w:tc>
      </w:tr>
      <w:tr w:rsidR="003E2626" w:rsidRPr="009C7CAE" w14:paraId="20AD8775" w14:textId="77777777" w:rsidTr="00C43948">
        <w:trPr>
          <w:trHeight w:val="300"/>
          <w:jc w:val="center"/>
        </w:trPr>
        <w:tc>
          <w:tcPr>
            <w:tcW w:w="1334" w:type="pct"/>
            <w:vMerge/>
            <w:tcBorders>
              <w:left w:val="single" w:sz="4" w:space="0" w:color="auto"/>
              <w:right w:val="single" w:sz="4" w:space="0" w:color="auto"/>
            </w:tcBorders>
          </w:tcPr>
          <w:p w14:paraId="210F94EC"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6DD0E23F"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Al. Zwycięstwa 19, Chodecz</w:t>
            </w: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473CA"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250/2</w:t>
            </w:r>
          </w:p>
        </w:tc>
        <w:tc>
          <w:tcPr>
            <w:tcW w:w="872" w:type="pct"/>
            <w:tcBorders>
              <w:top w:val="single" w:sz="4" w:space="0" w:color="auto"/>
              <w:left w:val="nil"/>
              <w:bottom w:val="single" w:sz="4" w:space="0" w:color="auto"/>
              <w:right w:val="single" w:sz="4" w:space="0" w:color="auto"/>
            </w:tcBorders>
            <w:shd w:val="clear" w:color="auto" w:fill="auto"/>
            <w:noWrap/>
            <w:vAlign w:val="center"/>
          </w:tcPr>
          <w:p w14:paraId="515ACB3F"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81" w:type="pct"/>
            <w:vAlign w:val="center"/>
          </w:tcPr>
          <w:p w14:paraId="233418F0" w14:textId="77777777" w:rsidR="003E2626" w:rsidRPr="009C7CAE" w:rsidRDefault="003E2626" w:rsidP="003E2626">
            <w:pPr>
              <w:spacing w:after="0" w:line="240" w:lineRule="auto"/>
              <w:rPr>
                <w:rFonts w:asciiTheme="minorHAnsi" w:hAnsiTheme="minorHAnsi" w:cstheme="minorHAnsi"/>
                <w:szCs w:val="20"/>
              </w:rPr>
            </w:pPr>
          </w:p>
        </w:tc>
      </w:tr>
      <w:tr w:rsidR="003E2626" w:rsidRPr="009C7CAE" w14:paraId="7650C093" w14:textId="77777777" w:rsidTr="00C43948">
        <w:trPr>
          <w:trHeight w:val="300"/>
          <w:jc w:val="center"/>
        </w:trPr>
        <w:tc>
          <w:tcPr>
            <w:tcW w:w="1334" w:type="pct"/>
            <w:vMerge/>
            <w:tcBorders>
              <w:left w:val="single" w:sz="4" w:space="0" w:color="auto"/>
              <w:bottom w:val="single" w:sz="4" w:space="0" w:color="auto"/>
              <w:right w:val="single" w:sz="4" w:space="0" w:color="auto"/>
            </w:tcBorders>
          </w:tcPr>
          <w:p w14:paraId="3C3245EE" w14:textId="77777777" w:rsidR="003E2626" w:rsidRPr="009C7CAE" w:rsidRDefault="003E2626" w:rsidP="003E2626">
            <w:pPr>
              <w:spacing w:after="0" w:line="240" w:lineRule="auto"/>
              <w:rPr>
                <w:rFonts w:asciiTheme="minorHAnsi" w:hAnsiTheme="minorHAnsi" w:cstheme="minorHAnsi"/>
                <w:szCs w:val="20"/>
              </w:rPr>
            </w:pPr>
          </w:p>
        </w:tc>
        <w:tc>
          <w:tcPr>
            <w:tcW w:w="1542" w:type="pct"/>
            <w:tcBorders>
              <w:top w:val="single" w:sz="4" w:space="0" w:color="auto"/>
              <w:left w:val="nil"/>
              <w:bottom w:val="single" w:sz="4" w:space="0" w:color="auto"/>
              <w:right w:val="single" w:sz="4" w:space="0" w:color="auto"/>
            </w:tcBorders>
            <w:vAlign w:val="center"/>
          </w:tcPr>
          <w:p w14:paraId="6FB19EAA" w14:textId="77777777" w:rsidR="003E2626" w:rsidRPr="009C7CAE" w:rsidRDefault="003E2626" w:rsidP="003E2626">
            <w:pPr>
              <w:spacing w:after="0" w:line="240" w:lineRule="auto"/>
              <w:rPr>
                <w:rFonts w:asciiTheme="minorHAnsi" w:hAnsiTheme="minorHAnsi" w:cstheme="minorHAnsi"/>
                <w:szCs w:val="20"/>
              </w:rPr>
            </w:pPr>
            <w:r w:rsidRPr="009C7CAE">
              <w:rPr>
                <w:rFonts w:asciiTheme="minorHAnsi" w:hAnsiTheme="minorHAnsi" w:cstheme="minorHAnsi"/>
                <w:szCs w:val="20"/>
              </w:rPr>
              <w:t>Mielno, Chodecz</w:t>
            </w: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0CC7B"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59/4</w:t>
            </w:r>
          </w:p>
        </w:tc>
        <w:tc>
          <w:tcPr>
            <w:tcW w:w="872" w:type="pct"/>
            <w:tcBorders>
              <w:top w:val="single" w:sz="4" w:space="0" w:color="auto"/>
              <w:left w:val="nil"/>
              <w:bottom w:val="single" w:sz="4" w:space="0" w:color="auto"/>
              <w:right w:val="single" w:sz="4" w:space="0" w:color="auto"/>
            </w:tcBorders>
            <w:shd w:val="clear" w:color="auto" w:fill="auto"/>
            <w:noWrap/>
            <w:vAlign w:val="center"/>
          </w:tcPr>
          <w:p w14:paraId="615153BD" w14:textId="77777777" w:rsidR="003E2626" w:rsidRPr="009C7CAE" w:rsidRDefault="003E2626" w:rsidP="003E2626">
            <w:pPr>
              <w:spacing w:after="0" w:line="240" w:lineRule="auto"/>
              <w:jc w:val="center"/>
              <w:rPr>
                <w:rFonts w:asciiTheme="minorHAnsi" w:hAnsiTheme="minorHAnsi" w:cstheme="minorHAnsi"/>
                <w:szCs w:val="20"/>
              </w:rPr>
            </w:pPr>
            <w:r w:rsidRPr="009C7CAE">
              <w:rPr>
                <w:rFonts w:asciiTheme="minorHAnsi" w:hAnsiTheme="minorHAnsi" w:cstheme="minorHAnsi"/>
                <w:szCs w:val="20"/>
              </w:rPr>
              <w:t>Mielno</w:t>
            </w:r>
          </w:p>
        </w:tc>
        <w:tc>
          <w:tcPr>
            <w:tcW w:w="81" w:type="pct"/>
            <w:vAlign w:val="center"/>
          </w:tcPr>
          <w:p w14:paraId="08065753" w14:textId="77777777" w:rsidR="003E2626" w:rsidRPr="009C7CAE" w:rsidRDefault="003E2626" w:rsidP="003E2626">
            <w:pPr>
              <w:spacing w:after="0" w:line="240" w:lineRule="auto"/>
              <w:rPr>
                <w:rFonts w:asciiTheme="minorHAnsi" w:hAnsiTheme="minorHAnsi" w:cstheme="minorHAnsi"/>
                <w:szCs w:val="20"/>
              </w:rPr>
            </w:pPr>
          </w:p>
        </w:tc>
      </w:tr>
    </w:tbl>
    <w:p w14:paraId="744006D5" w14:textId="57531409" w:rsidR="003E2626" w:rsidRPr="009C7CAE" w:rsidRDefault="003E2626" w:rsidP="003E2626">
      <w:pPr>
        <w:spacing w:after="0" w:line="240" w:lineRule="auto"/>
        <w:jc w:val="both"/>
        <w:rPr>
          <w:rFonts w:asciiTheme="minorHAnsi" w:hAnsiTheme="minorHAnsi" w:cstheme="minorHAnsi"/>
          <w:spacing w:val="0"/>
          <w:kern w:val="0"/>
          <w:sz w:val="22"/>
          <w:szCs w:val="22"/>
        </w:rPr>
      </w:pPr>
    </w:p>
    <w:p w14:paraId="29348473" w14:textId="206FFE0E" w:rsidR="003E2626" w:rsidRPr="009C7CAE" w:rsidRDefault="002A17C4" w:rsidP="003E2626">
      <w:pPr>
        <w:spacing w:after="0" w:line="240" w:lineRule="auto"/>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 xml:space="preserve">UWAGA: </w:t>
      </w:r>
      <w:r w:rsidR="00C10C04" w:rsidRPr="009C7CAE">
        <w:rPr>
          <w:rFonts w:asciiTheme="minorHAnsi" w:hAnsiTheme="minorHAnsi" w:cstheme="minorHAnsi"/>
          <w:b/>
          <w:spacing w:val="0"/>
          <w:kern w:val="0"/>
          <w:sz w:val="22"/>
          <w:szCs w:val="22"/>
        </w:rPr>
        <w:t>Zamawiający zastrzega sobie możliwość zmiany lokalizacji inwestycji po podpisaniu umowy z Wykonawcą</w:t>
      </w:r>
      <w:r w:rsidRPr="009C7CAE">
        <w:rPr>
          <w:rFonts w:asciiTheme="minorHAnsi" w:hAnsiTheme="minorHAnsi" w:cstheme="minorHAnsi"/>
          <w:b/>
          <w:spacing w:val="0"/>
          <w:kern w:val="0"/>
          <w:sz w:val="22"/>
          <w:szCs w:val="22"/>
        </w:rPr>
        <w:t xml:space="preserve"> oraz zmiany warunków technicznych montażu instalacji na danej nieruchomości</w:t>
      </w:r>
      <w:r w:rsidR="008A08F3" w:rsidRPr="009C7CAE">
        <w:rPr>
          <w:rFonts w:asciiTheme="minorHAnsi" w:hAnsiTheme="minorHAnsi" w:cstheme="minorHAnsi"/>
          <w:b/>
          <w:spacing w:val="0"/>
          <w:kern w:val="0"/>
          <w:sz w:val="22"/>
          <w:szCs w:val="22"/>
        </w:rPr>
        <w:t xml:space="preserve"> w przypadku rezygnacji któregoś z odbiorców i koniecznością zastąpienia go nowym z zastrzeżeniem, że moc danej z instalacji nie ulegnie zmianie.</w:t>
      </w:r>
    </w:p>
    <w:p w14:paraId="02CF5E66" w14:textId="77777777" w:rsidR="003E2626" w:rsidRPr="009C7CAE" w:rsidRDefault="003E2626" w:rsidP="003E2626">
      <w:pPr>
        <w:spacing w:after="0" w:line="240" w:lineRule="auto"/>
        <w:jc w:val="both"/>
        <w:rPr>
          <w:rFonts w:asciiTheme="minorHAnsi" w:hAnsiTheme="minorHAnsi" w:cstheme="minorHAnsi"/>
          <w:spacing w:val="0"/>
          <w:kern w:val="0"/>
          <w:sz w:val="22"/>
          <w:szCs w:val="22"/>
        </w:rPr>
      </w:pPr>
    </w:p>
    <w:p w14:paraId="193CF150" w14:textId="07D2BBBF" w:rsidR="00744A0E" w:rsidRPr="009C7CAE"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rPr>
        <w:t>Szczegółowy opis przedmiotu zamówienia:</w:t>
      </w:r>
    </w:p>
    <w:p w14:paraId="5A9247E4" w14:textId="5EB2262E"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Przedmiotem projektu jest</w:t>
      </w:r>
      <w:r w:rsidR="00820BB6" w:rsidRPr="009C7CAE">
        <w:rPr>
          <w:rFonts w:asciiTheme="minorHAnsi" w:hAnsiTheme="minorHAnsi" w:cstheme="minorHAnsi"/>
          <w:sz w:val="22"/>
          <w:szCs w:val="22"/>
        </w:rPr>
        <w:t xml:space="preserve"> dostawa i </w:t>
      </w:r>
      <w:r w:rsidRPr="009C7CAE">
        <w:rPr>
          <w:rFonts w:asciiTheme="minorHAnsi" w:hAnsiTheme="minorHAnsi" w:cstheme="minorHAnsi"/>
          <w:sz w:val="22"/>
          <w:szCs w:val="22"/>
        </w:rPr>
        <w:t>montaż 38 instalacji fotowoltaicznych i 2 pomp ciepła na terenie Miasta i Gminy Chodecz w celu zwiększenia udziału energii pochodzącej ze źródeł odnawialnych w produkcji energii w województwie kujawsko-pomorskim.</w:t>
      </w:r>
    </w:p>
    <w:p w14:paraId="38DCCFAB" w14:textId="77777777"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W ramach projektu zaplanowano:</w:t>
      </w:r>
    </w:p>
    <w:p w14:paraId="0A17A4CC" w14:textId="77777777"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lastRenderedPageBreak/>
        <w:t xml:space="preserve">1) montaż instalacji fotowoltaicznych o łącznej mocy 201,24 </w:t>
      </w:r>
      <w:proofErr w:type="spellStart"/>
      <w:r w:rsidRPr="009C7CAE">
        <w:rPr>
          <w:rFonts w:asciiTheme="minorHAnsi" w:hAnsiTheme="minorHAnsi" w:cstheme="minorHAnsi"/>
          <w:sz w:val="22"/>
          <w:szCs w:val="22"/>
        </w:rPr>
        <w:t>kWp</w:t>
      </w:r>
      <w:proofErr w:type="spellEnd"/>
      <w:r w:rsidRPr="009C7CAE">
        <w:rPr>
          <w:rFonts w:asciiTheme="minorHAnsi" w:hAnsiTheme="minorHAnsi" w:cstheme="minorHAnsi"/>
          <w:sz w:val="22"/>
          <w:szCs w:val="22"/>
        </w:rPr>
        <w:t xml:space="preserve"> na 7 budynkach użyteczności publicznej na terenie Miasta i Gminy Chodecz. W ramach projektu w instalacje fotowoltaiczne wyposażone zostaną budynki: Szkoły Podstawowej w Chodczu, Przedszkola Samorządowego, Hali Sportowej w Chodczu, Urzędu Miasta i Gminy Chodecz, Oczyszczalni ścieków Mielno, budynki administracyjne ZGK w Chodczu, SUW w Pyszkowie.</w:t>
      </w:r>
    </w:p>
    <w:p w14:paraId="4819D923" w14:textId="77777777"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xml:space="preserve">2) montaż instalacji fotowoltaicznych o łącznej mocy 226,74 </w:t>
      </w:r>
      <w:proofErr w:type="spellStart"/>
      <w:r w:rsidRPr="009C7CAE">
        <w:rPr>
          <w:rFonts w:asciiTheme="minorHAnsi" w:hAnsiTheme="minorHAnsi" w:cstheme="minorHAnsi"/>
          <w:sz w:val="22"/>
          <w:szCs w:val="22"/>
        </w:rPr>
        <w:t>kWp</w:t>
      </w:r>
      <w:proofErr w:type="spellEnd"/>
      <w:r w:rsidRPr="009C7CAE">
        <w:rPr>
          <w:rFonts w:asciiTheme="minorHAnsi" w:hAnsiTheme="minorHAnsi" w:cstheme="minorHAnsi"/>
          <w:sz w:val="22"/>
          <w:szCs w:val="22"/>
        </w:rPr>
        <w:t xml:space="preserve"> na 31 budynkach mieszkalnych na terenie Miasta i</w:t>
      </w:r>
      <w:r w:rsidRPr="009C7CAE">
        <w:rPr>
          <w:rFonts w:cstheme="minorHAnsi"/>
        </w:rPr>
        <w:t xml:space="preserve"> </w:t>
      </w:r>
      <w:r w:rsidRPr="009C7CAE">
        <w:rPr>
          <w:rFonts w:asciiTheme="minorHAnsi" w:hAnsiTheme="minorHAnsi" w:cstheme="minorHAnsi"/>
          <w:sz w:val="22"/>
          <w:szCs w:val="22"/>
        </w:rPr>
        <w:t>Gminy Chodecz.</w:t>
      </w:r>
    </w:p>
    <w:p w14:paraId="22ABE1F1" w14:textId="1D9AFCB7"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3) montaż dwóch pomp ciepła o mocy 8,</w:t>
      </w:r>
      <w:r w:rsidR="00A31B57" w:rsidRPr="009C7CAE">
        <w:rPr>
          <w:rFonts w:asciiTheme="minorHAnsi" w:hAnsiTheme="minorHAnsi" w:cstheme="minorHAnsi"/>
          <w:sz w:val="22"/>
          <w:szCs w:val="22"/>
        </w:rPr>
        <w:t>5</w:t>
      </w:r>
      <w:r w:rsidRPr="009C7CAE">
        <w:rPr>
          <w:rFonts w:asciiTheme="minorHAnsi" w:hAnsiTheme="minorHAnsi" w:cstheme="minorHAnsi"/>
          <w:sz w:val="22"/>
          <w:szCs w:val="22"/>
        </w:rPr>
        <w:t xml:space="preserve"> kW i 8,5 kW w dwóch budynkach mieszkalnych usytuowanych na terenie</w:t>
      </w:r>
      <w:r w:rsidRPr="009C7CAE">
        <w:rPr>
          <w:rFonts w:cstheme="minorHAnsi"/>
        </w:rPr>
        <w:t xml:space="preserve"> </w:t>
      </w:r>
      <w:r w:rsidRPr="009C7CAE">
        <w:rPr>
          <w:rFonts w:asciiTheme="minorHAnsi" w:hAnsiTheme="minorHAnsi" w:cstheme="minorHAnsi"/>
          <w:sz w:val="22"/>
          <w:szCs w:val="22"/>
        </w:rPr>
        <w:t>Miasta i Gminy Chodecz.</w:t>
      </w:r>
    </w:p>
    <w:p w14:paraId="7E3E4D27" w14:textId="3722C1C9" w:rsidR="00C43948" w:rsidRPr="009C7CAE" w:rsidRDefault="00C43948" w:rsidP="00C10C04">
      <w:pPr>
        <w:autoSpaceDE w:val="0"/>
        <w:autoSpaceDN w:val="0"/>
        <w:adjustRightInd w:val="0"/>
        <w:spacing w:after="0" w:line="240" w:lineRule="auto"/>
        <w:jc w:val="both"/>
        <w:rPr>
          <w:rFonts w:asciiTheme="minorHAnsi" w:hAnsiTheme="minorHAnsi" w:cstheme="minorHAnsi"/>
          <w:sz w:val="22"/>
          <w:szCs w:val="22"/>
        </w:rPr>
      </w:pPr>
    </w:p>
    <w:p w14:paraId="4B711628" w14:textId="243800AA" w:rsidR="00C43948" w:rsidRPr="009C7CAE" w:rsidRDefault="00C43948" w:rsidP="00C10C04">
      <w:pPr>
        <w:autoSpaceDE w:val="0"/>
        <w:autoSpaceDN w:val="0"/>
        <w:adjustRightInd w:val="0"/>
        <w:spacing w:after="0" w:line="240" w:lineRule="auto"/>
        <w:jc w:val="both"/>
        <w:rPr>
          <w:rFonts w:asciiTheme="minorHAnsi" w:hAnsiTheme="minorHAnsi" w:cstheme="minorHAnsi"/>
          <w:b/>
          <w:sz w:val="22"/>
          <w:szCs w:val="22"/>
        </w:rPr>
      </w:pPr>
      <w:bookmarkStart w:id="1" w:name="_Hlk45036425"/>
      <w:r w:rsidRPr="009C7CAE">
        <w:rPr>
          <w:rFonts w:asciiTheme="minorHAnsi" w:hAnsiTheme="minorHAnsi" w:cstheme="minorHAnsi"/>
          <w:b/>
          <w:sz w:val="22"/>
          <w:szCs w:val="22"/>
        </w:rPr>
        <w:t>Zestawienie projektowanych instalacji - budynki mieszkalne na terenie Miasta i Gminy Chodecz</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1256"/>
        <w:gridCol w:w="1399"/>
        <w:gridCol w:w="1267"/>
        <w:gridCol w:w="2079"/>
        <w:gridCol w:w="712"/>
        <w:gridCol w:w="957"/>
        <w:gridCol w:w="981"/>
      </w:tblGrid>
      <w:tr w:rsidR="00C43948" w:rsidRPr="009C7CAE" w14:paraId="46F3D1DA" w14:textId="77777777" w:rsidTr="00C43948">
        <w:trPr>
          <w:trHeight w:val="960"/>
        </w:trPr>
        <w:tc>
          <w:tcPr>
            <w:tcW w:w="227" w:type="pct"/>
            <w:shd w:val="clear" w:color="auto" w:fill="FFF2CC"/>
            <w:vAlign w:val="center"/>
            <w:hideMark/>
          </w:tcPr>
          <w:p w14:paraId="09FBC9B6" w14:textId="77777777" w:rsidR="00C43948" w:rsidRPr="009C7CAE" w:rsidRDefault="00C43948" w:rsidP="00C43948">
            <w:pPr>
              <w:spacing w:after="0" w:line="240" w:lineRule="auto"/>
              <w:jc w:val="center"/>
              <w:rPr>
                <w:rFonts w:asciiTheme="minorHAnsi" w:hAnsiTheme="minorHAnsi" w:cstheme="minorHAnsi"/>
                <w:b/>
                <w:bCs/>
                <w:szCs w:val="20"/>
              </w:rPr>
            </w:pPr>
            <w:proofErr w:type="spellStart"/>
            <w:r w:rsidRPr="009C7CAE">
              <w:rPr>
                <w:rFonts w:asciiTheme="minorHAnsi" w:hAnsiTheme="minorHAnsi" w:cstheme="minorHAnsi"/>
                <w:b/>
                <w:bCs/>
                <w:szCs w:val="20"/>
              </w:rPr>
              <w:t>Lp</w:t>
            </w:r>
            <w:proofErr w:type="spellEnd"/>
          </w:p>
        </w:tc>
        <w:tc>
          <w:tcPr>
            <w:tcW w:w="693" w:type="pct"/>
            <w:shd w:val="clear" w:color="auto" w:fill="FFF2CC"/>
            <w:vAlign w:val="center"/>
            <w:hideMark/>
          </w:tcPr>
          <w:p w14:paraId="1B7608C9"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Nr działki</w:t>
            </w:r>
          </w:p>
        </w:tc>
        <w:tc>
          <w:tcPr>
            <w:tcW w:w="772" w:type="pct"/>
            <w:shd w:val="clear" w:color="auto" w:fill="FFF2CC"/>
            <w:vAlign w:val="center"/>
            <w:hideMark/>
          </w:tcPr>
          <w:p w14:paraId="1A3BCD4E"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Obręb</w:t>
            </w:r>
          </w:p>
        </w:tc>
        <w:tc>
          <w:tcPr>
            <w:tcW w:w="699" w:type="pct"/>
            <w:shd w:val="clear" w:color="auto" w:fill="FFF2CC"/>
            <w:vAlign w:val="center"/>
            <w:hideMark/>
          </w:tcPr>
          <w:p w14:paraId="033FEB5A"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Rodzaj instalacji</w:t>
            </w:r>
          </w:p>
        </w:tc>
        <w:tc>
          <w:tcPr>
            <w:tcW w:w="1147" w:type="pct"/>
            <w:shd w:val="clear" w:color="auto" w:fill="FFF2CC"/>
            <w:vAlign w:val="center"/>
            <w:hideMark/>
          </w:tcPr>
          <w:p w14:paraId="46349025"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Miejsce instalacji</w:t>
            </w:r>
          </w:p>
        </w:tc>
        <w:tc>
          <w:tcPr>
            <w:tcW w:w="393" w:type="pct"/>
            <w:shd w:val="clear" w:color="auto" w:fill="FFF2CC"/>
            <w:vAlign w:val="center"/>
            <w:hideMark/>
          </w:tcPr>
          <w:p w14:paraId="698ABAFA"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 xml:space="preserve">Moc </w:t>
            </w:r>
            <w:proofErr w:type="spellStart"/>
            <w:r w:rsidRPr="009C7CAE">
              <w:rPr>
                <w:rFonts w:asciiTheme="minorHAnsi" w:hAnsiTheme="minorHAnsi" w:cstheme="minorHAnsi"/>
                <w:b/>
                <w:bCs/>
                <w:szCs w:val="20"/>
              </w:rPr>
              <w:t>kWp</w:t>
            </w:r>
            <w:proofErr w:type="spellEnd"/>
          </w:p>
        </w:tc>
        <w:tc>
          <w:tcPr>
            <w:tcW w:w="528" w:type="pct"/>
            <w:shd w:val="clear" w:color="auto" w:fill="FFF2CC"/>
            <w:vAlign w:val="center"/>
            <w:hideMark/>
          </w:tcPr>
          <w:p w14:paraId="0A33EA02"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Ilość modułów</w:t>
            </w:r>
          </w:p>
        </w:tc>
        <w:tc>
          <w:tcPr>
            <w:tcW w:w="541" w:type="pct"/>
            <w:shd w:val="clear" w:color="auto" w:fill="FFF2CC"/>
            <w:vAlign w:val="center"/>
            <w:hideMark/>
          </w:tcPr>
          <w:p w14:paraId="04A4F265"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Moc Modułów</w:t>
            </w:r>
          </w:p>
        </w:tc>
      </w:tr>
      <w:tr w:rsidR="00C43948" w:rsidRPr="009C7CAE" w14:paraId="10F631DF" w14:textId="77777777" w:rsidTr="00C43948">
        <w:trPr>
          <w:trHeight w:val="300"/>
        </w:trPr>
        <w:tc>
          <w:tcPr>
            <w:tcW w:w="227" w:type="pct"/>
            <w:shd w:val="clear" w:color="auto" w:fill="auto"/>
            <w:noWrap/>
            <w:vAlign w:val="center"/>
            <w:hideMark/>
          </w:tcPr>
          <w:p w14:paraId="12C664C6"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w:t>
            </w:r>
          </w:p>
        </w:tc>
        <w:tc>
          <w:tcPr>
            <w:tcW w:w="693" w:type="pct"/>
            <w:shd w:val="clear" w:color="auto" w:fill="auto"/>
            <w:noWrap/>
            <w:vAlign w:val="center"/>
            <w:hideMark/>
          </w:tcPr>
          <w:p w14:paraId="6014CBD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227/1</w:t>
            </w:r>
          </w:p>
        </w:tc>
        <w:tc>
          <w:tcPr>
            <w:tcW w:w="772" w:type="pct"/>
            <w:shd w:val="clear" w:color="auto" w:fill="auto"/>
            <w:noWrap/>
            <w:vAlign w:val="center"/>
            <w:hideMark/>
          </w:tcPr>
          <w:p w14:paraId="18DC844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Lubieniec</w:t>
            </w:r>
          </w:p>
        </w:tc>
        <w:tc>
          <w:tcPr>
            <w:tcW w:w="699" w:type="pct"/>
            <w:shd w:val="clear" w:color="auto" w:fill="auto"/>
            <w:noWrap/>
            <w:vAlign w:val="center"/>
            <w:hideMark/>
          </w:tcPr>
          <w:p w14:paraId="5ECC09E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54A41EB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373BE0E6"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9,72</w:t>
            </w:r>
          </w:p>
        </w:tc>
        <w:tc>
          <w:tcPr>
            <w:tcW w:w="528" w:type="pct"/>
            <w:shd w:val="clear" w:color="auto" w:fill="auto"/>
            <w:noWrap/>
            <w:vAlign w:val="center"/>
            <w:hideMark/>
          </w:tcPr>
          <w:p w14:paraId="0F2F9FC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w:t>
            </w:r>
          </w:p>
        </w:tc>
        <w:tc>
          <w:tcPr>
            <w:tcW w:w="541" w:type="pct"/>
            <w:shd w:val="clear" w:color="auto" w:fill="auto"/>
            <w:noWrap/>
            <w:vAlign w:val="center"/>
            <w:hideMark/>
          </w:tcPr>
          <w:p w14:paraId="3111BFC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5FAF834C" w14:textId="77777777" w:rsidTr="00C43948">
        <w:trPr>
          <w:trHeight w:val="300"/>
        </w:trPr>
        <w:tc>
          <w:tcPr>
            <w:tcW w:w="227" w:type="pct"/>
            <w:shd w:val="clear" w:color="auto" w:fill="auto"/>
            <w:noWrap/>
            <w:vAlign w:val="center"/>
            <w:hideMark/>
          </w:tcPr>
          <w:p w14:paraId="4FE3FAE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w:t>
            </w:r>
          </w:p>
        </w:tc>
        <w:tc>
          <w:tcPr>
            <w:tcW w:w="693" w:type="pct"/>
            <w:shd w:val="clear" w:color="auto" w:fill="auto"/>
            <w:noWrap/>
            <w:vAlign w:val="center"/>
            <w:hideMark/>
          </w:tcPr>
          <w:p w14:paraId="781E117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227/3</w:t>
            </w:r>
          </w:p>
        </w:tc>
        <w:tc>
          <w:tcPr>
            <w:tcW w:w="772" w:type="pct"/>
            <w:shd w:val="clear" w:color="auto" w:fill="auto"/>
            <w:noWrap/>
            <w:vAlign w:val="center"/>
            <w:hideMark/>
          </w:tcPr>
          <w:p w14:paraId="348FF07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Lubieniec</w:t>
            </w:r>
          </w:p>
        </w:tc>
        <w:tc>
          <w:tcPr>
            <w:tcW w:w="699" w:type="pct"/>
            <w:shd w:val="clear" w:color="auto" w:fill="auto"/>
            <w:noWrap/>
            <w:vAlign w:val="center"/>
            <w:hideMark/>
          </w:tcPr>
          <w:p w14:paraId="110A06E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48B708A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30D3045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9,72</w:t>
            </w:r>
          </w:p>
        </w:tc>
        <w:tc>
          <w:tcPr>
            <w:tcW w:w="528" w:type="pct"/>
            <w:shd w:val="clear" w:color="auto" w:fill="auto"/>
            <w:noWrap/>
            <w:vAlign w:val="center"/>
            <w:hideMark/>
          </w:tcPr>
          <w:p w14:paraId="2A5A877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w:t>
            </w:r>
          </w:p>
        </w:tc>
        <w:tc>
          <w:tcPr>
            <w:tcW w:w="541" w:type="pct"/>
            <w:shd w:val="clear" w:color="auto" w:fill="auto"/>
            <w:noWrap/>
            <w:vAlign w:val="center"/>
            <w:hideMark/>
          </w:tcPr>
          <w:p w14:paraId="6E0C0F2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63870F60" w14:textId="77777777" w:rsidTr="00C43948">
        <w:trPr>
          <w:trHeight w:val="300"/>
        </w:trPr>
        <w:tc>
          <w:tcPr>
            <w:tcW w:w="227" w:type="pct"/>
            <w:shd w:val="clear" w:color="auto" w:fill="auto"/>
            <w:noWrap/>
            <w:vAlign w:val="center"/>
            <w:hideMark/>
          </w:tcPr>
          <w:p w14:paraId="6B4CD2F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w:t>
            </w:r>
          </w:p>
        </w:tc>
        <w:tc>
          <w:tcPr>
            <w:tcW w:w="693" w:type="pct"/>
            <w:shd w:val="clear" w:color="auto" w:fill="auto"/>
            <w:noWrap/>
            <w:vAlign w:val="center"/>
            <w:hideMark/>
          </w:tcPr>
          <w:p w14:paraId="7D45940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151</w:t>
            </w:r>
          </w:p>
        </w:tc>
        <w:tc>
          <w:tcPr>
            <w:tcW w:w="772" w:type="pct"/>
            <w:shd w:val="clear" w:color="auto" w:fill="auto"/>
            <w:noWrap/>
            <w:vAlign w:val="center"/>
            <w:hideMark/>
          </w:tcPr>
          <w:p w14:paraId="714CFC8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Brzyszewo</w:t>
            </w:r>
          </w:p>
        </w:tc>
        <w:tc>
          <w:tcPr>
            <w:tcW w:w="699" w:type="pct"/>
            <w:shd w:val="clear" w:color="auto" w:fill="auto"/>
            <w:noWrap/>
            <w:vAlign w:val="center"/>
            <w:hideMark/>
          </w:tcPr>
          <w:p w14:paraId="317FB59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0B66E5E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058FC78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4,32</w:t>
            </w:r>
          </w:p>
        </w:tc>
        <w:tc>
          <w:tcPr>
            <w:tcW w:w="528" w:type="pct"/>
            <w:shd w:val="clear" w:color="auto" w:fill="auto"/>
            <w:noWrap/>
            <w:vAlign w:val="center"/>
            <w:hideMark/>
          </w:tcPr>
          <w:p w14:paraId="77E59D3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12</w:t>
            </w:r>
          </w:p>
        </w:tc>
        <w:tc>
          <w:tcPr>
            <w:tcW w:w="541" w:type="pct"/>
            <w:shd w:val="clear" w:color="auto" w:fill="auto"/>
            <w:noWrap/>
            <w:vAlign w:val="center"/>
            <w:hideMark/>
          </w:tcPr>
          <w:p w14:paraId="3ECD42C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4D7996D3" w14:textId="77777777" w:rsidTr="00C43948">
        <w:trPr>
          <w:trHeight w:val="300"/>
        </w:trPr>
        <w:tc>
          <w:tcPr>
            <w:tcW w:w="227" w:type="pct"/>
            <w:shd w:val="clear" w:color="auto" w:fill="auto"/>
            <w:noWrap/>
            <w:vAlign w:val="center"/>
            <w:hideMark/>
          </w:tcPr>
          <w:p w14:paraId="4F65BC3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4.</w:t>
            </w:r>
          </w:p>
        </w:tc>
        <w:tc>
          <w:tcPr>
            <w:tcW w:w="693" w:type="pct"/>
            <w:shd w:val="clear" w:color="auto" w:fill="auto"/>
            <w:noWrap/>
            <w:vAlign w:val="center"/>
            <w:hideMark/>
          </w:tcPr>
          <w:p w14:paraId="0CF2DB8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59</w:t>
            </w:r>
          </w:p>
        </w:tc>
        <w:tc>
          <w:tcPr>
            <w:tcW w:w="772" w:type="pct"/>
            <w:shd w:val="clear" w:color="auto" w:fill="auto"/>
            <w:noWrap/>
            <w:vAlign w:val="center"/>
            <w:hideMark/>
          </w:tcPr>
          <w:p w14:paraId="5BDDB24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Sobiczewy</w:t>
            </w:r>
          </w:p>
        </w:tc>
        <w:tc>
          <w:tcPr>
            <w:tcW w:w="699" w:type="pct"/>
            <w:shd w:val="clear" w:color="auto" w:fill="auto"/>
            <w:noWrap/>
            <w:vAlign w:val="center"/>
            <w:hideMark/>
          </w:tcPr>
          <w:p w14:paraId="630DF40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2957E2B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na gruncie</w:t>
            </w:r>
          </w:p>
        </w:tc>
        <w:tc>
          <w:tcPr>
            <w:tcW w:w="393" w:type="pct"/>
            <w:shd w:val="clear" w:color="auto" w:fill="auto"/>
            <w:noWrap/>
            <w:vAlign w:val="center"/>
            <w:hideMark/>
          </w:tcPr>
          <w:p w14:paraId="2BA1AAC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9,36</w:t>
            </w:r>
          </w:p>
        </w:tc>
        <w:tc>
          <w:tcPr>
            <w:tcW w:w="528" w:type="pct"/>
            <w:shd w:val="clear" w:color="auto" w:fill="auto"/>
            <w:noWrap/>
            <w:vAlign w:val="center"/>
            <w:hideMark/>
          </w:tcPr>
          <w:p w14:paraId="74223AE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26</w:t>
            </w:r>
          </w:p>
        </w:tc>
        <w:tc>
          <w:tcPr>
            <w:tcW w:w="541" w:type="pct"/>
            <w:shd w:val="clear" w:color="auto" w:fill="auto"/>
            <w:noWrap/>
            <w:vAlign w:val="center"/>
            <w:hideMark/>
          </w:tcPr>
          <w:p w14:paraId="603ADE9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601AF13D" w14:textId="77777777" w:rsidTr="00C43948">
        <w:trPr>
          <w:trHeight w:val="300"/>
        </w:trPr>
        <w:tc>
          <w:tcPr>
            <w:tcW w:w="227" w:type="pct"/>
            <w:shd w:val="clear" w:color="auto" w:fill="auto"/>
            <w:noWrap/>
            <w:vAlign w:val="center"/>
            <w:hideMark/>
          </w:tcPr>
          <w:p w14:paraId="4C9C0C4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w:t>
            </w:r>
          </w:p>
        </w:tc>
        <w:tc>
          <w:tcPr>
            <w:tcW w:w="693" w:type="pct"/>
            <w:shd w:val="clear" w:color="auto" w:fill="auto"/>
            <w:noWrap/>
            <w:vAlign w:val="center"/>
            <w:hideMark/>
          </w:tcPr>
          <w:p w14:paraId="19908BD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129</w:t>
            </w:r>
          </w:p>
        </w:tc>
        <w:tc>
          <w:tcPr>
            <w:tcW w:w="772" w:type="pct"/>
            <w:shd w:val="clear" w:color="auto" w:fill="auto"/>
            <w:noWrap/>
            <w:vAlign w:val="center"/>
            <w:hideMark/>
          </w:tcPr>
          <w:p w14:paraId="595079F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Sobiczewy</w:t>
            </w:r>
          </w:p>
        </w:tc>
        <w:tc>
          <w:tcPr>
            <w:tcW w:w="699" w:type="pct"/>
            <w:shd w:val="clear" w:color="auto" w:fill="auto"/>
            <w:noWrap/>
            <w:vAlign w:val="center"/>
            <w:hideMark/>
          </w:tcPr>
          <w:p w14:paraId="7F64A71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536A0DF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gospodarczego</w:t>
            </w:r>
          </w:p>
        </w:tc>
        <w:tc>
          <w:tcPr>
            <w:tcW w:w="393" w:type="pct"/>
            <w:shd w:val="clear" w:color="auto" w:fill="auto"/>
            <w:noWrap/>
            <w:vAlign w:val="center"/>
            <w:hideMark/>
          </w:tcPr>
          <w:p w14:paraId="26A5BD9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8,64</w:t>
            </w:r>
          </w:p>
        </w:tc>
        <w:tc>
          <w:tcPr>
            <w:tcW w:w="528" w:type="pct"/>
            <w:shd w:val="clear" w:color="auto" w:fill="auto"/>
            <w:noWrap/>
            <w:vAlign w:val="center"/>
            <w:hideMark/>
          </w:tcPr>
          <w:p w14:paraId="3F66A73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24</w:t>
            </w:r>
          </w:p>
        </w:tc>
        <w:tc>
          <w:tcPr>
            <w:tcW w:w="541" w:type="pct"/>
            <w:shd w:val="clear" w:color="auto" w:fill="auto"/>
            <w:noWrap/>
            <w:vAlign w:val="center"/>
            <w:hideMark/>
          </w:tcPr>
          <w:p w14:paraId="602AAC2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1646864D" w14:textId="77777777" w:rsidTr="00C43948">
        <w:trPr>
          <w:trHeight w:val="300"/>
        </w:trPr>
        <w:tc>
          <w:tcPr>
            <w:tcW w:w="227" w:type="pct"/>
            <w:shd w:val="clear" w:color="auto" w:fill="auto"/>
            <w:noWrap/>
            <w:vAlign w:val="center"/>
            <w:hideMark/>
          </w:tcPr>
          <w:p w14:paraId="04A59D4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6.</w:t>
            </w:r>
          </w:p>
        </w:tc>
        <w:tc>
          <w:tcPr>
            <w:tcW w:w="693" w:type="pct"/>
            <w:shd w:val="clear" w:color="auto" w:fill="auto"/>
            <w:noWrap/>
            <w:vAlign w:val="center"/>
            <w:hideMark/>
          </w:tcPr>
          <w:p w14:paraId="608FB11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55</w:t>
            </w:r>
          </w:p>
        </w:tc>
        <w:tc>
          <w:tcPr>
            <w:tcW w:w="772" w:type="pct"/>
            <w:shd w:val="clear" w:color="auto" w:fill="auto"/>
            <w:noWrap/>
            <w:vAlign w:val="center"/>
            <w:hideMark/>
          </w:tcPr>
          <w:p w14:paraId="038A9D3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Zalesie</w:t>
            </w:r>
          </w:p>
        </w:tc>
        <w:tc>
          <w:tcPr>
            <w:tcW w:w="699" w:type="pct"/>
            <w:shd w:val="clear" w:color="auto" w:fill="auto"/>
            <w:noWrap/>
            <w:vAlign w:val="center"/>
            <w:hideMark/>
          </w:tcPr>
          <w:p w14:paraId="77BD641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37B50FB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3829694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w:t>
            </w:r>
          </w:p>
        </w:tc>
        <w:tc>
          <w:tcPr>
            <w:tcW w:w="528" w:type="pct"/>
            <w:shd w:val="clear" w:color="auto" w:fill="auto"/>
            <w:noWrap/>
            <w:vAlign w:val="center"/>
            <w:hideMark/>
          </w:tcPr>
          <w:p w14:paraId="27B7A0C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10</w:t>
            </w:r>
          </w:p>
        </w:tc>
        <w:tc>
          <w:tcPr>
            <w:tcW w:w="541" w:type="pct"/>
            <w:shd w:val="clear" w:color="auto" w:fill="auto"/>
            <w:noWrap/>
            <w:vAlign w:val="center"/>
            <w:hideMark/>
          </w:tcPr>
          <w:p w14:paraId="4AA0CF8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2614C9D4" w14:textId="77777777" w:rsidTr="00C43948">
        <w:trPr>
          <w:trHeight w:val="300"/>
        </w:trPr>
        <w:tc>
          <w:tcPr>
            <w:tcW w:w="227" w:type="pct"/>
            <w:shd w:val="clear" w:color="auto" w:fill="auto"/>
            <w:noWrap/>
            <w:vAlign w:val="center"/>
            <w:hideMark/>
          </w:tcPr>
          <w:p w14:paraId="2A9AEF0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7.</w:t>
            </w:r>
          </w:p>
        </w:tc>
        <w:tc>
          <w:tcPr>
            <w:tcW w:w="693" w:type="pct"/>
            <w:shd w:val="clear" w:color="auto" w:fill="auto"/>
            <w:noWrap/>
            <w:vAlign w:val="center"/>
            <w:hideMark/>
          </w:tcPr>
          <w:p w14:paraId="14D1663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329</w:t>
            </w:r>
          </w:p>
        </w:tc>
        <w:tc>
          <w:tcPr>
            <w:tcW w:w="772" w:type="pct"/>
            <w:shd w:val="clear" w:color="auto" w:fill="auto"/>
            <w:noWrap/>
            <w:vAlign w:val="center"/>
            <w:hideMark/>
          </w:tcPr>
          <w:p w14:paraId="404C2BE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Brzyszewo</w:t>
            </w:r>
          </w:p>
        </w:tc>
        <w:tc>
          <w:tcPr>
            <w:tcW w:w="699" w:type="pct"/>
            <w:shd w:val="clear" w:color="auto" w:fill="auto"/>
            <w:noWrap/>
            <w:vAlign w:val="center"/>
            <w:hideMark/>
          </w:tcPr>
          <w:p w14:paraId="453DB69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6B922E4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gospodarczego</w:t>
            </w:r>
          </w:p>
        </w:tc>
        <w:tc>
          <w:tcPr>
            <w:tcW w:w="393" w:type="pct"/>
            <w:shd w:val="clear" w:color="auto" w:fill="auto"/>
            <w:noWrap/>
            <w:vAlign w:val="center"/>
            <w:hideMark/>
          </w:tcPr>
          <w:p w14:paraId="6206EDF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9,72</w:t>
            </w:r>
          </w:p>
        </w:tc>
        <w:tc>
          <w:tcPr>
            <w:tcW w:w="528" w:type="pct"/>
            <w:shd w:val="clear" w:color="auto" w:fill="auto"/>
            <w:noWrap/>
            <w:vAlign w:val="center"/>
            <w:hideMark/>
          </w:tcPr>
          <w:p w14:paraId="3EE47E0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w:t>
            </w:r>
          </w:p>
        </w:tc>
        <w:tc>
          <w:tcPr>
            <w:tcW w:w="541" w:type="pct"/>
            <w:shd w:val="clear" w:color="auto" w:fill="auto"/>
            <w:noWrap/>
            <w:vAlign w:val="center"/>
            <w:hideMark/>
          </w:tcPr>
          <w:p w14:paraId="5EC426E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43485198" w14:textId="77777777" w:rsidTr="00C43948">
        <w:trPr>
          <w:trHeight w:val="300"/>
        </w:trPr>
        <w:tc>
          <w:tcPr>
            <w:tcW w:w="227" w:type="pct"/>
            <w:shd w:val="clear" w:color="auto" w:fill="auto"/>
            <w:noWrap/>
            <w:vAlign w:val="center"/>
            <w:hideMark/>
          </w:tcPr>
          <w:p w14:paraId="068F8B0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8.</w:t>
            </w:r>
          </w:p>
        </w:tc>
        <w:tc>
          <w:tcPr>
            <w:tcW w:w="693" w:type="pct"/>
            <w:shd w:val="clear" w:color="auto" w:fill="auto"/>
            <w:noWrap/>
            <w:vAlign w:val="center"/>
            <w:hideMark/>
          </w:tcPr>
          <w:p w14:paraId="4BD6650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6/5</w:t>
            </w:r>
          </w:p>
        </w:tc>
        <w:tc>
          <w:tcPr>
            <w:tcW w:w="772" w:type="pct"/>
            <w:shd w:val="clear" w:color="auto" w:fill="auto"/>
            <w:noWrap/>
            <w:vAlign w:val="center"/>
            <w:hideMark/>
          </w:tcPr>
          <w:p w14:paraId="7AEEF90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Nowiny</w:t>
            </w:r>
          </w:p>
        </w:tc>
        <w:tc>
          <w:tcPr>
            <w:tcW w:w="699" w:type="pct"/>
            <w:shd w:val="clear" w:color="auto" w:fill="auto"/>
            <w:noWrap/>
            <w:vAlign w:val="center"/>
            <w:hideMark/>
          </w:tcPr>
          <w:p w14:paraId="3CD3D3C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256FBA6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4A4FD89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6,12</w:t>
            </w:r>
          </w:p>
        </w:tc>
        <w:tc>
          <w:tcPr>
            <w:tcW w:w="528" w:type="pct"/>
            <w:shd w:val="clear" w:color="auto" w:fill="auto"/>
            <w:noWrap/>
            <w:vAlign w:val="center"/>
            <w:hideMark/>
          </w:tcPr>
          <w:p w14:paraId="7434EF6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17</w:t>
            </w:r>
          </w:p>
        </w:tc>
        <w:tc>
          <w:tcPr>
            <w:tcW w:w="541" w:type="pct"/>
            <w:shd w:val="clear" w:color="auto" w:fill="auto"/>
            <w:noWrap/>
            <w:vAlign w:val="center"/>
            <w:hideMark/>
          </w:tcPr>
          <w:p w14:paraId="2DD0EE0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67609C11" w14:textId="77777777" w:rsidTr="00C43948">
        <w:trPr>
          <w:trHeight w:val="300"/>
        </w:trPr>
        <w:tc>
          <w:tcPr>
            <w:tcW w:w="227" w:type="pct"/>
            <w:shd w:val="clear" w:color="auto" w:fill="auto"/>
            <w:noWrap/>
            <w:vAlign w:val="center"/>
            <w:hideMark/>
          </w:tcPr>
          <w:p w14:paraId="486EFFE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w:t>
            </w:r>
          </w:p>
        </w:tc>
        <w:tc>
          <w:tcPr>
            <w:tcW w:w="693" w:type="pct"/>
            <w:shd w:val="clear" w:color="auto" w:fill="auto"/>
            <w:noWrap/>
            <w:vAlign w:val="center"/>
            <w:hideMark/>
          </w:tcPr>
          <w:p w14:paraId="655BDF9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234</w:t>
            </w:r>
          </w:p>
        </w:tc>
        <w:tc>
          <w:tcPr>
            <w:tcW w:w="772" w:type="pct"/>
            <w:shd w:val="clear" w:color="auto" w:fill="auto"/>
            <w:noWrap/>
            <w:vAlign w:val="center"/>
            <w:hideMark/>
          </w:tcPr>
          <w:p w14:paraId="109C7C5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Brzyszewo</w:t>
            </w:r>
          </w:p>
        </w:tc>
        <w:tc>
          <w:tcPr>
            <w:tcW w:w="699" w:type="pct"/>
            <w:shd w:val="clear" w:color="auto" w:fill="auto"/>
            <w:noWrap/>
            <w:vAlign w:val="center"/>
            <w:hideMark/>
          </w:tcPr>
          <w:p w14:paraId="5E5A039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3E47D13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gospodarczego</w:t>
            </w:r>
          </w:p>
        </w:tc>
        <w:tc>
          <w:tcPr>
            <w:tcW w:w="393" w:type="pct"/>
            <w:shd w:val="clear" w:color="auto" w:fill="auto"/>
            <w:noWrap/>
            <w:vAlign w:val="center"/>
            <w:hideMark/>
          </w:tcPr>
          <w:p w14:paraId="6431979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3,96</w:t>
            </w:r>
          </w:p>
        </w:tc>
        <w:tc>
          <w:tcPr>
            <w:tcW w:w="528" w:type="pct"/>
            <w:shd w:val="clear" w:color="auto" w:fill="auto"/>
            <w:noWrap/>
            <w:vAlign w:val="center"/>
            <w:hideMark/>
          </w:tcPr>
          <w:p w14:paraId="5D90BA8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11</w:t>
            </w:r>
          </w:p>
        </w:tc>
        <w:tc>
          <w:tcPr>
            <w:tcW w:w="541" w:type="pct"/>
            <w:shd w:val="clear" w:color="auto" w:fill="auto"/>
            <w:noWrap/>
            <w:vAlign w:val="center"/>
            <w:hideMark/>
          </w:tcPr>
          <w:p w14:paraId="14504B2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527A5D14" w14:textId="77777777" w:rsidTr="00C43948">
        <w:trPr>
          <w:trHeight w:val="300"/>
        </w:trPr>
        <w:tc>
          <w:tcPr>
            <w:tcW w:w="227" w:type="pct"/>
            <w:shd w:val="clear" w:color="auto" w:fill="auto"/>
            <w:noWrap/>
            <w:vAlign w:val="center"/>
            <w:hideMark/>
          </w:tcPr>
          <w:p w14:paraId="0050242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10.</w:t>
            </w:r>
          </w:p>
        </w:tc>
        <w:tc>
          <w:tcPr>
            <w:tcW w:w="693" w:type="pct"/>
            <w:shd w:val="clear" w:color="auto" w:fill="auto"/>
            <w:noWrap/>
            <w:vAlign w:val="center"/>
            <w:hideMark/>
          </w:tcPr>
          <w:p w14:paraId="1D8795D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616</w:t>
            </w:r>
          </w:p>
        </w:tc>
        <w:tc>
          <w:tcPr>
            <w:tcW w:w="772" w:type="pct"/>
            <w:shd w:val="clear" w:color="auto" w:fill="auto"/>
            <w:noWrap/>
            <w:vAlign w:val="center"/>
            <w:hideMark/>
          </w:tcPr>
          <w:p w14:paraId="758BBF8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99" w:type="pct"/>
            <w:shd w:val="clear" w:color="auto" w:fill="auto"/>
            <w:noWrap/>
            <w:vAlign w:val="center"/>
            <w:hideMark/>
          </w:tcPr>
          <w:p w14:paraId="0D40952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01A61E9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5CEFFCD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5,4</w:t>
            </w:r>
          </w:p>
        </w:tc>
        <w:tc>
          <w:tcPr>
            <w:tcW w:w="528" w:type="pct"/>
            <w:shd w:val="clear" w:color="auto" w:fill="auto"/>
            <w:noWrap/>
            <w:vAlign w:val="center"/>
            <w:hideMark/>
          </w:tcPr>
          <w:p w14:paraId="7DC2AAB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15</w:t>
            </w:r>
          </w:p>
        </w:tc>
        <w:tc>
          <w:tcPr>
            <w:tcW w:w="541" w:type="pct"/>
            <w:shd w:val="clear" w:color="auto" w:fill="auto"/>
            <w:noWrap/>
            <w:vAlign w:val="center"/>
            <w:hideMark/>
          </w:tcPr>
          <w:p w14:paraId="301C8DD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4601E7E4" w14:textId="77777777" w:rsidTr="00C43948">
        <w:trPr>
          <w:trHeight w:val="300"/>
        </w:trPr>
        <w:tc>
          <w:tcPr>
            <w:tcW w:w="227" w:type="pct"/>
            <w:shd w:val="clear" w:color="auto" w:fill="auto"/>
            <w:noWrap/>
            <w:vAlign w:val="center"/>
            <w:hideMark/>
          </w:tcPr>
          <w:p w14:paraId="3B51984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11.</w:t>
            </w:r>
          </w:p>
        </w:tc>
        <w:tc>
          <w:tcPr>
            <w:tcW w:w="693" w:type="pct"/>
            <w:shd w:val="clear" w:color="auto" w:fill="auto"/>
            <w:noWrap/>
            <w:vAlign w:val="center"/>
            <w:hideMark/>
          </w:tcPr>
          <w:p w14:paraId="444C286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667</w:t>
            </w:r>
          </w:p>
        </w:tc>
        <w:tc>
          <w:tcPr>
            <w:tcW w:w="772" w:type="pct"/>
            <w:shd w:val="clear" w:color="auto" w:fill="auto"/>
            <w:noWrap/>
            <w:vAlign w:val="center"/>
            <w:hideMark/>
          </w:tcPr>
          <w:p w14:paraId="38B79366"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99" w:type="pct"/>
            <w:shd w:val="clear" w:color="auto" w:fill="auto"/>
            <w:noWrap/>
            <w:vAlign w:val="center"/>
            <w:hideMark/>
          </w:tcPr>
          <w:p w14:paraId="759E739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5AC44E6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38009F4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w:t>
            </w:r>
          </w:p>
        </w:tc>
        <w:tc>
          <w:tcPr>
            <w:tcW w:w="528" w:type="pct"/>
            <w:shd w:val="clear" w:color="auto" w:fill="auto"/>
            <w:noWrap/>
            <w:vAlign w:val="center"/>
            <w:hideMark/>
          </w:tcPr>
          <w:p w14:paraId="0AEA78A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10</w:t>
            </w:r>
          </w:p>
        </w:tc>
        <w:tc>
          <w:tcPr>
            <w:tcW w:w="541" w:type="pct"/>
            <w:shd w:val="clear" w:color="auto" w:fill="auto"/>
            <w:noWrap/>
            <w:vAlign w:val="center"/>
            <w:hideMark/>
          </w:tcPr>
          <w:p w14:paraId="602351B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1FDD04FA" w14:textId="77777777" w:rsidTr="00C43948">
        <w:trPr>
          <w:trHeight w:val="300"/>
        </w:trPr>
        <w:tc>
          <w:tcPr>
            <w:tcW w:w="227" w:type="pct"/>
            <w:shd w:val="clear" w:color="auto" w:fill="auto"/>
            <w:noWrap/>
            <w:vAlign w:val="center"/>
            <w:hideMark/>
          </w:tcPr>
          <w:p w14:paraId="5229E19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12.</w:t>
            </w:r>
          </w:p>
        </w:tc>
        <w:tc>
          <w:tcPr>
            <w:tcW w:w="693" w:type="pct"/>
            <w:shd w:val="clear" w:color="auto" w:fill="auto"/>
            <w:noWrap/>
            <w:vAlign w:val="center"/>
            <w:hideMark/>
          </w:tcPr>
          <w:p w14:paraId="2BBFDD1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232/ 13</w:t>
            </w:r>
          </w:p>
        </w:tc>
        <w:tc>
          <w:tcPr>
            <w:tcW w:w="772" w:type="pct"/>
            <w:shd w:val="clear" w:color="auto" w:fill="auto"/>
            <w:noWrap/>
            <w:vAlign w:val="center"/>
            <w:hideMark/>
          </w:tcPr>
          <w:p w14:paraId="7A9235B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99" w:type="pct"/>
            <w:shd w:val="clear" w:color="auto" w:fill="auto"/>
            <w:noWrap/>
            <w:vAlign w:val="center"/>
            <w:hideMark/>
          </w:tcPr>
          <w:p w14:paraId="56229BD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08C09CF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605147E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6,12</w:t>
            </w:r>
          </w:p>
        </w:tc>
        <w:tc>
          <w:tcPr>
            <w:tcW w:w="528" w:type="pct"/>
            <w:shd w:val="clear" w:color="auto" w:fill="auto"/>
            <w:noWrap/>
            <w:vAlign w:val="center"/>
            <w:hideMark/>
          </w:tcPr>
          <w:p w14:paraId="294042E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17</w:t>
            </w:r>
          </w:p>
        </w:tc>
        <w:tc>
          <w:tcPr>
            <w:tcW w:w="541" w:type="pct"/>
            <w:shd w:val="clear" w:color="auto" w:fill="auto"/>
            <w:noWrap/>
            <w:vAlign w:val="center"/>
            <w:hideMark/>
          </w:tcPr>
          <w:p w14:paraId="21539DE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2243820D" w14:textId="77777777" w:rsidTr="00C43948">
        <w:trPr>
          <w:trHeight w:val="300"/>
        </w:trPr>
        <w:tc>
          <w:tcPr>
            <w:tcW w:w="227" w:type="pct"/>
            <w:shd w:val="clear" w:color="auto" w:fill="auto"/>
            <w:noWrap/>
            <w:vAlign w:val="center"/>
            <w:hideMark/>
          </w:tcPr>
          <w:p w14:paraId="7D14B9C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13.</w:t>
            </w:r>
          </w:p>
        </w:tc>
        <w:tc>
          <w:tcPr>
            <w:tcW w:w="693" w:type="pct"/>
            <w:shd w:val="clear" w:color="auto" w:fill="auto"/>
            <w:noWrap/>
            <w:vAlign w:val="center"/>
            <w:hideMark/>
          </w:tcPr>
          <w:p w14:paraId="1F288BD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25</w:t>
            </w:r>
          </w:p>
        </w:tc>
        <w:tc>
          <w:tcPr>
            <w:tcW w:w="772" w:type="pct"/>
            <w:shd w:val="clear" w:color="auto" w:fill="auto"/>
            <w:noWrap/>
            <w:vAlign w:val="center"/>
            <w:hideMark/>
          </w:tcPr>
          <w:p w14:paraId="7188C07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Zalesie</w:t>
            </w:r>
          </w:p>
        </w:tc>
        <w:tc>
          <w:tcPr>
            <w:tcW w:w="699" w:type="pct"/>
            <w:shd w:val="clear" w:color="auto" w:fill="auto"/>
            <w:noWrap/>
            <w:vAlign w:val="center"/>
            <w:hideMark/>
          </w:tcPr>
          <w:p w14:paraId="264D8D5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0835490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gospodarczego</w:t>
            </w:r>
          </w:p>
        </w:tc>
        <w:tc>
          <w:tcPr>
            <w:tcW w:w="393" w:type="pct"/>
            <w:shd w:val="clear" w:color="auto" w:fill="auto"/>
            <w:noWrap/>
            <w:vAlign w:val="center"/>
            <w:hideMark/>
          </w:tcPr>
          <w:p w14:paraId="7F408C3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5,04</w:t>
            </w:r>
          </w:p>
        </w:tc>
        <w:tc>
          <w:tcPr>
            <w:tcW w:w="528" w:type="pct"/>
            <w:shd w:val="clear" w:color="auto" w:fill="auto"/>
            <w:noWrap/>
            <w:vAlign w:val="center"/>
            <w:hideMark/>
          </w:tcPr>
          <w:p w14:paraId="6A508DB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14</w:t>
            </w:r>
          </w:p>
        </w:tc>
        <w:tc>
          <w:tcPr>
            <w:tcW w:w="541" w:type="pct"/>
            <w:shd w:val="clear" w:color="auto" w:fill="auto"/>
            <w:noWrap/>
            <w:vAlign w:val="center"/>
            <w:hideMark/>
          </w:tcPr>
          <w:p w14:paraId="2F59C76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41D7D161" w14:textId="77777777" w:rsidTr="00C43948">
        <w:trPr>
          <w:trHeight w:val="300"/>
        </w:trPr>
        <w:tc>
          <w:tcPr>
            <w:tcW w:w="227" w:type="pct"/>
            <w:shd w:val="clear" w:color="auto" w:fill="auto"/>
            <w:noWrap/>
            <w:vAlign w:val="center"/>
            <w:hideMark/>
          </w:tcPr>
          <w:p w14:paraId="12E0F91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14.</w:t>
            </w:r>
          </w:p>
        </w:tc>
        <w:tc>
          <w:tcPr>
            <w:tcW w:w="693" w:type="pct"/>
            <w:shd w:val="clear" w:color="auto" w:fill="auto"/>
            <w:noWrap/>
            <w:vAlign w:val="center"/>
            <w:hideMark/>
          </w:tcPr>
          <w:p w14:paraId="5BC02B4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310/10</w:t>
            </w:r>
          </w:p>
        </w:tc>
        <w:tc>
          <w:tcPr>
            <w:tcW w:w="772" w:type="pct"/>
            <w:shd w:val="clear" w:color="auto" w:fill="auto"/>
            <w:noWrap/>
            <w:vAlign w:val="center"/>
            <w:hideMark/>
          </w:tcPr>
          <w:p w14:paraId="76488F9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99" w:type="pct"/>
            <w:shd w:val="clear" w:color="auto" w:fill="auto"/>
            <w:noWrap/>
            <w:vAlign w:val="center"/>
            <w:hideMark/>
          </w:tcPr>
          <w:p w14:paraId="58BA77E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04972BD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3679BD2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3,96</w:t>
            </w:r>
          </w:p>
        </w:tc>
        <w:tc>
          <w:tcPr>
            <w:tcW w:w="528" w:type="pct"/>
            <w:shd w:val="clear" w:color="auto" w:fill="auto"/>
            <w:noWrap/>
            <w:vAlign w:val="center"/>
            <w:hideMark/>
          </w:tcPr>
          <w:p w14:paraId="775A908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11</w:t>
            </w:r>
          </w:p>
        </w:tc>
        <w:tc>
          <w:tcPr>
            <w:tcW w:w="541" w:type="pct"/>
            <w:shd w:val="clear" w:color="auto" w:fill="auto"/>
            <w:noWrap/>
            <w:vAlign w:val="center"/>
            <w:hideMark/>
          </w:tcPr>
          <w:p w14:paraId="6866910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5C923C31" w14:textId="77777777" w:rsidTr="00C43948">
        <w:trPr>
          <w:trHeight w:val="300"/>
        </w:trPr>
        <w:tc>
          <w:tcPr>
            <w:tcW w:w="227" w:type="pct"/>
            <w:shd w:val="clear" w:color="auto" w:fill="auto"/>
            <w:noWrap/>
            <w:vAlign w:val="center"/>
            <w:hideMark/>
          </w:tcPr>
          <w:p w14:paraId="0F88436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15.</w:t>
            </w:r>
          </w:p>
        </w:tc>
        <w:tc>
          <w:tcPr>
            <w:tcW w:w="693" w:type="pct"/>
            <w:shd w:val="clear" w:color="auto" w:fill="auto"/>
            <w:noWrap/>
            <w:vAlign w:val="center"/>
            <w:hideMark/>
          </w:tcPr>
          <w:p w14:paraId="798F16C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276/10</w:t>
            </w:r>
          </w:p>
        </w:tc>
        <w:tc>
          <w:tcPr>
            <w:tcW w:w="772" w:type="pct"/>
            <w:shd w:val="clear" w:color="auto" w:fill="auto"/>
            <w:noWrap/>
            <w:vAlign w:val="center"/>
            <w:hideMark/>
          </w:tcPr>
          <w:p w14:paraId="016A490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99" w:type="pct"/>
            <w:shd w:val="clear" w:color="auto" w:fill="auto"/>
            <w:noWrap/>
            <w:vAlign w:val="center"/>
            <w:hideMark/>
          </w:tcPr>
          <w:p w14:paraId="658179B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33278DA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0F72A7C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5,04</w:t>
            </w:r>
          </w:p>
        </w:tc>
        <w:tc>
          <w:tcPr>
            <w:tcW w:w="528" w:type="pct"/>
            <w:shd w:val="clear" w:color="auto" w:fill="auto"/>
            <w:noWrap/>
            <w:vAlign w:val="center"/>
            <w:hideMark/>
          </w:tcPr>
          <w:p w14:paraId="3C9C0C4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14</w:t>
            </w:r>
          </w:p>
        </w:tc>
        <w:tc>
          <w:tcPr>
            <w:tcW w:w="541" w:type="pct"/>
            <w:shd w:val="clear" w:color="auto" w:fill="auto"/>
            <w:noWrap/>
            <w:vAlign w:val="center"/>
            <w:hideMark/>
          </w:tcPr>
          <w:p w14:paraId="49910C5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55732293" w14:textId="77777777" w:rsidTr="00C43948">
        <w:trPr>
          <w:trHeight w:val="300"/>
        </w:trPr>
        <w:tc>
          <w:tcPr>
            <w:tcW w:w="227" w:type="pct"/>
            <w:shd w:val="clear" w:color="auto" w:fill="auto"/>
            <w:noWrap/>
            <w:vAlign w:val="center"/>
            <w:hideMark/>
          </w:tcPr>
          <w:p w14:paraId="711C098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16.</w:t>
            </w:r>
          </w:p>
        </w:tc>
        <w:tc>
          <w:tcPr>
            <w:tcW w:w="693" w:type="pct"/>
            <w:shd w:val="clear" w:color="auto" w:fill="auto"/>
            <w:noWrap/>
            <w:vAlign w:val="center"/>
            <w:hideMark/>
          </w:tcPr>
          <w:p w14:paraId="5BA759B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216</w:t>
            </w:r>
          </w:p>
        </w:tc>
        <w:tc>
          <w:tcPr>
            <w:tcW w:w="772" w:type="pct"/>
            <w:shd w:val="clear" w:color="auto" w:fill="auto"/>
            <w:noWrap/>
            <w:vAlign w:val="center"/>
            <w:hideMark/>
          </w:tcPr>
          <w:p w14:paraId="3E288B5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Lubieniec</w:t>
            </w:r>
          </w:p>
        </w:tc>
        <w:tc>
          <w:tcPr>
            <w:tcW w:w="699" w:type="pct"/>
            <w:shd w:val="clear" w:color="auto" w:fill="auto"/>
            <w:noWrap/>
            <w:vAlign w:val="center"/>
            <w:hideMark/>
          </w:tcPr>
          <w:p w14:paraId="3475FFE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2DE78B2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26D2142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7,92</w:t>
            </w:r>
          </w:p>
        </w:tc>
        <w:tc>
          <w:tcPr>
            <w:tcW w:w="528" w:type="pct"/>
            <w:shd w:val="clear" w:color="auto" w:fill="auto"/>
            <w:noWrap/>
            <w:vAlign w:val="center"/>
            <w:hideMark/>
          </w:tcPr>
          <w:p w14:paraId="645C3D3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22</w:t>
            </w:r>
          </w:p>
        </w:tc>
        <w:tc>
          <w:tcPr>
            <w:tcW w:w="541" w:type="pct"/>
            <w:shd w:val="clear" w:color="auto" w:fill="auto"/>
            <w:noWrap/>
            <w:vAlign w:val="center"/>
            <w:hideMark/>
          </w:tcPr>
          <w:p w14:paraId="41A4418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0C44AB0C" w14:textId="77777777" w:rsidTr="00C43948">
        <w:trPr>
          <w:trHeight w:val="300"/>
        </w:trPr>
        <w:tc>
          <w:tcPr>
            <w:tcW w:w="227" w:type="pct"/>
            <w:shd w:val="clear" w:color="auto" w:fill="auto"/>
            <w:noWrap/>
            <w:vAlign w:val="center"/>
            <w:hideMark/>
          </w:tcPr>
          <w:p w14:paraId="3D023A4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17.</w:t>
            </w:r>
          </w:p>
        </w:tc>
        <w:tc>
          <w:tcPr>
            <w:tcW w:w="693" w:type="pct"/>
            <w:shd w:val="clear" w:color="auto" w:fill="auto"/>
            <w:noWrap/>
            <w:vAlign w:val="center"/>
            <w:hideMark/>
          </w:tcPr>
          <w:p w14:paraId="19822CE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18/5</w:t>
            </w:r>
          </w:p>
        </w:tc>
        <w:tc>
          <w:tcPr>
            <w:tcW w:w="772" w:type="pct"/>
            <w:shd w:val="clear" w:color="auto" w:fill="auto"/>
            <w:noWrap/>
            <w:vAlign w:val="center"/>
            <w:hideMark/>
          </w:tcPr>
          <w:p w14:paraId="320075F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Kromszewice</w:t>
            </w:r>
          </w:p>
        </w:tc>
        <w:tc>
          <w:tcPr>
            <w:tcW w:w="699" w:type="pct"/>
            <w:shd w:val="clear" w:color="auto" w:fill="auto"/>
            <w:noWrap/>
            <w:vAlign w:val="center"/>
            <w:hideMark/>
          </w:tcPr>
          <w:p w14:paraId="56BAC12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5591AE8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50E0EF9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6,48</w:t>
            </w:r>
          </w:p>
        </w:tc>
        <w:tc>
          <w:tcPr>
            <w:tcW w:w="528" w:type="pct"/>
            <w:shd w:val="clear" w:color="auto" w:fill="auto"/>
            <w:noWrap/>
            <w:vAlign w:val="center"/>
            <w:hideMark/>
          </w:tcPr>
          <w:p w14:paraId="60556F4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18</w:t>
            </w:r>
          </w:p>
        </w:tc>
        <w:tc>
          <w:tcPr>
            <w:tcW w:w="541" w:type="pct"/>
            <w:shd w:val="clear" w:color="auto" w:fill="auto"/>
            <w:noWrap/>
            <w:vAlign w:val="center"/>
            <w:hideMark/>
          </w:tcPr>
          <w:p w14:paraId="489B637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07550FEC" w14:textId="77777777" w:rsidTr="00C43948">
        <w:trPr>
          <w:trHeight w:val="300"/>
        </w:trPr>
        <w:tc>
          <w:tcPr>
            <w:tcW w:w="227" w:type="pct"/>
            <w:shd w:val="clear" w:color="auto" w:fill="auto"/>
            <w:noWrap/>
            <w:vAlign w:val="center"/>
            <w:hideMark/>
          </w:tcPr>
          <w:p w14:paraId="4162AFC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18.</w:t>
            </w:r>
          </w:p>
        </w:tc>
        <w:tc>
          <w:tcPr>
            <w:tcW w:w="693" w:type="pct"/>
            <w:shd w:val="clear" w:color="auto" w:fill="auto"/>
            <w:noWrap/>
            <w:vAlign w:val="center"/>
            <w:hideMark/>
          </w:tcPr>
          <w:p w14:paraId="01FDEC3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179/1</w:t>
            </w:r>
          </w:p>
        </w:tc>
        <w:tc>
          <w:tcPr>
            <w:tcW w:w="772" w:type="pct"/>
            <w:shd w:val="clear" w:color="auto" w:fill="auto"/>
            <w:noWrap/>
            <w:vAlign w:val="center"/>
            <w:hideMark/>
          </w:tcPr>
          <w:p w14:paraId="055ABC3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Chodeczek</w:t>
            </w:r>
          </w:p>
        </w:tc>
        <w:tc>
          <w:tcPr>
            <w:tcW w:w="699" w:type="pct"/>
            <w:shd w:val="clear" w:color="auto" w:fill="auto"/>
            <w:noWrap/>
            <w:vAlign w:val="center"/>
            <w:hideMark/>
          </w:tcPr>
          <w:p w14:paraId="04F2539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5F7E4DC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na gruncie</w:t>
            </w:r>
          </w:p>
        </w:tc>
        <w:tc>
          <w:tcPr>
            <w:tcW w:w="393" w:type="pct"/>
            <w:shd w:val="clear" w:color="auto" w:fill="auto"/>
            <w:noWrap/>
            <w:vAlign w:val="center"/>
            <w:hideMark/>
          </w:tcPr>
          <w:p w14:paraId="0B7B564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7,2</w:t>
            </w:r>
          </w:p>
        </w:tc>
        <w:tc>
          <w:tcPr>
            <w:tcW w:w="528" w:type="pct"/>
            <w:shd w:val="clear" w:color="auto" w:fill="auto"/>
            <w:noWrap/>
            <w:vAlign w:val="center"/>
            <w:hideMark/>
          </w:tcPr>
          <w:p w14:paraId="15AA3D4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20</w:t>
            </w:r>
          </w:p>
        </w:tc>
        <w:tc>
          <w:tcPr>
            <w:tcW w:w="541" w:type="pct"/>
            <w:shd w:val="clear" w:color="auto" w:fill="auto"/>
            <w:noWrap/>
            <w:vAlign w:val="center"/>
            <w:hideMark/>
          </w:tcPr>
          <w:p w14:paraId="3EFCE7C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38CAB602" w14:textId="77777777" w:rsidTr="00C43948">
        <w:trPr>
          <w:trHeight w:val="300"/>
        </w:trPr>
        <w:tc>
          <w:tcPr>
            <w:tcW w:w="227" w:type="pct"/>
            <w:shd w:val="clear" w:color="auto" w:fill="auto"/>
            <w:noWrap/>
            <w:vAlign w:val="center"/>
            <w:hideMark/>
          </w:tcPr>
          <w:p w14:paraId="6550748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19.</w:t>
            </w:r>
          </w:p>
        </w:tc>
        <w:tc>
          <w:tcPr>
            <w:tcW w:w="693" w:type="pct"/>
            <w:shd w:val="clear" w:color="auto" w:fill="auto"/>
            <w:noWrap/>
            <w:vAlign w:val="center"/>
            <w:hideMark/>
          </w:tcPr>
          <w:p w14:paraId="5A94185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65</w:t>
            </w:r>
          </w:p>
        </w:tc>
        <w:tc>
          <w:tcPr>
            <w:tcW w:w="772" w:type="pct"/>
            <w:shd w:val="clear" w:color="auto" w:fill="auto"/>
            <w:noWrap/>
            <w:vAlign w:val="center"/>
            <w:hideMark/>
          </w:tcPr>
          <w:p w14:paraId="7E75C61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Huta Chodecka</w:t>
            </w:r>
          </w:p>
        </w:tc>
        <w:tc>
          <w:tcPr>
            <w:tcW w:w="699" w:type="pct"/>
            <w:shd w:val="clear" w:color="auto" w:fill="auto"/>
            <w:noWrap/>
            <w:vAlign w:val="center"/>
            <w:hideMark/>
          </w:tcPr>
          <w:p w14:paraId="073E864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04B224B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4138436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7,92</w:t>
            </w:r>
          </w:p>
        </w:tc>
        <w:tc>
          <w:tcPr>
            <w:tcW w:w="528" w:type="pct"/>
            <w:shd w:val="clear" w:color="auto" w:fill="auto"/>
            <w:noWrap/>
            <w:vAlign w:val="center"/>
            <w:hideMark/>
          </w:tcPr>
          <w:p w14:paraId="267F5B2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22</w:t>
            </w:r>
          </w:p>
        </w:tc>
        <w:tc>
          <w:tcPr>
            <w:tcW w:w="541" w:type="pct"/>
            <w:shd w:val="clear" w:color="auto" w:fill="auto"/>
            <w:noWrap/>
            <w:vAlign w:val="center"/>
            <w:hideMark/>
          </w:tcPr>
          <w:p w14:paraId="7ED7D31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637E783A" w14:textId="77777777" w:rsidTr="00C43948">
        <w:trPr>
          <w:trHeight w:val="300"/>
        </w:trPr>
        <w:tc>
          <w:tcPr>
            <w:tcW w:w="227" w:type="pct"/>
            <w:shd w:val="clear" w:color="auto" w:fill="auto"/>
            <w:noWrap/>
            <w:vAlign w:val="center"/>
            <w:hideMark/>
          </w:tcPr>
          <w:p w14:paraId="53B546A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20.</w:t>
            </w:r>
          </w:p>
        </w:tc>
        <w:tc>
          <w:tcPr>
            <w:tcW w:w="693" w:type="pct"/>
            <w:shd w:val="clear" w:color="auto" w:fill="auto"/>
            <w:noWrap/>
            <w:vAlign w:val="center"/>
            <w:hideMark/>
          </w:tcPr>
          <w:p w14:paraId="6C64BCB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14</w:t>
            </w:r>
          </w:p>
        </w:tc>
        <w:tc>
          <w:tcPr>
            <w:tcW w:w="772" w:type="pct"/>
            <w:shd w:val="clear" w:color="auto" w:fill="auto"/>
            <w:noWrap/>
            <w:vAlign w:val="center"/>
            <w:hideMark/>
          </w:tcPr>
          <w:p w14:paraId="6FA904A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Zieleniewo</w:t>
            </w:r>
          </w:p>
        </w:tc>
        <w:tc>
          <w:tcPr>
            <w:tcW w:w="699" w:type="pct"/>
            <w:shd w:val="clear" w:color="auto" w:fill="auto"/>
            <w:noWrap/>
            <w:vAlign w:val="center"/>
            <w:hideMark/>
          </w:tcPr>
          <w:p w14:paraId="4224A02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12220E5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gospodarczego</w:t>
            </w:r>
          </w:p>
        </w:tc>
        <w:tc>
          <w:tcPr>
            <w:tcW w:w="393" w:type="pct"/>
            <w:shd w:val="clear" w:color="auto" w:fill="auto"/>
            <w:noWrap/>
            <w:vAlign w:val="center"/>
            <w:hideMark/>
          </w:tcPr>
          <w:p w14:paraId="3F8D866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9,72</w:t>
            </w:r>
          </w:p>
        </w:tc>
        <w:tc>
          <w:tcPr>
            <w:tcW w:w="528" w:type="pct"/>
            <w:shd w:val="clear" w:color="auto" w:fill="auto"/>
            <w:noWrap/>
            <w:vAlign w:val="center"/>
            <w:hideMark/>
          </w:tcPr>
          <w:p w14:paraId="336948D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w:t>
            </w:r>
          </w:p>
        </w:tc>
        <w:tc>
          <w:tcPr>
            <w:tcW w:w="541" w:type="pct"/>
            <w:shd w:val="clear" w:color="auto" w:fill="auto"/>
            <w:noWrap/>
            <w:vAlign w:val="center"/>
            <w:hideMark/>
          </w:tcPr>
          <w:p w14:paraId="691B9DB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64B3DB49" w14:textId="77777777" w:rsidTr="00C43948">
        <w:trPr>
          <w:trHeight w:val="300"/>
        </w:trPr>
        <w:tc>
          <w:tcPr>
            <w:tcW w:w="227" w:type="pct"/>
            <w:shd w:val="clear" w:color="auto" w:fill="auto"/>
            <w:noWrap/>
            <w:vAlign w:val="center"/>
            <w:hideMark/>
          </w:tcPr>
          <w:p w14:paraId="05D747D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21.</w:t>
            </w:r>
          </w:p>
        </w:tc>
        <w:tc>
          <w:tcPr>
            <w:tcW w:w="693" w:type="pct"/>
            <w:shd w:val="clear" w:color="auto" w:fill="auto"/>
            <w:noWrap/>
            <w:vAlign w:val="center"/>
            <w:hideMark/>
          </w:tcPr>
          <w:p w14:paraId="2EEC368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36/3</w:t>
            </w:r>
          </w:p>
        </w:tc>
        <w:tc>
          <w:tcPr>
            <w:tcW w:w="772" w:type="pct"/>
            <w:shd w:val="clear" w:color="auto" w:fill="auto"/>
            <w:noWrap/>
            <w:vAlign w:val="center"/>
            <w:hideMark/>
          </w:tcPr>
          <w:p w14:paraId="36F5E6E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Huta Chodecka</w:t>
            </w:r>
          </w:p>
        </w:tc>
        <w:tc>
          <w:tcPr>
            <w:tcW w:w="699" w:type="pct"/>
            <w:shd w:val="clear" w:color="auto" w:fill="auto"/>
            <w:noWrap/>
            <w:vAlign w:val="center"/>
            <w:hideMark/>
          </w:tcPr>
          <w:p w14:paraId="12A8661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61624ED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13773B9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5,04</w:t>
            </w:r>
          </w:p>
        </w:tc>
        <w:tc>
          <w:tcPr>
            <w:tcW w:w="528" w:type="pct"/>
            <w:shd w:val="clear" w:color="auto" w:fill="auto"/>
            <w:noWrap/>
            <w:vAlign w:val="center"/>
            <w:hideMark/>
          </w:tcPr>
          <w:p w14:paraId="6035CD2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14</w:t>
            </w:r>
          </w:p>
        </w:tc>
        <w:tc>
          <w:tcPr>
            <w:tcW w:w="541" w:type="pct"/>
            <w:shd w:val="clear" w:color="auto" w:fill="auto"/>
            <w:noWrap/>
            <w:vAlign w:val="center"/>
            <w:hideMark/>
          </w:tcPr>
          <w:p w14:paraId="0B0BF49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40577A24" w14:textId="77777777" w:rsidTr="00C43948">
        <w:trPr>
          <w:trHeight w:val="300"/>
        </w:trPr>
        <w:tc>
          <w:tcPr>
            <w:tcW w:w="227" w:type="pct"/>
            <w:shd w:val="clear" w:color="auto" w:fill="auto"/>
            <w:noWrap/>
            <w:vAlign w:val="center"/>
            <w:hideMark/>
          </w:tcPr>
          <w:p w14:paraId="62F07ED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22.</w:t>
            </w:r>
          </w:p>
        </w:tc>
        <w:tc>
          <w:tcPr>
            <w:tcW w:w="693" w:type="pct"/>
            <w:shd w:val="clear" w:color="auto" w:fill="auto"/>
            <w:noWrap/>
            <w:vAlign w:val="center"/>
            <w:hideMark/>
          </w:tcPr>
          <w:p w14:paraId="3F3E2F6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167</w:t>
            </w:r>
          </w:p>
        </w:tc>
        <w:tc>
          <w:tcPr>
            <w:tcW w:w="772" w:type="pct"/>
            <w:shd w:val="clear" w:color="auto" w:fill="auto"/>
            <w:noWrap/>
            <w:vAlign w:val="center"/>
            <w:hideMark/>
          </w:tcPr>
          <w:p w14:paraId="4FAE737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99" w:type="pct"/>
            <w:shd w:val="clear" w:color="auto" w:fill="auto"/>
            <w:noWrap/>
            <w:vAlign w:val="center"/>
            <w:hideMark/>
          </w:tcPr>
          <w:p w14:paraId="728F7FC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0625EB4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77C0EC7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5,04</w:t>
            </w:r>
          </w:p>
        </w:tc>
        <w:tc>
          <w:tcPr>
            <w:tcW w:w="528" w:type="pct"/>
            <w:shd w:val="clear" w:color="auto" w:fill="auto"/>
            <w:noWrap/>
            <w:vAlign w:val="center"/>
            <w:hideMark/>
          </w:tcPr>
          <w:p w14:paraId="3F3CAF5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14</w:t>
            </w:r>
          </w:p>
        </w:tc>
        <w:tc>
          <w:tcPr>
            <w:tcW w:w="541" w:type="pct"/>
            <w:shd w:val="clear" w:color="auto" w:fill="auto"/>
            <w:noWrap/>
            <w:vAlign w:val="center"/>
            <w:hideMark/>
          </w:tcPr>
          <w:p w14:paraId="161F0D8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4126A533" w14:textId="77777777" w:rsidTr="00C43948">
        <w:trPr>
          <w:trHeight w:val="300"/>
        </w:trPr>
        <w:tc>
          <w:tcPr>
            <w:tcW w:w="227" w:type="pct"/>
            <w:shd w:val="clear" w:color="auto" w:fill="auto"/>
            <w:noWrap/>
            <w:vAlign w:val="center"/>
            <w:hideMark/>
          </w:tcPr>
          <w:p w14:paraId="76F59F7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23.</w:t>
            </w:r>
          </w:p>
        </w:tc>
        <w:tc>
          <w:tcPr>
            <w:tcW w:w="693" w:type="pct"/>
            <w:shd w:val="clear" w:color="auto" w:fill="auto"/>
            <w:noWrap/>
            <w:vAlign w:val="center"/>
            <w:hideMark/>
          </w:tcPr>
          <w:p w14:paraId="47F2FFF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573/10,12,13</w:t>
            </w:r>
          </w:p>
        </w:tc>
        <w:tc>
          <w:tcPr>
            <w:tcW w:w="772" w:type="pct"/>
            <w:shd w:val="clear" w:color="auto" w:fill="auto"/>
            <w:noWrap/>
            <w:vAlign w:val="center"/>
            <w:hideMark/>
          </w:tcPr>
          <w:p w14:paraId="5052132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99" w:type="pct"/>
            <w:shd w:val="clear" w:color="auto" w:fill="auto"/>
            <w:noWrap/>
            <w:vAlign w:val="center"/>
            <w:hideMark/>
          </w:tcPr>
          <w:p w14:paraId="77B66F86"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2CE1612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grunt i dach mieszkalny</w:t>
            </w:r>
          </w:p>
        </w:tc>
        <w:tc>
          <w:tcPr>
            <w:tcW w:w="393" w:type="pct"/>
            <w:shd w:val="clear" w:color="auto" w:fill="auto"/>
            <w:noWrap/>
            <w:vAlign w:val="center"/>
            <w:hideMark/>
          </w:tcPr>
          <w:p w14:paraId="5D58667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9,72</w:t>
            </w:r>
          </w:p>
        </w:tc>
        <w:tc>
          <w:tcPr>
            <w:tcW w:w="528" w:type="pct"/>
            <w:shd w:val="clear" w:color="auto" w:fill="auto"/>
            <w:noWrap/>
            <w:vAlign w:val="center"/>
            <w:hideMark/>
          </w:tcPr>
          <w:p w14:paraId="23609D0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w:t>
            </w:r>
          </w:p>
        </w:tc>
        <w:tc>
          <w:tcPr>
            <w:tcW w:w="541" w:type="pct"/>
            <w:shd w:val="clear" w:color="auto" w:fill="auto"/>
            <w:noWrap/>
            <w:vAlign w:val="center"/>
            <w:hideMark/>
          </w:tcPr>
          <w:p w14:paraId="4C750AA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77A84A8B" w14:textId="77777777" w:rsidTr="00C43948">
        <w:trPr>
          <w:trHeight w:val="300"/>
        </w:trPr>
        <w:tc>
          <w:tcPr>
            <w:tcW w:w="227" w:type="pct"/>
            <w:shd w:val="clear" w:color="auto" w:fill="auto"/>
            <w:noWrap/>
            <w:vAlign w:val="center"/>
            <w:hideMark/>
          </w:tcPr>
          <w:p w14:paraId="029C6B06"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24.</w:t>
            </w:r>
          </w:p>
        </w:tc>
        <w:tc>
          <w:tcPr>
            <w:tcW w:w="693" w:type="pct"/>
            <w:shd w:val="clear" w:color="auto" w:fill="auto"/>
            <w:noWrap/>
            <w:vAlign w:val="center"/>
            <w:hideMark/>
          </w:tcPr>
          <w:p w14:paraId="45C2825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18/1</w:t>
            </w:r>
          </w:p>
        </w:tc>
        <w:tc>
          <w:tcPr>
            <w:tcW w:w="772" w:type="pct"/>
            <w:shd w:val="clear" w:color="auto" w:fill="auto"/>
            <w:noWrap/>
            <w:vAlign w:val="center"/>
            <w:hideMark/>
          </w:tcPr>
          <w:p w14:paraId="520E6606"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Zieleniewo</w:t>
            </w:r>
          </w:p>
        </w:tc>
        <w:tc>
          <w:tcPr>
            <w:tcW w:w="699" w:type="pct"/>
            <w:shd w:val="clear" w:color="auto" w:fill="auto"/>
            <w:noWrap/>
            <w:vAlign w:val="center"/>
            <w:hideMark/>
          </w:tcPr>
          <w:p w14:paraId="0D6CC3A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209BB956"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1121EAE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5,04</w:t>
            </w:r>
          </w:p>
        </w:tc>
        <w:tc>
          <w:tcPr>
            <w:tcW w:w="528" w:type="pct"/>
            <w:shd w:val="clear" w:color="auto" w:fill="auto"/>
            <w:noWrap/>
            <w:vAlign w:val="center"/>
            <w:hideMark/>
          </w:tcPr>
          <w:p w14:paraId="5D3CEDB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14</w:t>
            </w:r>
          </w:p>
        </w:tc>
        <w:tc>
          <w:tcPr>
            <w:tcW w:w="541" w:type="pct"/>
            <w:shd w:val="clear" w:color="auto" w:fill="auto"/>
            <w:noWrap/>
            <w:vAlign w:val="center"/>
            <w:hideMark/>
          </w:tcPr>
          <w:p w14:paraId="05786AD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6269BB2C" w14:textId="77777777" w:rsidTr="00C43948">
        <w:trPr>
          <w:trHeight w:val="300"/>
        </w:trPr>
        <w:tc>
          <w:tcPr>
            <w:tcW w:w="227" w:type="pct"/>
            <w:shd w:val="clear" w:color="auto" w:fill="auto"/>
            <w:noWrap/>
            <w:vAlign w:val="center"/>
            <w:hideMark/>
          </w:tcPr>
          <w:p w14:paraId="0E40A16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25.</w:t>
            </w:r>
          </w:p>
        </w:tc>
        <w:tc>
          <w:tcPr>
            <w:tcW w:w="693" w:type="pct"/>
            <w:shd w:val="clear" w:color="auto" w:fill="auto"/>
            <w:noWrap/>
            <w:vAlign w:val="center"/>
            <w:hideMark/>
          </w:tcPr>
          <w:p w14:paraId="607D678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223/5</w:t>
            </w:r>
          </w:p>
        </w:tc>
        <w:tc>
          <w:tcPr>
            <w:tcW w:w="772" w:type="pct"/>
            <w:shd w:val="clear" w:color="auto" w:fill="auto"/>
            <w:noWrap/>
            <w:vAlign w:val="center"/>
            <w:hideMark/>
          </w:tcPr>
          <w:p w14:paraId="45F88D5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Mstowo</w:t>
            </w:r>
          </w:p>
        </w:tc>
        <w:tc>
          <w:tcPr>
            <w:tcW w:w="699" w:type="pct"/>
            <w:shd w:val="clear" w:color="auto" w:fill="auto"/>
            <w:noWrap/>
            <w:vAlign w:val="center"/>
            <w:hideMark/>
          </w:tcPr>
          <w:p w14:paraId="6B531566"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6D68DF3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gospodarczego</w:t>
            </w:r>
          </w:p>
        </w:tc>
        <w:tc>
          <w:tcPr>
            <w:tcW w:w="393" w:type="pct"/>
            <w:shd w:val="clear" w:color="auto" w:fill="auto"/>
            <w:noWrap/>
            <w:vAlign w:val="center"/>
            <w:hideMark/>
          </w:tcPr>
          <w:p w14:paraId="6B492AA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4,68</w:t>
            </w:r>
          </w:p>
        </w:tc>
        <w:tc>
          <w:tcPr>
            <w:tcW w:w="528" w:type="pct"/>
            <w:shd w:val="clear" w:color="auto" w:fill="auto"/>
            <w:noWrap/>
            <w:vAlign w:val="center"/>
            <w:hideMark/>
          </w:tcPr>
          <w:p w14:paraId="70F666D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13</w:t>
            </w:r>
          </w:p>
        </w:tc>
        <w:tc>
          <w:tcPr>
            <w:tcW w:w="541" w:type="pct"/>
            <w:shd w:val="clear" w:color="auto" w:fill="auto"/>
            <w:noWrap/>
            <w:vAlign w:val="center"/>
            <w:hideMark/>
          </w:tcPr>
          <w:p w14:paraId="37D4310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26DC8D32" w14:textId="77777777" w:rsidTr="00C43948">
        <w:trPr>
          <w:trHeight w:val="300"/>
        </w:trPr>
        <w:tc>
          <w:tcPr>
            <w:tcW w:w="227" w:type="pct"/>
            <w:shd w:val="clear" w:color="auto" w:fill="auto"/>
            <w:noWrap/>
            <w:vAlign w:val="center"/>
            <w:hideMark/>
          </w:tcPr>
          <w:p w14:paraId="0D3E7AD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26.</w:t>
            </w:r>
          </w:p>
        </w:tc>
        <w:tc>
          <w:tcPr>
            <w:tcW w:w="693" w:type="pct"/>
            <w:shd w:val="clear" w:color="auto" w:fill="auto"/>
            <w:noWrap/>
            <w:vAlign w:val="center"/>
            <w:hideMark/>
          </w:tcPr>
          <w:p w14:paraId="30FAC37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97</w:t>
            </w:r>
          </w:p>
        </w:tc>
        <w:tc>
          <w:tcPr>
            <w:tcW w:w="772" w:type="pct"/>
            <w:shd w:val="clear" w:color="auto" w:fill="auto"/>
            <w:noWrap/>
            <w:vAlign w:val="center"/>
            <w:hideMark/>
          </w:tcPr>
          <w:p w14:paraId="1F28E19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Huta Chodecka</w:t>
            </w:r>
          </w:p>
        </w:tc>
        <w:tc>
          <w:tcPr>
            <w:tcW w:w="699" w:type="pct"/>
            <w:shd w:val="clear" w:color="auto" w:fill="auto"/>
            <w:noWrap/>
            <w:vAlign w:val="center"/>
            <w:hideMark/>
          </w:tcPr>
          <w:p w14:paraId="7E63AE1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511A2D0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743D3D0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9,72</w:t>
            </w:r>
          </w:p>
        </w:tc>
        <w:tc>
          <w:tcPr>
            <w:tcW w:w="528" w:type="pct"/>
            <w:shd w:val="clear" w:color="auto" w:fill="auto"/>
            <w:noWrap/>
            <w:vAlign w:val="center"/>
            <w:hideMark/>
          </w:tcPr>
          <w:p w14:paraId="6C5B223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w:t>
            </w:r>
          </w:p>
        </w:tc>
        <w:tc>
          <w:tcPr>
            <w:tcW w:w="541" w:type="pct"/>
            <w:shd w:val="clear" w:color="auto" w:fill="auto"/>
            <w:noWrap/>
            <w:vAlign w:val="center"/>
            <w:hideMark/>
          </w:tcPr>
          <w:p w14:paraId="7F3B73F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3CA93E8B" w14:textId="77777777" w:rsidTr="00C43948">
        <w:trPr>
          <w:trHeight w:val="300"/>
        </w:trPr>
        <w:tc>
          <w:tcPr>
            <w:tcW w:w="227" w:type="pct"/>
            <w:shd w:val="clear" w:color="auto" w:fill="auto"/>
            <w:noWrap/>
            <w:vAlign w:val="center"/>
            <w:hideMark/>
          </w:tcPr>
          <w:p w14:paraId="76216F2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w:t>
            </w:r>
          </w:p>
        </w:tc>
        <w:tc>
          <w:tcPr>
            <w:tcW w:w="693" w:type="pct"/>
            <w:shd w:val="clear" w:color="auto" w:fill="auto"/>
            <w:noWrap/>
            <w:vAlign w:val="center"/>
            <w:hideMark/>
          </w:tcPr>
          <w:p w14:paraId="7BB15F7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543</w:t>
            </w:r>
          </w:p>
        </w:tc>
        <w:tc>
          <w:tcPr>
            <w:tcW w:w="772" w:type="pct"/>
            <w:shd w:val="clear" w:color="auto" w:fill="auto"/>
            <w:noWrap/>
            <w:vAlign w:val="center"/>
            <w:hideMark/>
          </w:tcPr>
          <w:p w14:paraId="5EA92D3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99" w:type="pct"/>
            <w:shd w:val="clear" w:color="auto" w:fill="auto"/>
            <w:noWrap/>
            <w:vAlign w:val="center"/>
            <w:hideMark/>
          </w:tcPr>
          <w:p w14:paraId="1B38FCC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7446886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 i gosp.</w:t>
            </w:r>
          </w:p>
        </w:tc>
        <w:tc>
          <w:tcPr>
            <w:tcW w:w="393" w:type="pct"/>
            <w:shd w:val="clear" w:color="auto" w:fill="auto"/>
            <w:noWrap/>
            <w:vAlign w:val="center"/>
            <w:hideMark/>
          </w:tcPr>
          <w:p w14:paraId="50EAD78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9,72</w:t>
            </w:r>
          </w:p>
        </w:tc>
        <w:tc>
          <w:tcPr>
            <w:tcW w:w="528" w:type="pct"/>
            <w:shd w:val="clear" w:color="auto" w:fill="auto"/>
            <w:noWrap/>
            <w:vAlign w:val="center"/>
            <w:hideMark/>
          </w:tcPr>
          <w:p w14:paraId="5C5ABA8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w:t>
            </w:r>
          </w:p>
        </w:tc>
        <w:tc>
          <w:tcPr>
            <w:tcW w:w="541" w:type="pct"/>
            <w:shd w:val="clear" w:color="auto" w:fill="auto"/>
            <w:noWrap/>
            <w:vAlign w:val="center"/>
            <w:hideMark/>
          </w:tcPr>
          <w:p w14:paraId="1FB34D4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2DFD762D" w14:textId="77777777" w:rsidTr="00C43948">
        <w:trPr>
          <w:trHeight w:val="300"/>
        </w:trPr>
        <w:tc>
          <w:tcPr>
            <w:tcW w:w="227" w:type="pct"/>
            <w:shd w:val="clear" w:color="auto" w:fill="auto"/>
            <w:noWrap/>
            <w:vAlign w:val="center"/>
            <w:hideMark/>
          </w:tcPr>
          <w:p w14:paraId="43D11D7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28.</w:t>
            </w:r>
          </w:p>
        </w:tc>
        <w:tc>
          <w:tcPr>
            <w:tcW w:w="693" w:type="pct"/>
            <w:shd w:val="clear" w:color="auto" w:fill="auto"/>
            <w:noWrap/>
            <w:vAlign w:val="center"/>
            <w:hideMark/>
          </w:tcPr>
          <w:p w14:paraId="4864E05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614</w:t>
            </w:r>
          </w:p>
        </w:tc>
        <w:tc>
          <w:tcPr>
            <w:tcW w:w="772" w:type="pct"/>
            <w:shd w:val="clear" w:color="auto" w:fill="auto"/>
            <w:noWrap/>
            <w:vAlign w:val="center"/>
            <w:hideMark/>
          </w:tcPr>
          <w:p w14:paraId="60FFF9B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99" w:type="pct"/>
            <w:shd w:val="clear" w:color="auto" w:fill="auto"/>
            <w:noWrap/>
            <w:vAlign w:val="center"/>
            <w:hideMark/>
          </w:tcPr>
          <w:p w14:paraId="571CE36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0A4E0B5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gospodarczego</w:t>
            </w:r>
          </w:p>
        </w:tc>
        <w:tc>
          <w:tcPr>
            <w:tcW w:w="393" w:type="pct"/>
            <w:shd w:val="clear" w:color="auto" w:fill="auto"/>
            <w:noWrap/>
            <w:vAlign w:val="center"/>
            <w:hideMark/>
          </w:tcPr>
          <w:p w14:paraId="6F16DA2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9,72</w:t>
            </w:r>
          </w:p>
        </w:tc>
        <w:tc>
          <w:tcPr>
            <w:tcW w:w="528" w:type="pct"/>
            <w:shd w:val="clear" w:color="auto" w:fill="auto"/>
            <w:noWrap/>
            <w:vAlign w:val="center"/>
            <w:hideMark/>
          </w:tcPr>
          <w:p w14:paraId="5ABC158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w:t>
            </w:r>
          </w:p>
        </w:tc>
        <w:tc>
          <w:tcPr>
            <w:tcW w:w="541" w:type="pct"/>
            <w:shd w:val="clear" w:color="auto" w:fill="auto"/>
            <w:noWrap/>
            <w:vAlign w:val="center"/>
            <w:hideMark/>
          </w:tcPr>
          <w:p w14:paraId="7C92FCE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14AE5043" w14:textId="77777777" w:rsidTr="00C43948">
        <w:trPr>
          <w:trHeight w:val="300"/>
        </w:trPr>
        <w:tc>
          <w:tcPr>
            <w:tcW w:w="227" w:type="pct"/>
            <w:shd w:val="clear" w:color="auto" w:fill="auto"/>
            <w:noWrap/>
            <w:vAlign w:val="center"/>
            <w:hideMark/>
          </w:tcPr>
          <w:p w14:paraId="6FAB55D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29.</w:t>
            </w:r>
          </w:p>
        </w:tc>
        <w:tc>
          <w:tcPr>
            <w:tcW w:w="693" w:type="pct"/>
            <w:shd w:val="clear" w:color="auto" w:fill="auto"/>
            <w:noWrap/>
            <w:vAlign w:val="center"/>
            <w:hideMark/>
          </w:tcPr>
          <w:p w14:paraId="1B0818F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177/1</w:t>
            </w:r>
          </w:p>
        </w:tc>
        <w:tc>
          <w:tcPr>
            <w:tcW w:w="772" w:type="pct"/>
            <w:shd w:val="clear" w:color="auto" w:fill="auto"/>
            <w:noWrap/>
            <w:vAlign w:val="center"/>
            <w:hideMark/>
          </w:tcPr>
          <w:p w14:paraId="20B317F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Strzygi</w:t>
            </w:r>
          </w:p>
        </w:tc>
        <w:tc>
          <w:tcPr>
            <w:tcW w:w="699" w:type="pct"/>
            <w:shd w:val="clear" w:color="auto" w:fill="auto"/>
            <w:noWrap/>
            <w:vAlign w:val="center"/>
            <w:hideMark/>
          </w:tcPr>
          <w:p w14:paraId="11AA72B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pompa ciepła</w:t>
            </w:r>
          </w:p>
        </w:tc>
        <w:tc>
          <w:tcPr>
            <w:tcW w:w="1147" w:type="pct"/>
            <w:shd w:val="clear" w:color="auto" w:fill="auto"/>
            <w:noWrap/>
            <w:vAlign w:val="center"/>
            <w:hideMark/>
          </w:tcPr>
          <w:p w14:paraId="52FE8042"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w:t>
            </w:r>
          </w:p>
        </w:tc>
        <w:tc>
          <w:tcPr>
            <w:tcW w:w="393" w:type="pct"/>
            <w:shd w:val="clear" w:color="auto" w:fill="auto"/>
            <w:noWrap/>
            <w:vAlign w:val="center"/>
            <w:hideMark/>
          </w:tcPr>
          <w:p w14:paraId="088B5845" w14:textId="1F7EC09F"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8</w:t>
            </w:r>
            <w:r w:rsidR="00A31B57" w:rsidRPr="009C7CAE">
              <w:rPr>
                <w:rFonts w:asciiTheme="minorHAnsi" w:hAnsiTheme="minorHAnsi" w:cstheme="minorHAnsi"/>
                <w:szCs w:val="20"/>
              </w:rPr>
              <w:t>,5</w:t>
            </w:r>
          </w:p>
        </w:tc>
        <w:tc>
          <w:tcPr>
            <w:tcW w:w="528" w:type="pct"/>
            <w:shd w:val="clear" w:color="auto" w:fill="auto"/>
            <w:noWrap/>
            <w:vAlign w:val="center"/>
            <w:hideMark/>
          </w:tcPr>
          <w:p w14:paraId="64C5FEF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0</w:t>
            </w:r>
          </w:p>
        </w:tc>
        <w:tc>
          <w:tcPr>
            <w:tcW w:w="541" w:type="pct"/>
            <w:shd w:val="clear" w:color="auto" w:fill="auto"/>
            <w:noWrap/>
            <w:vAlign w:val="center"/>
            <w:hideMark/>
          </w:tcPr>
          <w:p w14:paraId="1AD2666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0</w:t>
            </w:r>
          </w:p>
        </w:tc>
      </w:tr>
      <w:tr w:rsidR="00C43948" w:rsidRPr="009C7CAE" w14:paraId="62B69645" w14:textId="77777777" w:rsidTr="00C43948">
        <w:trPr>
          <w:trHeight w:val="300"/>
        </w:trPr>
        <w:tc>
          <w:tcPr>
            <w:tcW w:w="227" w:type="pct"/>
            <w:shd w:val="clear" w:color="auto" w:fill="auto"/>
            <w:noWrap/>
            <w:vAlign w:val="center"/>
            <w:hideMark/>
          </w:tcPr>
          <w:p w14:paraId="7E49D69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30.</w:t>
            </w:r>
          </w:p>
        </w:tc>
        <w:tc>
          <w:tcPr>
            <w:tcW w:w="693" w:type="pct"/>
            <w:vMerge w:val="restart"/>
            <w:shd w:val="clear" w:color="auto" w:fill="auto"/>
            <w:noWrap/>
            <w:vAlign w:val="center"/>
            <w:hideMark/>
          </w:tcPr>
          <w:p w14:paraId="71B9ED7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324/3</w:t>
            </w:r>
          </w:p>
        </w:tc>
        <w:tc>
          <w:tcPr>
            <w:tcW w:w="772" w:type="pct"/>
            <w:vMerge w:val="restart"/>
            <w:shd w:val="clear" w:color="auto" w:fill="auto"/>
            <w:noWrap/>
            <w:vAlign w:val="center"/>
            <w:hideMark/>
          </w:tcPr>
          <w:p w14:paraId="04D7D84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99" w:type="pct"/>
            <w:shd w:val="clear" w:color="auto" w:fill="auto"/>
            <w:noWrap/>
            <w:vAlign w:val="center"/>
            <w:hideMark/>
          </w:tcPr>
          <w:p w14:paraId="6790105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1CD0254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783249A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9,72</w:t>
            </w:r>
          </w:p>
        </w:tc>
        <w:tc>
          <w:tcPr>
            <w:tcW w:w="528" w:type="pct"/>
            <w:shd w:val="clear" w:color="auto" w:fill="auto"/>
            <w:noWrap/>
            <w:vAlign w:val="center"/>
            <w:hideMark/>
          </w:tcPr>
          <w:p w14:paraId="3C3FEB4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w:t>
            </w:r>
          </w:p>
        </w:tc>
        <w:tc>
          <w:tcPr>
            <w:tcW w:w="541" w:type="pct"/>
            <w:shd w:val="clear" w:color="auto" w:fill="auto"/>
            <w:noWrap/>
            <w:vAlign w:val="center"/>
            <w:hideMark/>
          </w:tcPr>
          <w:p w14:paraId="7B32B0D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5F76FC45" w14:textId="77777777" w:rsidTr="00C43948">
        <w:trPr>
          <w:trHeight w:val="300"/>
        </w:trPr>
        <w:tc>
          <w:tcPr>
            <w:tcW w:w="227" w:type="pct"/>
            <w:shd w:val="clear" w:color="auto" w:fill="auto"/>
            <w:noWrap/>
            <w:vAlign w:val="center"/>
            <w:hideMark/>
          </w:tcPr>
          <w:p w14:paraId="11AFCC9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31.</w:t>
            </w:r>
          </w:p>
        </w:tc>
        <w:tc>
          <w:tcPr>
            <w:tcW w:w="693" w:type="pct"/>
            <w:vMerge/>
            <w:vAlign w:val="center"/>
            <w:hideMark/>
          </w:tcPr>
          <w:p w14:paraId="204818BE" w14:textId="77777777" w:rsidR="00C43948" w:rsidRPr="009C7CAE" w:rsidRDefault="00C43948" w:rsidP="00C43948">
            <w:pPr>
              <w:spacing w:after="0" w:line="240" w:lineRule="auto"/>
              <w:jc w:val="center"/>
              <w:rPr>
                <w:rFonts w:asciiTheme="minorHAnsi" w:hAnsiTheme="minorHAnsi" w:cstheme="minorHAnsi"/>
                <w:szCs w:val="20"/>
              </w:rPr>
            </w:pPr>
          </w:p>
        </w:tc>
        <w:tc>
          <w:tcPr>
            <w:tcW w:w="772" w:type="pct"/>
            <w:vMerge/>
            <w:vAlign w:val="center"/>
            <w:hideMark/>
          </w:tcPr>
          <w:p w14:paraId="08E9F5BD" w14:textId="77777777" w:rsidR="00C43948" w:rsidRPr="009C7CAE" w:rsidRDefault="00C43948" w:rsidP="00C43948">
            <w:pPr>
              <w:spacing w:after="0" w:line="240" w:lineRule="auto"/>
              <w:jc w:val="center"/>
              <w:rPr>
                <w:rFonts w:asciiTheme="minorHAnsi" w:hAnsiTheme="minorHAnsi" w:cstheme="minorHAnsi"/>
                <w:szCs w:val="20"/>
              </w:rPr>
            </w:pPr>
          </w:p>
        </w:tc>
        <w:tc>
          <w:tcPr>
            <w:tcW w:w="699" w:type="pct"/>
            <w:shd w:val="clear" w:color="auto" w:fill="auto"/>
            <w:noWrap/>
            <w:vAlign w:val="center"/>
            <w:hideMark/>
          </w:tcPr>
          <w:p w14:paraId="1284F66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pompa ciepła</w:t>
            </w:r>
          </w:p>
        </w:tc>
        <w:tc>
          <w:tcPr>
            <w:tcW w:w="1147" w:type="pct"/>
            <w:shd w:val="clear" w:color="auto" w:fill="auto"/>
            <w:noWrap/>
            <w:vAlign w:val="center"/>
            <w:hideMark/>
          </w:tcPr>
          <w:p w14:paraId="11EE983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w:t>
            </w:r>
          </w:p>
        </w:tc>
        <w:tc>
          <w:tcPr>
            <w:tcW w:w="393" w:type="pct"/>
            <w:shd w:val="clear" w:color="auto" w:fill="auto"/>
            <w:noWrap/>
            <w:vAlign w:val="center"/>
            <w:hideMark/>
          </w:tcPr>
          <w:p w14:paraId="0952C0B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8,5</w:t>
            </w:r>
          </w:p>
        </w:tc>
        <w:tc>
          <w:tcPr>
            <w:tcW w:w="528" w:type="pct"/>
            <w:shd w:val="clear" w:color="auto" w:fill="auto"/>
            <w:noWrap/>
            <w:vAlign w:val="center"/>
            <w:hideMark/>
          </w:tcPr>
          <w:p w14:paraId="46B8DA11"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0</w:t>
            </w:r>
          </w:p>
        </w:tc>
        <w:tc>
          <w:tcPr>
            <w:tcW w:w="541" w:type="pct"/>
            <w:shd w:val="clear" w:color="auto" w:fill="auto"/>
            <w:noWrap/>
            <w:vAlign w:val="center"/>
            <w:hideMark/>
          </w:tcPr>
          <w:p w14:paraId="3C929BF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0</w:t>
            </w:r>
          </w:p>
        </w:tc>
      </w:tr>
      <w:tr w:rsidR="00C43948" w:rsidRPr="009C7CAE" w14:paraId="1571EE2A" w14:textId="77777777" w:rsidTr="00C43948">
        <w:trPr>
          <w:trHeight w:val="300"/>
        </w:trPr>
        <w:tc>
          <w:tcPr>
            <w:tcW w:w="227" w:type="pct"/>
            <w:shd w:val="clear" w:color="auto" w:fill="auto"/>
            <w:noWrap/>
            <w:vAlign w:val="center"/>
            <w:hideMark/>
          </w:tcPr>
          <w:p w14:paraId="72B8C83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lastRenderedPageBreak/>
              <w:t>32.</w:t>
            </w:r>
          </w:p>
        </w:tc>
        <w:tc>
          <w:tcPr>
            <w:tcW w:w="693" w:type="pct"/>
            <w:shd w:val="clear" w:color="auto" w:fill="auto"/>
            <w:noWrap/>
            <w:vAlign w:val="center"/>
            <w:hideMark/>
          </w:tcPr>
          <w:p w14:paraId="35E5EE6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710</w:t>
            </w:r>
          </w:p>
        </w:tc>
        <w:tc>
          <w:tcPr>
            <w:tcW w:w="772" w:type="pct"/>
            <w:shd w:val="clear" w:color="auto" w:fill="auto"/>
            <w:noWrap/>
            <w:vAlign w:val="center"/>
            <w:hideMark/>
          </w:tcPr>
          <w:p w14:paraId="50F89C9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99" w:type="pct"/>
            <w:shd w:val="clear" w:color="auto" w:fill="auto"/>
            <w:noWrap/>
            <w:vAlign w:val="center"/>
            <w:hideMark/>
          </w:tcPr>
          <w:p w14:paraId="6C9C5A9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454D52B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426AFEF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3,24</w:t>
            </w:r>
          </w:p>
        </w:tc>
        <w:tc>
          <w:tcPr>
            <w:tcW w:w="528" w:type="pct"/>
            <w:shd w:val="clear" w:color="auto" w:fill="auto"/>
            <w:noWrap/>
            <w:vAlign w:val="center"/>
            <w:hideMark/>
          </w:tcPr>
          <w:p w14:paraId="1DC3097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w:t>
            </w:r>
          </w:p>
        </w:tc>
        <w:tc>
          <w:tcPr>
            <w:tcW w:w="541" w:type="pct"/>
            <w:shd w:val="clear" w:color="auto" w:fill="auto"/>
            <w:noWrap/>
            <w:vAlign w:val="center"/>
            <w:hideMark/>
          </w:tcPr>
          <w:p w14:paraId="5E4EF09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3A287DF1" w14:textId="77777777" w:rsidTr="00C43948">
        <w:trPr>
          <w:trHeight w:val="300"/>
        </w:trPr>
        <w:tc>
          <w:tcPr>
            <w:tcW w:w="227" w:type="pct"/>
            <w:shd w:val="clear" w:color="auto" w:fill="auto"/>
            <w:noWrap/>
            <w:vAlign w:val="center"/>
            <w:hideMark/>
          </w:tcPr>
          <w:p w14:paraId="4ECA720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33.</w:t>
            </w:r>
          </w:p>
        </w:tc>
        <w:tc>
          <w:tcPr>
            <w:tcW w:w="693" w:type="pct"/>
            <w:shd w:val="clear" w:color="auto" w:fill="auto"/>
            <w:noWrap/>
            <w:vAlign w:val="center"/>
            <w:hideMark/>
          </w:tcPr>
          <w:p w14:paraId="4785A6A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247</w:t>
            </w:r>
          </w:p>
        </w:tc>
        <w:tc>
          <w:tcPr>
            <w:tcW w:w="772" w:type="pct"/>
            <w:shd w:val="clear" w:color="auto" w:fill="auto"/>
            <w:noWrap/>
            <w:vAlign w:val="center"/>
            <w:hideMark/>
          </w:tcPr>
          <w:p w14:paraId="6D561C6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Lubieniec</w:t>
            </w:r>
          </w:p>
        </w:tc>
        <w:tc>
          <w:tcPr>
            <w:tcW w:w="699" w:type="pct"/>
            <w:shd w:val="clear" w:color="auto" w:fill="auto"/>
            <w:noWrap/>
            <w:vAlign w:val="center"/>
            <w:hideMark/>
          </w:tcPr>
          <w:p w14:paraId="1B8D1BF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1147" w:type="pct"/>
            <w:shd w:val="clear" w:color="auto" w:fill="auto"/>
            <w:noWrap/>
            <w:vAlign w:val="center"/>
            <w:hideMark/>
          </w:tcPr>
          <w:p w14:paraId="0F76F6E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dach b. mieszkalnego</w:t>
            </w:r>
          </w:p>
        </w:tc>
        <w:tc>
          <w:tcPr>
            <w:tcW w:w="393" w:type="pct"/>
            <w:shd w:val="clear" w:color="auto" w:fill="auto"/>
            <w:noWrap/>
            <w:vAlign w:val="center"/>
            <w:hideMark/>
          </w:tcPr>
          <w:p w14:paraId="61EAAE6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5,04</w:t>
            </w:r>
          </w:p>
        </w:tc>
        <w:tc>
          <w:tcPr>
            <w:tcW w:w="528" w:type="pct"/>
            <w:shd w:val="clear" w:color="auto" w:fill="auto"/>
            <w:noWrap/>
            <w:vAlign w:val="center"/>
            <w:hideMark/>
          </w:tcPr>
          <w:p w14:paraId="0332290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14</w:t>
            </w:r>
          </w:p>
        </w:tc>
        <w:tc>
          <w:tcPr>
            <w:tcW w:w="541" w:type="pct"/>
            <w:shd w:val="clear" w:color="auto" w:fill="auto"/>
            <w:noWrap/>
            <w:vAlign w:val="center"/>
            <w:hideMark/>
          </w:tcPr>
          <w:p w14:paraId="365D739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71E7E5DA" w14:textId="77777777" w:rsidTr="00CF657B">
        <w:trPr>
          <w:trHeight w:val="300"/>
        </w:trPr>
        <w:tc>
          <w:tcPr>
            <w:tcW w:w="3538" w:type="pct"/>
            <w:gridSpan w:val="5"/>
            <w:shd w:val="clear" w:color="auto" w:fill="auto"/>
            <w:noWrap/>
            <w:vAlign w:val="center"/>
            <w:hideMark/>
          </w:tcPr>
          <w:p w14:paraId="3E744A5C"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RAZEM</w:t>
            </w:r>
          </w:p>
        </w:tc>
        <w:tc>
          <w:tcPr>
            <w:tcW w:w="393" w:type="pct"/>
            <w:shd w:val="clear" w:color="auto" w:fill="auto"/>
            <w:noWrap/>
            <w:vAlign w:val="center"/>
            <w:hideMark/>
          </w:tcPr>
          <w:p w14:paraId="0E559406"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226,74</w:t>
            </w:r>
          </w:p>
        </w:tc>
        <w:tc>
          <w:tcPr>
            <w:tcW w:w="528" w:type="pct"/>
            <w:shd w:val="clear" w:color="auto" w:fill="auto"/>
            <w:noWrap/>
            <w:vAlign w:val="center"/>
            <w:hideMark/>
          </w:tcPr>
          <w:p w14:paraId="041C738A"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584,00</w:t>
            </w:r>
          </w:p>
        </w:tc>
        <w:tc>
          <w:tcPr>
            <w:tcW w:w="541" w:type="pct"/>
            <w:shd w:val="clear" w:color="auto" w:fill="auto"/>
            <w:noWrap/>
            <w:vAlign w:val="center"/>
          </w:tcPr>
          <w:p w14:paraId="528921F0" w14:textId="0FF481B0" w:rsidR="00C43948" w:rsidRPr="009C7CAE" w:rsidRDefault="00CF657B"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w:t>
            </w:r>
          </w:p>
        </w:tc>
      </w:tr>
    </w:tbl>
    <w:p w14:paraId="62FFCA2B" w14:textId="77777777" w:rsidR="00C43948" w:rsidRPr="009C7CAE" w:rsidRDefault="00C43948" w:rsidP="00C10C04">
      <w:pPr>
        <w:autoSpaceDE w:val="0"/>
        <w:autoSpaceDN w:val="0"/>
        <w:adjustRightInd w:val="0"/>
        <w:spacing w:after="0" w:line="240" w:lineRule="auto"/>
        <w:jc w:val="both"/>
        <w:rPr>
          <w:rFonts w:asciiTheme="minorHAnsi" w:hAnsiTheme="minorHAnsi" w:cstheme="minorHAnsi"/>
          <w:sz w:val="22"/>
          <w:szCs w:val="22"/>
        </w:rPr>
      </w:pPr>
    </w:p>
    <w:p w14:paraId="7305455F" w14:textId="77777777" w:rsidR="00C43948" w:rsidRPr="009C7CAE" w:rsidRDefault="00C43948" w:rsidP="00C43948">
      <w:pPr>
        <w:pStyle w:val="Legenda"/>
        <w:rPr>
          <w:color w:val="auto"/>
          <w:sz w:val="20"/>
          <w:szCs w:val="16"/>
        </w:rPr>
      </w:pPr>
      <w:r w:rsidRPr="009C7CAE">
        <w:rPr>
          <w:color w:val="auto"/>
          <w:sz w:val="20"/>
          <w:szCs w:val="16"/>
        </w:rPr>
        <w:t>Zestawienie projektowanych instalacji - budynki użyteczności publicznej na terenie Miasta i Gminy Chodecz</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3278"/>
        <w:gridCol w:w="1080"/>
        <w:gridCol w:w="798"/>
        <w:gridCol w:w="1121"/>
        <w:gridCol w:w="675"/>
        <w:gridCol w:w="907"/>
        <w:gridCol w:w="1026"/>
      </w:tblGrid>
      <w:tr w:rsidR="00C43948" w:rsidRPr="009C7CAE" w14:paraId="3F1A1B75" w14:textId="77777777" w:rsidTr="00C43948">
        <w:trPr>
          <w:trHeight w:val="960"/>
        </w:trPr>
        <w:tc>
          <w:tcPr>
            <w:tcW w:w="176" w:type="pct"/>
            <w:shd w:val="clear" w:color="auto" w:fill="FFF2CC"/>
            <w:vAlign w:val="center"/>
            <w:hideMark/>
          </w:tcPr>
          <w:p w14:paraId="6B9F78ED" w14:textId="77777777" w:rsidR="00C43948" w:rsidRPr="009C7CAE" w:rsidRDefault="00C43948" w:rsidP="00C43948">
            <w:pPr>
              <w:spacing w:after="0" w:line="240" w:lineRule="auto"/>
              <w:jc w:val="center"/>
              <w:rPr>
                <w:rFonts w:asciiTheme="minorHAnsi" w:hAnsiTheme="minorHAnsi" w:cstheme="minorHAnsi"/>
                <w:b/>
                <w:bCs/>
                <w:szCs w:val="20"/>
              </w:rPr>
            </w:pPr>
            <w:proofErr w:type="spellStart"/>
            <w:r w:rsidRPr="009C7CAE">
              <w:rPr>
                <w:rFonts w:asciiTheme="minorHAnsi" w:hAnsiTheme="minorHAnsi" w:cstheme="minorHAnsi"/>
                <w:b/>
                <w:bCs/>
                <w:szCs w:val="20"/>
              </w:rPr>
              <w:t>Lp</w:t>
            </w:r>
            <w:proofErr w:type="spellEnd"/>
          </w:p>
        </w:tc>
        <w:tc>
          <w:tcPr>
            <w:tcW w:w="1771" w:type="pct"/>
            <w:shd w:val="clear" w:color="auto" w:fill="FFF2CC"/>
            <w:vAlign w:val="center"/>
            <w:hideMark/>
          </w:tcPr>
          <w:p w14:paraId="5FEF0ED0"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 xml:space="preserve">Obiekt </w:t>
            </w:r>
          </w:p>
        </w:tc>
        <w:tc>
          <w:tcPr>
            <w:tcW w:w="584" w:type="pct"/>
            <w:shd w:val="clear" w:color="auto" w:fill="FFF2CC"/>
            <w:vAlign w:val="center"/>
            <w:hideMark/>
          </w:tcPr>
          <w:p w14:paraId="71181EFF"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Nr działki</w:t>
            </w:r>
          </w:p>
        </w:tc>
        <w:tc>
          <w:tcPr>
            <w:tcW w:w="432" w:type="pct"/>
            <w:shd w:val="clear" w:color="auto" w:fill="FFF2CC"/>
            <w:vAlign w:val="center"/>
            <w:hideMark/>
          </w:tcPr>
          <w:p w14:paraId="456A09E2"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Obręb</w:t>
            </w:r>
          </w:p>
        </w:tc>
        <w:tc>
          <w:tcPr>
            <w:tcW w:w="606" w:type="pct"/>
            <w:shd w:val="clear" w:color="auto" w:fill="FFF2CC"/>
            <w:vAlign w:val="center"/>
            <w:hideMark/>
          </w:tcPr>
          <w:p w14:paraId="1009F6A6"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Rodzaj instalacji</w:t>
            </w:r>
          </w:p>
        </w:tc>
        <w:tc>
          <w:tcPr>
            <w:tcW w:w="365" w:type="pct"/>
            <w:shd w:val="clear" w:color="auto" w:fill="FFF2CC"/>
            <w:vAlign w:val="center"/>
            <w:hideMark/>
          </w:tcPr>
          <w:p w14:paraId="69480615"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 xml:space="preserve">Moc </w:t>
            </w:r>
            <w:proofErr w:type="spellStart"/>
            <w:r w:rsidRPr="009C7CAE">
              <w:rPr>
                <w:rFonts w:asciiTheme="minorHAnsi" w:hAnsiTheme="minorHAnsi" w:cstheme="minorHAnsi"/>
                <w:b/>
                <w:bCs/>
                <w:szCs w:val="20"/>
              </w:rPr>
              <w:t>kWp</w:t>
            </w:r>
            <w:proofErr w:type="spellEnd"/>
          </w:p>
        </w:tc>
        <w:tc>
          <w:tcPr>
            <w:tcW w:w="490" w:type="pct"/>
            <w:shd w:val="clear" w:color="auto" w:fill="FFF2CC"/>
            <w:vAlign w:val="center"/>
            <w:hideMark/>
          </w:tcPr>
          <w:p w14:paraId="0B1E5449"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Ilość modułów</w:t>
            </w:r>
          </w:p>
        </w:tc>
        <w:tc>
          <w:tcPr>
            <w:tcW w:w="577" w:type="pct"/>
            <w:shd w:val="clear" w:color="auto" w:fill="FFF2CC"/>
            <w:vAlign w:val="center"/>
            <w:hideMark/>
          </w:tcPr>
          <w:p w14:paraId="25942347"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Moc Modułów</w:t>
            </w:r>
          </w:p>
        </w:tc>
      </w:tr>
      <w:tr w:rsidR="00C43948" w:rsidRPr="009C7CAE" w14:paraId="4B23D80A" w14:textId="77777777" w:rsidTr="00C43948">
        <w:trPr>
          <w:trHeight w:val="300"/>
        </w:trPr>
        <w:tc>
          <w:tcPr>
            <w:tcW w:w="176" w:type="pct"/>
            <w:shd w:val="clear" w:color="auto" w:fill="auto"/>
            <w:noWrap/>
            <w:vAlign w:val="center"/>
            <w:hideMark/>
          </w:tcPr>
          <w:p w14:paraId="679C27F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w:t>
            </w:r>
          </w:p>
        </w:tc>
        <w:tc>
          <w:tcPr>
            <w:tcW w:w="1771" w:type="pct"/>
            <w:shd w:val="clear" w:color="auto" w:fill="auto"/>
            <w:vAlign w:val="center"/>
            <w:hideMark/>
          </w:tcPr>
          <w:p w14:paraId="6CB67ECE" w14:textId="77777777" w:rsidR="00C43948" w:rsidRPr="009C7CAE" w:rsidRDefault="00C43948" w:rsidP="00C43948">
            <w:pPr>
              <w:spacing w:after="0" w:line="240" w:lineRule="auto"/>
              <w:rPr>
                <w:rFonts w:asciiTheme="minorHAnsi" w:hAnsiTheme="minorHAnsi" w:cstheme="minorHAnsi"/>
                <w:szCs w:val="20"/>
              </w:rPr>
            </w:pPr>
            <w:r w:rsidRPr="009C7CAE">
              <w:rPr>
                <w:rFonts w:asciiTheme="minorHAnsi" w:hAnsiTheme="minorHAnsi" w:cstheme="minorHAnsi"/>
                <w:szCs w:val="20"/>
              </w:rPr>
              <w:t>Hala Sportowa w Chodczu</w:t>
            </w:r>
          </w:p>
        </w:tc>
        <w:tc>
          <w:tcPr>
            <w:tcW w:w="584" w:type="pct"/>
            <w:shd w:val="clear" w:color="auto" w:fill="auto"/>
            <w:noWrap/>
            <w:vAlign w:val="center"/>
            <w:hideMark/>
          </w:tcPr>
          <w:p w14:paraId="302B8EA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86/5</w:t>
            </w:r>
          </w:p>
        </w:tc>
        <w:tc>
          <w:tcPr>
            <w:tcW w:w="432" w:type="pct"/>
            <w:shd w:val="clear" w:color="auto" w:fill="auto"/>
            <w:noWrap/>
            <w:vAlign w:val="center"/>
            <w:hideMark/>
          </w:tcPr>
          <w:p w14:paraId="120BC8F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06" w:type="pct"/>
            <w:shd w:val="clear" w:color="auto" w:fill="auto"/>
            <w:noWrap/>
            <w:vAlign w:val="center"/>
            <w:hideMark/>
          </w:tcPr>
          <w:p w14:paraId="6929D66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365" w:type="pct"/>
            <w:shd w:val="clear" w:color="auto" w:fill="auto"/>
            <w:noWrap/>
            <w:vAlign w:val="center"/>
            <w:hideMark/>
          </w:tcPr>
          <w:p w14:paraId="0513982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20,16</w:t>
            </w:r>
          </w:p>
        </w:tc>
        <w:tc>
          <w:tcPr>
            <w:tcW w:w="490" w:type="pct"/>
            <w:shd w:val="clear" w:color="auto" w:fill="auto"/>
            <w:noWrap/>
            <w:vAlign w:val="center"/>
            <w:hideMark/>
          </w:tcPr>
          <w:p w14:paraId="5BC1868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56</w:t>
            </w:r>
          </w:p>
        </w:tc>
        <w:tc>
          <w:tcPr>
            <w:tcW w:w="577" w:type="pct"/>
            <w:shd w:val="clear" w:color="auto" w:fill="auto"/>
            <w:noWrap/>
            <w:vAlign w:val="center"/>
            <w:hideMark/>
          </w:tcPr>
          <w:p w14:paraId="2A52F23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52857B6A" w14:textId="77777777" w:rsidTr="00C43948">
        <w:trPr>
          <w:trHeight w:val="300"/>
        </w:trPr>
        <w:tc>
          <w:tcPr>
            <w:tcW w:w="176" w:type="pct"/>
            <w:shd w:val="clear" w:color="auto" w:fill="auto"/>
            <w:noWrap/>
            <w:vAlign w:val="center"/>
            <w:hideMark/>
          </w:tcPr>
          <w:p w14:paraId="3923D53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w:t>
            </w:r>
          </w:p>
        </w:tc>
        <w:tc>
          <w:tcPr>
            <w:tcW w:w="1771" w:type="pct"/>
            <w:shd w:val="clear" w:color="auto" w:fill="auto"/>
            <w:vAlign w:val="center"/>
            <w:hideMark/>
          </w:tcPr>
          <w:p w14:paraId="2EB79A2A" w14:textId="77777777" w:rsidR="00C43948" w:rsidRPr="009C7CAE" w:rsidRDefault="00C43948" w:rsidP="00C43948">
            <w:pPr>
              <w:spacing w:after="0" w:line="240" w:lineRule="auto"/>
              <w:rPr>
                <w:rFonts w:asciiTheme="minorHAnsi" w:hAnsiTheme="minorHAnsi" w:cstheme="minorHAnsi"/>
                <w:szCs w:val="20"/>
              </w:rPr>
            </w:pPr>
            <w:r w:rsidRPr="009C7CAE">
              <w:rPr>
                <w:rFonts w:asciiTheme="minorHAnsi" w:hAnsiTheme="minorHAnsi" w:cstheme="minorHAnsi"/>
                <w:szCs w:val="20"/>
              </w:rPr>
              <w:t>Szkoła Podstawowa w Chodczu</w:t>
            </w:r>
          </w:p>
        </w:tc>
        <w:tc>
          <w:tcPr>
            <w:tcW w:w="584" w:type="pct"/>
            <w:shd w:val="clear" w:color="auto" w:fill="auto"/>
            <w:noWrap/>
            <w:vAlign w:val="center"/>
            <w:hideMark/>
          </w:tcPr>
          <w:p w14:paraId="54A2086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86/5</w:t>
            </w:r>
          </w:p>
        </w:tc>
        <w:tc>
          <w:tcPr>
            <w:tcW w:w="432" w:type="pct"/>
            <w:shd w:val="clear" w:color="auto" w:fill="auto"/>
            <w:noWrap/>
            <w:vAlign w:val="center"/>
            <w:hideMark/>
          </w:tcPr>
          <w:p w14:paraId="6729851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06" w:type="pct"/>
            <w:shd w:val="clear" w:color="auto" w:fill="auto"/>
            <w:noWrap/>
            <w:vAlign w:val="center"/>
            <w:hideMark/>
          </w:tcPr>
          <w:p w14:paraId="3EE411E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365" w:type="pct"/>
            <w:shd w:val="clear" w:color="auto" w:fill="auto"/>
            <w:noWrap/>
            <w:vAlign w:val="center"/>
            <w:hideMark/>
          </w:tcPr>
          <w:p w14:paraId="4E90CF5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39,60</w:t>
            </w:r>
          </w:p>
        </w:tc>
        <w:tc>
          <w:tcPr>
            <w:tcW w:w="490" w:type="pct"/>
            <w:shd w:val="clear" w:color="auto" w:fill="auto"/>
            <w:noWrap/>
            <w:vAlign w:val="center"/>
            <w:hideMark/>
          </w:tcPr>
          <w:p w14:paraId="246F54C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110</w:t>
            </w:r>
          </w:p>
        </w:tc>
        <w:tc>
          <w:tcPr>
            <w:tcW w:w="577" w:type="pct"/>
            <w:shd w:val="clear" w:color="auto" w:fill="auto"/>
            <w:noWrap/>
            <w:vAlign w:val="center"/>
            <w:hideMark/>
          </w:tcPr>
          <w:p w14:paraId="5E14797C"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075FBE14" w14:textId="77777777" w:rsidTr="00C43948">
        <w:trPr>
          <w:trHeight w:val="300"/>
        </w:trPr>
        <w:tc>
          <w:tcPr>
            <w:tcW w:w="176" w:type="pct"/>
            <w:shd w:val="clear" w:color="auto" w:fill="auto"/>
            <w:noWrap/>
            <w:vAlign w:val="center"/>
            <w:hideMark/>
          </w:tcPr>
          <w:p w14:paraId="65DC648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w:t>
            </w:r>
          </w:p>
        </w:tc>
        <w:tc>
          <w:tcPr>
            <w:tcW w:w="1771" w:type="pct"/>
            <w:shd w:val="clear" w:color="auto" w:fill="auto"/>
            <w:vAlign w:val="center"/>
            <w:hideMark/>
          </w:tcPr>
          <w:p w14:paraId="530972C6" w14:textId="77777777" w:rsidR="00C43948" w:rsidRPr="009C7CAE" w:rsidRDefault="00C43948" w:rsidP="00C43948">
            <w:pPr>
              <w:spacing w:after="0" w:line="240" w:lineRule="auto"/>
              <w:rPr>
                <w:rFonts w:asciiTheme="minorHAnsi" w:hAnsiTheme="minorHAnsi" w:cstheme="minorHAnsi"/>
                <w:szCs w:val="20"/>
              </w:rPr>
            </w:pPr>
            <w:r w:rsidRPr="009C7CAE">
              <w:rPr>
                <w:rFonts w:asciiTheme="minorHAnsi" w:hAnsiTheme="minorHAnsi" w:cstheme="minorHAnsi"/>
                <w:szCs w:val="20"/>
              </w:rPr>
              <w:t>Przedszkole Samorządowe w Chodczu</w:t>
            </w:r>
          </w:p>
        </w:tc>
        <w:tc>
          <w:tcPr>
            <w:tcW w:w="584" w:type="pct"/>
            <w:shd w:val="clear" w:color="auto" w:fill="auto"/>
            <w:noWrap/>
            <w:vAlign w:val="center"/>
            <w:hideMark/>
          </w:tcPr>
          <w:p w14:paraId="2C84E6B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86/5</w:t>
            </w:r>
          </w:p>
        </w:tc>
        <w:tc>
          <w:tcPr>
            <w:tcW w:w="432" w:type="pct"/>
            <w:shd w:val="clear" w:color="auto" w:fill="auto"/>
            <w:noWrap/>
            <w:vAlign w:val="center"/>
            <w:hideMark/>
          </w:tcPr>
          <w:p w14:paraId="019359E4"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06" w:type="pct"/>
            <w:shd w:val="clear" w:color="auto" w:fill="auto"/>
            <w:noWrap/>
            <w:vAlign w:val="center"/>
            <w:hideMark/>
          </w:tcPr>
          <w:p w14:paraId="0CEC32C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365" w:type="pct"/>
            <w:shd w:val="clear" w:color="auto" w:fill="auto"/>
            <w:noWrap/>
            <w:vAlign w:val="center"/>
            <w:hideMark/>
          </w:tcPr>
          <w:p w14:paraId="5C64E9E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39,60</w:t>
            </w:r>
          </w:p>
        </w:tc>
        <w:tc>
          <w:tcPr>
            <w:tcW w:w="490" w:type="pct"/>
            <w:shd w:val="clear" w:color="auto" w:fill="auto"/>
            <w:noWrap/>
            <w:vAlign w:val="center"/>
            <w:hideMark/>
          </w:tcPr>
          <w:p w14:paraId="266E916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110</w:t>
            </w:r>
          </w:p>
        </w:tc>
        <w:tc>
          <w:tcPr>
            <w:tcW w:w="577" w:type="pct"/>
            <w:shd w:val="clear" w:color="auto" w:fill="auto"/>
            <w:noWrap/>
            <w:vAlign w:val="center"/>
            <w:hideMark/>
          </w:tcPr>
          <w:p w14:paraId="7ACC36D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71944B9A" w14:textId="77777777" w:rsidTr="00C43948">
        <w:trPr>
          <w:trHeight w:val="300"/>
        </w:trPr>
        <w:tc>
          <w:tcPr>
            <w:tcW w:w="176" w:type="pct"/>
            <w:shd w:val="clear" w:color="auto" w:fill="auto"/>
            <w:noWrap/>
            <w:vAlign w:val="center"/>
            <w:hideMark/>
          </w:tcPr>
          <w:p w14:paraId="7F0BCA1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4</w:t>
            </w:r>
          </w:p>
        </w:tc>
        <w:tc>
          <w:tcPr>
            <w:tcW w:w="1771" w:type="pct"/>
            <w:shd w:val="clear" w:color="auto" w:fill="auto"/>
            <w:noWrap/>
            <w:vAlign w:val="center"/>
            <w:hideMark/>
          </w:tcPr>
          <w:p w14:paraId="025604B2" w14:textId="77777777" w:rsidR="00C43948" w:rsidRPr="009C7CAE" w:rsidRDefault="00C43948" w:rsidP="00C43948">
            <w:pPr>
              <w:spacing w:after="0" w:line="240" w:lineRule="auto"/>
              <w:rPr>
                <w:rFonts w:asciiTheme="minorHAnsi" w:hAnsiTheme="minorHAnsi" w:cstheme="minorHAnsi"/>
                <w:szCs w:val="20"/>
              </w:rPr>
            </w:pPr>
            <w:r w:rsidRPr="009C7CAE">
              <w:rPr>
                <w:rFonts w:asciiTheme="minorHAnsi" w:hAnsiTheme="minorHAnsi" w:cstheme="minorHAnsi"/>
                <w:szCs w:val="20"/>
              </w:rPr>
              <w:t>Urząd Miasta i Gminy Chodecz</w:t>
            </w:r>
          </w:p>
        </w:tc>
        <w:tc>
          <w:tcPr>
            <w:tcW w:w="584" w:type="pct"/>
            <w:shd w:val="clear" w:color="auto" w:fill="auto"/>
            <w:noWrap/>
            <w:vAlign w:val="center"/>
            <w:hideMark/>
          </w:tcPr>
          <w:p w14:paraId="38FED6D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728, 573/17</w:t>
            </w:r>
          </w:p>
        </w:tc>
        <w:tc>
          <w:tcPr>
            <w:tcW w:w="432" w:type="pct"/>
            <w:shd w:val="clear" w:color="auto" w:fill="auto"/>
            <w:noWrap/>
            <w:vAlign w:val="center"/>
            <w:hideMark/>
          </w:tcPr>
          <w:p w14:paraId="2384B61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06" w:type="pct"/>
            <w:shd w:val="clear" w:color="auto" w:fill="auto"/>
            <w:noWrap/>
            <w:vAlign w:val="center"/>
            <w:hideMark/>
          </w:tcPr>
          <w:p w14:paraId="354AAC3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365" w:type="pct"/>
            <w:shd w:val="clear" w:color="auto" w:fill="auto"/>
            <w:noWrap/>
            <w:vAlign w:val="center"/>
            <w:hideMark/>
          </w:tcPr>
          <w:p w14:paraId="0CBD3FE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9,72</w:t>
            </w:r>
          </w:p>
        </w:tc>
        <w:tc>
          <w:tcPr>
            <w:tcW w:w="490" w:type="pct"/>
            <w:shd w:val="clear" w:color="auto" w:fill="auto"/>
            <w:noWrap/>
            <w:vAlign w:val="center"/>
            <w:hideMark/>
          </w:tcPr>
          <w:p w14:paraId="534941C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27</w:t>
            </w:r>
          </w:p>
        </w:tc>
        <w:tc>
          <w:tcPr>
            <w:tcW w:w="577" w:type="pct"/>
            <w:shd w:val="clear" w:color="auto" w:fill="auto"/>
            <w:noWrap/>
            <w:vAlign w:val="center"/>
            <w:hideMark/>
          </w:tcPr>
          <w:p w14:paraId="3C6E613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624DC39F" w14:textId="77777777" w:rsidTr="00C43948">
        <w:trPr>
          <w:trHeight w:val="300"/>
        </w:trPr>
        <w:tc>
          <w:tcPr>
            <w:tcW w:w="176" w:type="pct"/>
            <w:shd w:val="clear" w:color="auto" w:fill="auto"/>
            <w:noWrap/>
            <w:vAlign w:val="center"/>
            <w:hideMark/>
          </w:tcPr>
          <w:p w14:paraId="61253DD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w:t>
            </w:r>
          </w:p>
        </w:tc>
        <w:tc>
          <w:tcPr>
            <w:tcW w:w="1771" w:type="pct"/>
            <w:shd w:val="clear" w:color="auto" w:fill="auto"/>
            <w:noWrap/>
            <w:vAlign w:val="center"/>
            <w:hideMark/>
          </w:tcPr>
          <w:p w14:paraId="6CC34F47" w14:textId="77777777" w:rsidR="00C43948" w:rsidRPr="009C7CAE" w:rsidRDefault="00C43948" w:rsidP="00C43948">
            <w:pPr>
              <w:spacing w:after="0" w:line="240" w:lineRule="auto"/>
              <w:rPr>
                <w:rFonts w:asciiTheme="minorHAnsi" w:hAnsiTheme="minorHAnsi" w:cstheme="minorHAnsi"/>
                <w:szCs w:val="20"/>
              </w:rPr>
            </w:pPr>
            <w:r w:rsidRPr="009C7CAE">
              <w:rPr>
                <w:rFonts w:asciiTheme="minorHAnsi" w:hAnsiTheme="minorHAnsi" w:cstheme="minorHAnsi"/>
                <w:szCs w:val="20"/>
              </w:rPr>
              <w:t>Budynki administracyjne ZGK w Chodczu</w:t>
            </w:r>
          </w:p>
        </w:tc>
        <w:tc>
          <w:tcPr>
            <w:tcW w:w="584" w:type="pct"/>
            <w:shd w:val="clear" w:color="auto" w:fill="auto"/>
            <w:noWrap/>
            <w:vAlign w:val="center"/>
            <w:hideMark/>
          </w:tcPr>
          <w:p w14:paraId="1BC54AA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250/2</w:t>
            </w:r>
          </w:p>
        </w:tc>
        <w:tc>
          <w:tcPr>
            <w:tcW w:w="432" w:type="pct"/>
            <w:shd w:val="clear" w:color="auto" w:fill="auto"/>
            <w:noWrap/>
            <w:vAlign w:val="center"/>
            <w:hideMark/>
          </w:tcPr>
          <w:p w14:paraId="7ACCFBC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Chodecz</w:t>
            </w:r>
          </w:p>
        </w:tc>
        <w:tc>
          <w:tcPr>
            <w:tcW w:w="606" w:type="pct"/>
            <w:shd w:val="clear" w:color="auto" w:fill="auto"/>
            <w:noWrap/>
            <w:vAlign w:val="center"/>
            <w:hideMark/>
          </w:tcPr>
          <w:p w14:paraId="24E49DD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365" w:type="pct"/>
            <w:shd w:val="clear" w:color="auto" w:fill="auto"/>
            <w:noWrap/>
            <w:vAlign w:val="center"/>
            <w:hideMark/>
          </w:tcPr>
          <w:p w14:paraId="7189490D"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12,96</w:t>
            </w:r>
          </w:p>
        </w:tc>
        <w:tc>
          <w:tcPr>
            <w:tcW w:w="490" w:type="pct"/>
            <w:shd w:val="clear" w:color="auto" w:fill="auto"/>
            <w:noWrap/>
            <w:vAlign w:val="center"/>
            <w:hideMark/>
          </w:tcPr>
          <w:p w14:paraId="3AC47E25"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w:t>
            </w:r>
          </w:p>
        </w:tc>
        <w:tc>
          <w:tcPr>
            <w:tcW w:w="577" w:type="pct"/>
            <w:shd w:val="clear" w:color="auto" w:fill="auto"/>
            <w:noWrap/>
            <w:vAlign w:val="center"/>
            <w:hideMark/>
          </w:tcPr>
          <w:p w14:paraId="1F28263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4EB501DB" w14:textId="77777777" w:rsidTr="00C43948">
        <w:trPr>
          <w:trHeight w:val="300"/>
        </w:trPr>
        <w:tc>
          <w:tcPr>
            <w:tcW w:w="176" w:type="pct"/>
            <w:shd w:val="clear" w:color="auto" w:fill="auto"/>
            <w:noWrap/>
            <w:vAlign w:val="center"/>
            <w:hideMark/>
          </w:tcPr>
          <w:p w14:paraId="5C568FD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6</w:t>
            </w:r>
          </w:p>
        </w:tc>
        <w:tc>
          <w:tcPr>
            <w:tcW w:w="1771" w:type="pct"/>
            <w:shd w:val="clear" w:color="auto" w:fill="auto"/>
            <w:vAlign w:val="center"/>
            <w:hideMark/>
          </w:tcPr>
          <w:p w14:paraId="7FD90637" w14:textId="77777777" w:rsidR="00C43948" w:rsidRPr="009C7CAE" w:rsidRDefault="00C43948" w:rsidP="00C43948">
            <w:pPr>
              <w:spacing w:after="0" w:line="240" w:lineRule="auto"/>
              <w:rPr>
                <w:rFonts w:asciiTheme="minorHAnsi" w:hAnsiTheme="minorHAnsi" w:cstheme="minorHAnsi"/>
                <w:szCs w:val="20"/>
              </w:rPr>
            </w:pPr>
            <w:r w:rsidRPr="009C7CAE">
              <w:rPr>
                <w:rFonts w:asciiTheme="minorHAnsi" w:hAnsiTheme="minorHAnsi" w:cstheme="minorHAnsi"/>
                <w:szCs w:val="20"/>
              </w:rPr>
              <w:t>Oczyszczalnia ścieków Mielno</w:t>
            </w:r>
          </w:p>
        </w:tc>
        <w:tc>
          <w:tcPr>
            <w:tcW w:w="584" w:type="pct"/>
            <w:shd w:val="clear" w:color="auto" w:fill="auto"/>
            <w:noWrap/>
            <w:vAlign w:val="center"/>
            <w:hideMark/>
          </w:tcPr>
          <w:p w14:paraId="43D06763"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59/4</w:t>
            </w:r>
          </w:p>
        </w:tc>
        <w:tc>
          <w:tcPr>
            <w:tcW w:w="432" w:type="pct"/>
            <w:shd w:val="clear" w:color="auto" w:fill="auto"/>
            <w:noWrap/>
            <w:vAlign w:val="center"/>
            <w:hideMark/>
          </w:tcPr>
          <w:p w14:paraId="2D1B211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Mielno</w:t>
            </w:r>
          </w:p>
        </w:tc>
        <w:tc>
          <w:tcPr>
            <w:tcW w:w="606" w:type="pct"/>
            <w:shd w:val="clear" w:color="auto" w:fill="auto"/>
            <w:noWrap/>
            <w:vAlign w:val="center"/>
            <w:hideMark/>
          </w:tcPr>
          <w:p w14:paraId="04D197A6"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365" w:type="pct"/>
            <w:shd w:val="clear" w:color="auto" w:fill="auto"/>
            <w:noWrap/>
            <w:vAlign w:val="center"/>
            <w:hideMark/>
          </w:tcPr>
          <w:p w14:paraId="77B36D6E"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39,60</w:t>
            </w:r>
          </w:p>
        </w:tc>
        <w:tc>
          <w:tcPr>
            <w:tcW w:w="490" w:type="pct"/>
            <w:shd w:val="clear" w:color="auto" w:fill="auto"/>
            <w:noWrap/>
            <w:vAlign w:val="center"/>
            <w:hideMark/>
          </w:tcPr>
          <w:p w14:paraId="397A02A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110</w:t>
            </w:r>
          </w:p>
        </w:tc>
        <w:tc>
          <w:tcPr>
            <w:tcW w:w="577" w:type="pct"/>
            <w:shd w:val="clear" w:color="auto" w:fill="auto"/>
            <w:noWrap/>
            <w:vAlign w:val="center"/>
            <w:hideMark/>
          </w:tcPr>
          <w:p w14:paraId="18C4BDE0"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64D62533" w14:textId="77777777" w:rsidTr="00C43948">
        <w:trPr>
          <w:trHeight w:val="300"/>
        </w:trPr>
        <w:tc>
          <w:tcPr>
            <w:tcW w:w="176" w:type="pct"/>
            <w:shd w:val="clear" w:color="auto" w:fill="auto"/>
            <w:noWrap/>
            <w:vAlign w:val="center"/>
            <w:hideMark/>
          </w:tcPr>
          <w:p w14:paraId="11151357"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7</w:t>
            </w:r>
          </w:p>
        </w:tc>
        <w:tc>
          <w:tcPr>
            <w:tcW w:w="1771" w:type="pct"/>
            <w:shd w:val="clear" w:color="auto" w:fill="auto"/>
            <w:noWrap/>
            <w:vAlign w:val="center"/>
            <w:hideMark/>
          </w:tcPr>
          <w:p w14:paraId="7093AFD8" w14:textId="77777777" w:rsidR="00C43948" w:rsidRPr="009C7CAE" w:rsidRDefault="00C43948" w:rsidP="00C43948">
            <w:pPr>
              <w:spacing w:after="0" w:line="240" w:lineRule="auto"/>
              <w:rPr>
                <w:rFonts w:asciiTheme="minorHAnsi" w:hAnsiTheme="minorHAnsi" w:cstheme="minorHAnsi"/>
                <w:szCs w:val="20"/>
              </w:rPr>
            </w:pPr>
            <w:r w:rsidRPr="009C7CAE">
              <w:rPr>
                <w:rFonts w:asciiTheme="minorHAnsi" w:hAnsiTheme="minorHAnsi" w:cstheme="minorHAnsi"/>
                <w:szCs w:val="20"/>
              </w:rPr>
              <w:t>SUW w Pyszkowie</w:t>
            </w:r>
          </w:p>
        </w:tc>
        <w:tc>
          <w:tcPr>
            <w:tcW w:w="584" w:type="pct"/>
            <w:shd w:val="clear" w:color="auto" w:fill="auto"/>
            <w:noWrap/>
            <w:vAlign w:val="center"/>
            <w:hideMark/>
          </w:tcPr>
          <w:p w14:paraId="6CCDD6FF"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28/3</w:t>
            </w:r>
          </w:p>
        </w:tc>
        <w:tc>
          <w:tcPr>
            <w:tcW w:w="432" w:type="pct"/>
            <w:shd w:val="clear" w:color="auto" w:fill="auto"/>
            <w:noWrap/>
            <w:vAlign w:val="center"/>
            <w:hideMark/>
          </w:tcPr>
          <w:p w14:paraId="2FBDD346"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Gawin</w:t>
            </w:r>
          </w:p>
        </w:tc>
        <w:tc>
          <w:tcPr>
            <w:tcW w:w="606" w:type="pct"/>
            <w:shd w:val="clear" w:color="auto" w:fill="auto"/>
            <w:noWrap/>
            <w:vAlign w:val="center"/>
            <w:hideMark/>
          </w:tcPr>
          <w:p w14:paraId="205EE7CB"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fotowoltaika</w:t>
            </w:r>
          </w:p>
        </w:tc>
        <w:tc>
          <w:tcPr>
            <w:tcW w:w="365" w:type="pct"/>
            <w:shd w:val="clear" w:color="auto" w:fill="auto"/>
            <w:noWrap/>
            <w:vAlign w:val="center"/>
            <w:hideMark/>
          </w:tcPr>
          <w:p w14:paraId="73EF1588"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39,60</w:t>
            </w:r>
          </w:p>
        </w:tc>
        <w:tc>
          <w:tcPr>
            <w:tcW w:w="490" w:type="pct"/>
            <w:shd w:val="clear" w:color="auto" w:fill="auto"/>
            <w:noWrap/>
            <w:vAlign w:val="center"/>
            <w:hideMark/>
          </w:tcPr>
          <w:p w14:paraId="361A0ADA"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110</w:t>
            </w:r>
          </w:p>
        </w:tc>
        <w:tc>
          <w:tcPr>
            <w:tcW w:w="577" w:type="pct"/>
            <w:shd w:val="clear" w:color="auto" w:fill="auto"/>
            <w:noWrap/>
            <w:vAlign w:val="center"/>
            <w:hideMark/>
          </w:tcPr>
          <w:p w14:paraId="201F1E32"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szCs w:val="20"/>
              </w:rPr>
              <w:t>360</w:t>
            </w:r>
          </w:p>
        </w:tc>
      </w:tr>
      <w:tr w:rsidR="00C43948" w:rsidRPr="009C7CAE" w14:paraId="75D0734A" w14:textId="77777777" w:rsidTr="00CF657B">
        <w:trPr>
          <w:trHeight w:val="300"/>
        </w:trPr>
        <w:tc>
          <w:tcPr>
            <w:tcW w:w="176" w:type="pct"/>
            <w:shd w:val="clear" w:color="auto" w:fill="auto"/>
            <w:noWrap/>
            <w:vAlign w:val="center"/>
            <w:hideMark/>
          </w:tcPr>
          <w:p w14:paraId="065E08D9" w14:textId="77777777" w:rsidR="00C43948" w:rsidRPr="009C7CAE" w:rsidRDefault="00C43948" w:rsidP="00C43948">
            <w:pPr>
              <w:spacing w:after="0" w:line="240" w:lineRule="auto"/>
              <w:jc w:val="center"/>
              <w:rPr>
                <w:rFonts w:asciiTheme="minorHAnsi" w:hAnsiTheme="minorHAnsi" w:cstheme="minorHAnsi"/>
                <w:szCs w:val="20"/>
              </w:rPr>
            </w:pPr>
          </w:p>
        </w:tc>
        <w:tc>
          <w:tcPr>
            <w:tcW w:w="3392" w:type="pct"/>
            <w:gridSpan w:val="4"/>
            <w:shd w:val="clear" w:color="auto" w:fill="auto"/>
            <w:noWrap/>
            <w:vAlign w:val="center"/>
            <w:hideMark/>
          </w:tcPr>
          <w:p w14:paraId="60860ED9" w14:textId="77777777" w:rsidR="00C43948" w:rsidRPr="009C7CAE" w:rsidRDefault="00C43948" w:rsidP="00C43948">
            <w:pPr>
              <w:spacing w:after="0" w:line="240" w:lineRule="auto"/>
              <w:jc w:val="center"/>
              <w:rPr>
                <w:rFonts w:asciiTheme="minorHAnsi" w:hAnsiTheme="minorHAnsi" w:cstheme="minorHAnsi"/>
                <w:szCs w:val="20"/>
              </w:rPr>
            </w:pPr>
            <w:r w:rsidRPr="009C7CAE">
              <w:rPr>
                <w:rFonts w:asciiTheme="minorHAnsi" w:hAnsiTheme="minorHAnsi" w:cstheme="minorHAnsi"/>
                <w:b/>
                <w:bCs/>
                <w:szCs w:val="20"/>
              </w:rPr>
              <w:t>RAZEM</w:t>
            </w:r>
          </w:p>
        </w:tc>
        <w:tc>
          <w:tcPr>
            <w:tcW w:w="365" w:type="pct"/>
            <w:shd w:val="clear" w:color="auto" w:fill="auto"/>
            <w:noWrap/>
            <w:vAlign w:val="center"/>
            <w:hideMark/>
          </w:tcPr>
          <w:p w14:paraId="11F48682"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201,24</w:t>
            </w:r>
          </w:p>
        </w:tc>
        <w:tc>
          <w:tcPr>
            <w:tcW w:w="490" w:type="pct"/>
            <w:shd w:val="clear" w:color="auto" w:fill="auto"/>
            <w:noWrap/>
            <w:vAlign w:val="center"/>
            <w:hideMark/>
          </w:tcPr>
          <w:p w14:paraId="6CD8DD60" w14:textId="77777777" w:rsidR="00C43948" w:rsidRPr="009C7CAE" w:rsidRDefault="00C43948"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559,00</w:t>
            </w:r>
          </w:p>
        </w:tc>
        <w:tc>
          <w:tcPr>
            <w:tcW w:w="577" w:type="pct"/>
            <w:shd w:val="clear" w:color="auto" w:fill="auto"/>
            <w:noWrap/>
            <w:vAlign w:val="center"/>
          </w:tcPr>
          <w:p w14:paraId="56B195E6" w14:textId="0C6B2166" w:rsidR="00C43948" w:rsidRPr="009C7CAE" w:rsidRDefault="00CF657B" w:rsidP="00C43948">
            <w:pPr>
              <w:spacing w:after="0" w:line="240" w:lineRule="auto"/>
              <w:jc w:val="center"/>
              <w:rPr>
                <w:rFonts w:asciiTheme="minorHAnsi" w:hAnsiTheme="minorHAnsi" w:cstheme="minorHAnsi"/>
                <w:b/>
                <w:bCs/>
                <w:szCs w:val="20"/>
              </w:rPr>
            </w:pPr>
            <w:r w:rsidRPr="009C7CAE">
              <w:rPr>
                <w:rFonts w:asciiTheme="minorHAnsi" w:hAnsiTheme="minorHAnsi" w:cstheme="minorHAnsi"/>
                <w:b/>
                <w:bCs/>
                <w:szCs w:val="20"/>
              </w:rPr>
              <w:t>-</w:t>
            </w:r>
          </w:p>
        </w:tc>
      </w:tr>
    </w:tbl>
    <w:p w14:paraId="4067FB5C" w14:textId="7022BE67" w:rsidR="00C43948" w:rsidRPr="009C7CAE" w:rsidRDefault="00C43948" w:rsidP="00C10C04">
      <w:pPr>
        <w:autoSpaceDE w:val="0"/>
        <w:autoSpaceDN w:val="0"/>
        <w:adjustRightInd w:val="0"/>
        <w:spacing w:after="0" w:line="240" w:lineRule="auto"/>
        <w:jc w:val="both"/>
        <w:rPr>
          <w:rFonts w:asciiTheme="minorHAnsi" w:hAnsiTheme="minorHAnsi" w:cstheme="minorHAnsi"/>
          <w:sz w:val="22"/>
          <w:szCs w:val="22"/>
        </w:rPr>
      </w:pPr>
    </w:p>
    <w:p w14:paraId="4D8EE9D5" w14:textId="77777777" w:rsidR="008A08F3" w:rsidRPr="009C7CAE" w:rsidRDefault="008A08F3" w:rsidP="00C10C04">
      <w:pPr>
        <w:autoSpaceDE w:val="0"/>
        <w:autoSpaceDN w:val="0"/>
        <w:adjustRightInd w:val="0"/>
        <w:spacing w:after="0" w:line="240" w:lineRule="auto"/>
        <w:jc w:val="both"/>
        <w:rPr>
          <w:rFonts w:asciiTheme="minorHAnsi" w:hAnsiTheme="minorHAnsi" w:cstheme="minorHAnsi"/>
          <w:sz w:val="22"/>
          <w:szCs w:val="22"/>
        </w:rPr>
      </w:pPr>
    </w:p>
    <w:p w14:paraId="2C386591" w14:textId="21E829ED" w:rsidR="008A08F3" w:rsidRPr="009C7CAE" w:rsidRDefault="008A08F3" w:rsidP="008A08F3">
      <w:pPr>
        <w:pStyle w:val="Default"/>
        <w:jc w:val="both"/>
        <w:rPr>
          <w:rFonts w:asciiTheme="minorHAnsi" w:hAnsiTheme="minorHAnsi" w:cstheme="minorHAnsi"/>
          <w:b/>
          <w:color w:val="auto"/>
          <w:sz w:val="22"/>
          <w:szCs w:val="22"/>
        </w:rPr>
      </w:pPr>
      <w:r w:rsidRPr="009C7CAE">
        <w:rPr>
          <w:rFonts w:asciiTheme="minorHAnsi" w:hAnsiTheme="minorHAnsi" w:cstheme="minorHAnsi"/>
          <w:b/>
          <w:bCs/>
          <w:color w:val="auto"/>
          <w:sz w:val="22"/>
          <w:szCs w:val="22"/>
        </w:rPr>
        <w:t xml:space="preserve">W zakresie instalacji fotowoltaicznych przedmiot zamówienia obejmuje: </w:t>
      </w:r>
    </w:p>
    <w:p w14:paraId="425BF87C" w14:textId="37362C60"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dostawę i montaż w oparciu o posiadaną przez Zamawiającego dokumentację techniczną </w:t>
      </w:r>
      <w:r w:rsidRPr="009C7CAE">
        <w:rPr>
          <w:rFonts w:asciiTheme="minorHAnsi" w:hAnsiTheme="minorHAnsi" w:cstheme="minorHAnsi"/>
          <w:bCs/>
          <w:color w:val="auto"/>
          <w:sz w:val="22"/>
          <w:szCs w:val="22"/>
        </w:rPr>
        <w:t xml:space="preserve">38 zestawów instalacji fotowoltaicznych </w:t>
      </w:r>
      <w:r w:rsidRPr="009C7CAE">
        <w:rPr>
          <w:rFonts w:asciiTheme="minorHAnsi" w:hAnsiTheme="minorHAnsi" w:cstheme="minorHAnsi"/>
          <w:color w:val="auto"/>
          <w:sz w:val="22"/>
          <w:szCs w:val="22"/>
        </w:rPr>
        <w:t>wraz z konstrukcją dostosowaną do miejsca montażu</w:t>
      </w:r>
      <w:r w:rsidR="002A3D50" w:rsidRPr="009C7CAE">
        <w:rPr>
          <w:rFonts w:asciiTheme="minorHAnsi" w:hAnsiTheme="minorHAnsi" w:cstheme="minorHAnsi"/>
          <w:color w:val="auto"/>
          <w:sz w:val="22"/>
          <w:szCs w:val="22"/>
        </w:rPr>
        <w:t xml:space="preserve"> (modułów fotowoltaicznych na dedykowanych konstrukcjach wsporczych, inwerterów, kompletnych i wyposażonych rozdzielnic AC i DC, uziomów, okablowania itp. zgodnie z dokumentacją projektową, po uzgodnieniu z Zamawiającym typu i rodzaju zamawianego sprzętu)</w:t>
      </w:r>
      <w:r w:rsidRPr="009C7CAE">
        <w:rPr>
          <w:rFonts w:asciiTheme="minorHAnsi" w:hAnsiTheme="minorHAnsi" w:cstheme="minorHAnsi"/>
          <w:color w:val="auto"/>
          <w:sz w:val="22"/>
          <w:szCs w:val="22"/>
        </w:rPr>
        <w:t xml:space="preserve">, </w:t>
      </w:r>
    </w:p>
    <w:p w14:paraId="2A744FCC"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przejęcie przez Wykonawcę od Zamawiającego i użytkownika (właściciela nieruchomości) placów budowy i przygotowanie miejsca pod montaż instalacji, </w:t>
      </w:r>
    </w:p>
    <w:p w14:paraId="06527F78"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ustalenie przebiegu trasy przewodów AC i DC, miejsca montażu inwertera, rozdzielnic DC i AC, modułów fotowoltaicznych, szyny wyrównawczej, uziemienia, </w:t>
      </w:r>
    </w:p>
    <w:p w14:paraId="7F6086EB"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wykonanie pomiarów </w:t>
      </w:r>
      <w:proofErr w:type="spellStart"/>
      <w:r w:rsidRPr="009C7CAE">
        <w:rPr>
          <w:rFonts w:asciiTheme="minorHAnsi" w:hAnsiTheme="minorHAnsi" w:cstheme="minorHAnsi"/>
          <w:color w:val="auto"/>
          <w:sz w:val="22"/>
          <w:szCs w:val="22"/>
        </w:rPr>
        <w:t>przedmontażowych</w:t>
      </w:r>
      <w:proofErr w:type="spellEnd"/>
      <w:r w:rsidRPr="009C7CAE">
        <w:rPr>
          <w:rFonts w:asciiTheme="minorHAnsi" w:hAnsiTheme="minorHAnsi" w:cstheme="minorHAnsi"/>
          <w:color w:val="auto"/>
          <w:sz w:val="22"/>
          <w:szCs w:val="22"/>
        </w:rPr>
        <w:t xml:space="preserve"> instalacji elektrycznej zgodnie z dokumentacją projektową, </w:t>
      </w:r>
    </w:p>
    <w:p w14:paraId="361EC15A"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wykonanie połączenia z siecią elektroenergetyczną obiektu, </w:t>
      </w:r>
      <w:r w:rsidR="00702BD7" w:rsidRPr="009C7CAE">
        <w:rPr>
          <w:rFonts w:asciiTheme="minorHAnsi" w:hAnsiTheme="minorHAnsi" w:cstheme="minorHAnsi"/>
          <w:color w:val="auto"/>
          <w:sz w:val="22"/>
          <w:szCs w:val="22"/>
        </w:rPr>
        <w:t>wraz ze zgłoszeniem przyłączenia mikroinstalacji w imieniu użytkownika do Energa na podstawie wytycznych dostępnych na stronie Energa, a także dostarczenie Zamawiającemu wykazu instalacji zgłoszonych do Energa potwierdzonych brakiem uwag ze strony Energa,</w:t>
      </w:r>
    </w:p>
    <w:p w14:paraId="2527C6FC"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wykonanie przejść w przegrodach wewnętrznych i zewnętrznych budynków, </w:t>
      </w:r>
    </w:p>
    <w:p w14:paraId="1AC7558B"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wykonanie i zasypywanie ewentualnych wykopów pod przewody, </w:t>
      </w:r>
    </w:p>
    <w:p w14:paraId="79D33574"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zaprogramowanie i konfiguracja urządzeń instalacji fotowoltaicznej, </w:t>
      </w:r>
    </w:p>
    <w:p w14:paraId="136AC50F"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montaż i podłączenie modułu komunikacyjnego do przesyłania danych, </w:t>
      </w:r>
    </w:p>
    <w:p w14:paraId="42A6FEA3"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dostarczenie, montaż i konfiguracja systemu zarządzania energią pochodzącą z OZE wraz z dedykowanym serwerem umożliwiającego monitorowanie i gromadzenie danych dotyczących ilości wytworzonej energii w wykonanych instalacjach, po uzgodnieniu z Zamawiającym typu i rodzaju zamawianego sprzętu, </w:t>
      </w:r>
    </w:p>
    <w:p w14:paraId="54F59060"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wykonanie pozostałych niezbędnych prac związanych z układaniem przewodów, montażem urządzeń, </w:t>
      </w:r>
    </w:p>
    <w:p w14:paraId="12DFEB21"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przeprowadzenie wymaganych prób i badań, dokonanie próbnego rozruchu przed odbiorem, </w:t>
      </w:r>
    </w:p>
    <w:p w14:paraId="099A65DE" w14:textId="77777777" w:rsidR="00A31B57" w:rsidRPr="009C7CAE" w:rsidRDefault="008A08F3" w:rsidP="008A08F3">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uzyskanie i przygotowanie niezbędnych dokumentów (</w:t>
      </w:r>
      <w:r w:rsidR="00E37C4E" w:rsidRPr="009C7CAE">
        <w:rPr>
          <w:rFonts w:asciiTheme="minorHAnsi" w:hAnsiTheme="minorHAnsi" w:cstheme="minorHAnsi"/>
          <w:color w:val="auto"/>
          <w:sz w:val="22"/>
          <w:szCs w:val="22"/>
        </w:rPr>
        <w:t xml:space="preserve">projektu powykonawczego w oparciu o zainstalowane urządzenia, </w:t>
      </w:r>
      <w:r w:rsidRPr="009C7CAE">
        <w:rPr>
          <w:rFonts w:asciiTheme="minorHAnsi" w:hAnsiTheme="minorHAnsi" w:cstheme="minorHAnsi"/>
          <w:color w:val="auto"/>
          <w:sz w:val="22"/>
          <w:szCs w:val="22"/>
        </w:rPr>
        <w:t xml:space="preserve">protokołów prób, pomiarów i badań, kart gwarancyjnych, książek serwisowych, certyfikatów, instrukcji obsługi i użytkowania w języku polskim) związanych z przekazaniem do użytkowania wybudowanych instalacji na poszczególnych nieruchomościach, </w:t>
      </w:r>
    </w:p>
    <w:p w14:paraId="4A59043B" w14:textId="77777777" w:rsidR="00A31B57" w:rsidRPr="009C7CAE" w:rsidRDefault="008A08F3" w:rsidP="00AE1E05">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lastRenderedPageBreak/>
        <w:t>wykonanie odpowiednich zabezpieczeń przeciwprzepięciowych AC i DC oraz instalacji uziemiającej i połączeń wyrównawczych, przystosowanie istniejącej instalacji odgromowej</w:t>
      </w:r>
      <w:r w:rsidR="00E37C4E" w:rsidRPr="009C7CAE">
        <w:rPr>
          <w:rFonts w:asciiTheme="minorHAnsi" w:hAnsiTheme="minorHAnsi" w:cstheme="minorHAnsi"/>
          <w:color w:val="auto"/>
          <w:sz w:val="22"/>
          <w:szCs w:val="22"/>
        </w:rPr>
        <w:t>,</w:t>
      </w:r>
    </w:p>
    <w:p w14:paraId="349877ED" w14:textId="77777777" w:rsidR="00A31B57" w:rsidRPr="009C7CAE" w:rsidRDefault="00AE1E05" w:rsidP="00C10C04">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przeszkolenie użytkowników co do zasad prawidłowej eksploatacji wykonanych instalacji fotowoltaicznych,</w:t>
      </w:r>
    </w:p>
    <w:p w14:paraId="17571870" w14:textId="65EC4824" w:rsidR="00CF657B" w:rsidRPr="009C7CAE" w:rsidRDefault="00313EC7" w:rsidP="00C10C04">
      <w:pPr>
        <w:pStyle w:val="Default"/>
        <w:numPr>
          <w:ilvl w:val="0"/>
          <w:numId w:val="5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obsługę gwarancyjną i serwisową zamontowanych w ramach zamówienia instalacji odnawialnych źródeł energii w okresie gwarancji i rękojmi</w:t>
      </w:r>
      <w:r w:rsidR="00CF657B" w:rsidRPr="009C7CAE">
        <w:rPr>
          <w:rFonts w:asciiTheme="minorHAnsi" w:hAnsiTheme="minorHAnsi" w:cstheme="minorHAnsi"/>
          <w:color w:val="auto"/>
          <w:sz w:val="22"/>
          <w:szCs w:val="22"/>
        </w:rPr>
        <w:t xml:space="preserve"> zgodnie z dokumentacją techniczną.</w:t>
      </w:r>
    </w:p>
    <w:p w14:paraId="65F1EC4F" w14:textId="77777777" w:rsidR="00702BD7" w:rsidRPr="009C7CAE" w:rsidRDefault="00702BD7" w:rsidP="00C10C04">
      <w:pPr>
        <w:autoSpaceDE w:val="0"/>
        <w:autoSpaceDN w:val="0"/>
        <w:adjustRightInd w:val="0"/>
        <w:spacing w:after="0" w:line="240" w:lineRule="auto"/>
        <w:jc w:val="both"/>
        <w:rPr>
          <w:rFonts w:asciiTheme="minorHAnsi" w:hAnsiTheme="minorHAnsi" w:cstheme="minorHAnsi"/>
          <w:sz w:val="22"/>
          <w:szCs w:val="22"/>
        </w:rPr>
      </w:pPr>
    </w:p>
    <w:p w14:paraId="7491D5EB" w14:textId="5EC985C9" w:rsidR="008A08F3" w:rsidRPr="009C7CAE" w:rsidRDefault="008A08F3" w:rsidP="00A31B57">
      <w:pPr>
        <w:pStyle w:val="Default"/>
        <w:jc w:val="both"/>
        <w:rPr>
          <w:rFonts w:asciiTheme="minorHAnsi" w:hAnsiTheme="minorHAnsi" w:cstheme="minorHAnsi"/>
          <w:color w:val="auto"/>
          <w:sz w:val="22"/>
          <w:szCs w:val="22"/>
        </w:rPr>
      </w:pPr>
      <w:r w:rsidRPr="009C7CAE">
        <w:rPr>
          <w:rFonts w:asciiTheme="minorHAnsi" w:hAnsiTheme="minorHAnsi" w:cstheme="minorHAnsi"/>
          <w:b/>
          <w:bCs/>
          <w:color w:val="auto"/>
          <w:sz w:val="22"/>
          <w:szCs w:val="22"/>
        </w:rPr>
        <w:t xml:space="preserve">W zakresie pomp ciepła przedmiot zamówienia obejmuje: </w:t>
      </w:r>
    </w:p>
    <w:p w14:paraId="48097A97" w14:textId="0F069605" w:rsidR="00760A62" w:rsidRPr="009C7CAE" w:rsidRDefault="00760A62" w:rsidP="00760A62">
      <w:pPr>
        <w:pStyle w:val="Default"/>
        <w:numPr>
          <w:ilvl w:val="0"/>
          <w:numId w:val="58"/>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dostawę i montaż w oparciu o posiadaną przez Zamawiającego dokumentację techniczną </w:t>
      </w:r>
      <w:r w:rsidRPr="009C7CAE">
        <w:rPr>
          <w:rFonts w:asciiTheme="minorHAnsi" w:hAnsiTheme="minorHAnsi" w:cstheme="minorHAnsi"/>
          <w:bCs/>
          <w:color w:val="auto"/>
          <w:sz w:val="22"/>
          <w:szCs w:val="22"/>
        </w:rPr>
        <w:t xml:space="preserve">2 pomp ciepła </w:t>
      </w:r>
      <w:r w:rsidRPr="009C7CAE">
        <w:rPr>
          <w:rFonts w:asciiTheme="minorHAnsi" w:hAnsiTheme="minorHAnsi" w:cstheme="minorHAnsi"/>
          <w:color w:val="auto"/>
          <w:sz w:val="22"/>
          <w:szCs w:val="22"/>
        </w:rPr>
        <w:t xml:space="preserve">wraz z konstrukcją dostosowaną do miejsca montażu, </w:t>
      </w:r>
    </w:p>
    <w:p w14:paraId="0AB602FB" w14:textId="3B468769" w:rsidR="00760A62" w:rsidRPr="009C7CAE" w:rsidRDefault="00760A62" w:rsidP="00760A62">
      <w:pPr>
        <w:pStyle w:val="Default"/>
        <w:numPr>
          <w:ilvl w:val="0"/>
          <w:numId w:val="58"/>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przejęcie przez Wykonawcę od Zamawiającego i użytkownika (właściciela nieruchomości) placów budowy i przygotowanie miejsca pod montaż instalacji, </w:t>
      </w:r>
    </w:p>
    <w:p w14:paraId="0B3B8058" w14:textId="2D4B97C0" w:rsidR="00A31B57" w:rsidRPr="009C7CAE" w:rsidRDefault="00A31B57" w:rsidP="00A31B57">
      <w:pPr>
        <w:pStyle w:val="Akapitzlist"/>
        <w:numPr>
          <w:ilvl w:val="0"/>
          <w:numId w:val="58"/>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wykonanie montażu i uzgodnień montażowych (uzgodnionych z mieszkańcem i inspektorem nadzoru) niezbędnych dla uruchomienia i przyłączenia do istniejących kotłowni planowanego systemu pomp ciepła,</w:t>
      </w:r>
    </w:p>
    <w:p w14:paraId="6C84EF6A" w14:textId="77777777" w:rsidR="00A31B57" w:rsidRPr="009C7CAE" w:rsidRDefault="00A31B57" w:rsidP="00A31B57">
      <w:pPr>
        <w:pStyle w:val="Akapitzlist"/>
        <w:numPr>
          <w:ilvl w:val="0"/>
          <w:numId w:val="58"/>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wykonanie pełnego zakresu robót ujętych w projektach,</w:t>
      </w:r>
    </w:p>
    <w:p w14:paraId="7DF6DA8B" w14:textId="77777777" w:rsidR="000B7AD3" w:rsidRPr="009C7CAE" w:rsidRDefault="00A31B57" w:rsidP="000B7AD3">
      <w:pPr>
        <w:pStyle w:val="Akapitzlist"/>
        <w:numPr>
          <w:ilvl w:val="0"/>
          <w:numId w:val="58"/>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dostarczenie niezbędnych urządzeń, przewodów, armatury i materiałów,</w:t>
      </w:r>
    </w:p>
    <w:p w14:paraId="0249F888" w14:textId="77777777" w:rsidR="000B7AD3" w:rsidRPr="009C7CAE" w:rsidRDefault="00A31B57" w:rsidP="000B7AD3">
      <w:pPr>
        <w:pStyle w:val="Akapitzlist"/>
        <w:numPr>
          <w:ilvl w:val="0"/>
          <w:numId w:val="58"/>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wykonanie niezbędnych robót towarzyszących (np. zorganizowanie placu budowy, zaplecza budowy, uporządkowania terenu po pracach itp.),</w:t>
      </w:r>
    </w:p>
    <w:p w14:paraId="5EFE5B8D" w14:textId="77777777" w:rsidR="000B7AD3" w:rsidRPr="009C7CAE" w:rsidRDefault="00A31B57" w:rsidP="00A31B57">
      <w:pPr>
        <w:pStyle w:val="Akapitzlist"/>
        <w:numPr>
          <w:ilvl w:val="0"/>
          <w:numId w:val="58"/>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wykonanie szczegółowego planu testów i rozruchu systemu,</w:t>
      </w:r>
    </w:p>
    <w:p w14:paraId="19D3C325" w14:textId="77777777" w:rsidR="000B7AD3" w:rsidRPr="009C7CAE" w:rsidRDefault="00A31B57" w:rsidP="00A31B57">
      <w:pPr>
        <w:pStyle w:val="Akapitzlist"/>
        <w:numPr>
          <w:ilvl w:val="0"/>
          <w:numId w:val="58"/>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uruchomienie oraz wykonanie rozruchu,</w:t>
      </w:r>
    </w:p>
    <w:p w14:paraId="68FC3208" w14:textId="669DDF9E" w:rsidR="008A08F3" w:rsidRPr="009C7CAE" w:rsidRDefault="00A31B57" w:rsidP="00C10C04">
      <w:pPr>
        <w:pStyle w:val="Akapitzlist"/>
        <w:numPr>
          <w:ilvl w:val="0"/>
          <w:numId w:val="58"/>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uzyskanie wszelkich opinii, uzgodnień, pozwoleń i innych dokumentów wymaganych</w:t>
      </w:r>
      <w:r w:rsidR="000B7AD3" w:rsidRPr="009C7CAE">
        <w:rPr>
          <w:rFonts w:asciiTheme="minorHAnsi" w:hAnsiTheme="minorHAnsi" w:cstheme="minorHAnsi"/>
          <w:kern w:val="0"/>
          <w:sz w:val="22"/>
          <w:szCs w:val="22"/>
          <w:lang w:eastAsia="en-US"/>
        </w:rPr>
        <w:t xml:space="preserve"> </w:t>
      </w:r>
      <w:r w:rsidRPr="009C7CAE">
        <w:rPr>
          <w:rFonts w:asciiTheme="minorHAnsi" w:hAnsiTheme="minorHAnsi" w:cstheme="minorHAnsi"/>
          <w:kern w:val="0"/>
          <w:sz w:val="22"/>
          <w:szCs w:val="22"/>
          <w:lang w:eastAsia="en-US"/>
        </w:rPr>
        <w:t>przepisami szczególnymi, niezbędnych do uzyskania zgody na użytkowanie i eksploatację</w:t>
      </w:r>
      <w:r w:rsidR="000B7AD3" w:rsidRPr="009C7CAE">
        <w:rPr>
          <w:rFonts w:asciiTheme="minorHAnsi" w:hAnsiTheme="minorHAnsi" w:cstheme="minorHAnsi"/>
          <w:kern w:val="0"/>
          <w:sz w:val="22"/>
          <w:szCs w:val="22"/>
          <w:lang w:eastAsia="en-US"/>
        </w:rPr>
        <w:t xml:space="preserve"> urządzeń</w:t>
      </w:r>
      <w:r w:rsidR="00760A62" w:rsidRPr="009C7CAE">
        <w:rPr>
          <w:rFonts w:asciiTheme="minorHAnsi" w:hAnsiTheme="minorHAnsi" w:cstheme="minorHAnsi"/>
          <w:kern w:val="0"/>
          <w:sz w:val="22"/>
          <w:szCs w:val="22"/>
          <w:lang w:eastAsia="en-US"/>
        </w:rPr>
        <w:t>,</w:t>
      </w:r>
    </w:p>
    <w:p w14:paraId="681268C1" w14:textId="16F0A09A" w:rsidR="00760A62" w:rsidRPr="009C7CAE" w:rsidRDefault="00760A62" w:rsidP="00760A62">
      <w:pPr>
        <w:pStyle w:val="Default"/>
        <w:numPr>
          <w:ilvl w:val="0"/>
          <w:numId w:val="58"/>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przeszkolenie użytkowników co do zasad prawidłowej eksploatacji wykonanych instalacji,</w:t>
      </w:r>
    </w:p>
    <w:p w14:paraId="5198A583" w14:textId="67F3B6F6" w:rsidR="00760A62" w:rsidRPr="009C7CAE" w:rsidRDefault="00760A62" w:rsidP="00760A62">
      <w:pPr>
        <w:pStyle w:val="Default"/>
        <w:numPr>
          <w:ilvl w:val="0"/>
          <w:numId w:val="58"/>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obsługę gwarancyjną i serwisową zamontowanych w ramach zamówienia instalacji odnawialnych źródeł energii w okresie gwarancji i rękojmi zgodnie z dokumentacją techniczną.</w:t>
      </w:r>
    </w:p>
    <w:p w14:paraId="72522B0C" w14:textId="77777777" w:rsidR="008A08F3" w:rsidRPr="009C7CAE" w:rsidRDefault="008A08F3" w:rsidP="00C10C04">
      <w:pPr>
        <w:autoSpaceDE w:val="0"/>
        <w:autoSpaceDN w:val="0"/>
        <w:adjustRightInd w:val="0"/>
        <w:spacing w:after="0" w:line="240" w:lineRule="auto"/>
        <w:jc w:val="both"/>
        <w:rPr>
          <w:rFonts w:asciiTheme="minorHAnsi" w:hAnsiTheme="minorHAnsi" w:cstheme="minorHAnsi"/>
          <w:sz w:val="22"/>
          <w:szCs w:val="22"/>
        </w:rPr>
      </w:pPr>
    </w:p>
    <w:p w14:paraId="3707A64E" w14:textId="554A5E73"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W wyniku realizacji projektu zostaną osiągnięte następujące wskaźniki produktu i rezultatu:</w:t>
      </w:r>
    </w:p>
    <w:p w14:paraId="3B83CA50" w14:textId="77777777"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Liczba wybudowanych jednostek wytwarzania energii elektrycznej z OZE - 38 szt.</w:t>
      </w:r>
    </w:p>
    <w:p w14:paraId="49F53FF2" w14:textId="77777777"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Liczba wybudowanych jednostek wytwarzania energii cieplnej z OZE - 2 szt.</w:t>
      </w:r>
    </w:p>
    <w:p w14:paraId="60A2FB6E" w14:textId="77777777"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xml:space="preserve">- Dodatkowa zdolność wytwarzania energii elektrycznej ze źródeł odnawialnych - 0,41 </w:t>
      </w:r>
      <w:proofErr w:type="spellStart"/>
      <w:r w:rsidRPr="009C7CAE">
        <w:rPr>
          <w:rFonts w:asciiTheme="minorHAnsi" w:hAnsiTheme="minorHAnsi" w:cstheme="minorHAnsi"/>
          <w:sz w:val="22"/>
          <w:szCs w:val="22"/>
        </w:rPr>
        <w:t>MWe</w:t>
      </w:r>
      <w:proofErr w:type="spellEnd"/>
    </w:p>
    <w:p w14:paraId="6794A6F7" w14:textId="77777777"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xml:space="preserve">- Dodatkowa zdolność wytwarzania energii cieplnej ze źródeł odnawialnych - 0,02 </w:t>
      </w:r>
      <w:proofErr w:type="spellStart"/>
      <w:r w:rsidRPr="009C7CAE">
        <w:rPr>
          <w:rFonts w:asciiTheme="minorHAnsi" w:hAnsiTheme="minorHAnsi" w:cstheme="minorHAnsi"/>
          <w:sz w:val="22"/>
          <w:szCs w:val="22"/>
        </w:rPr>
        <w:t>MWt</w:t>
      </w:r>
      <w:proofErr w:type="spellEnd"/>
    </w:p>
    <w:p w14:paraId="4CD6432C" w14:textId="77777777"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Produkcja energii elektrycznej z nowo wybudowanych instalacji wykorzystujących OZE - 419,34 MWh/rok</w:t>
      </w:r>
    </w:p>
    <w:p w14:paraId="52DBC8F9" w14:textId="77777777" w:rsidR="00C10C04" w:rsidRPr="009C7CAE" w:rsidRDefault="00C10C04" w:rsidP="00C10C04">
      <w:p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xml:space="preserve">- Produkcja energii cieplnej z nowo wybudowanych instalacji wykorzystujących OZE - 26,24 </w:t>
      </w:r>
      <w:proofErr w:type="spellStart"/>
      <w:r w:rsidRPr="009C7CAE">
        <w:rPr>
          <w:rFonts w:asciiTheme="minorHAnsi" w:hAnsiTheme="minorHAnsi" w:cstheme="minorHAnsi"/>
          <w:sz w:val="22"/>
          <w:szCs w:val="22"/>
        </w:rPr>
        <w:t>MWht</w:t>
      </w:r>
      <w:proofErr w:type="spellEnd"/>
      <w:r w:rsidRPr="009C7CAE">
        <w:rPr>
          <w:rFonts w:asciiTheme="minorHAnsi" w:hAnsiTheme="minorHAnsi" w:cstheme="minorHAnsi"/>
          <w:sz w:val="22"/>
          <w:szCs w:val="22"/>
        </w:rPr>
        <w:t>/rok</w:t>
      </w:r>
    </w:p>
    <w:p w14:paraId="54B9D811" w14:textId="77777777" w:rsidR="00C10C04" w:rsidRPr="009C7CAE" w:rsidRDefault="00C10C04" w:rsidP="00C10C04">
      <w:pPr>
        <w:widowControl w:val="0"/>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Szacowany roczny spadek emisji gazów cieplarnianych (CI34) - 348,38 tony równoważnika CO2</w:t>
      </w:r>
    </w:p>
    <w:p w14:paraId="7203FE04" w14:textId="77777777" w:rsidR="00C10C04" w:rsidRPr="009C7CAE" w:rsidRDefault="00C10C04" w:rsidP="00AE192B">
      <w:pPr>
        <w:autoSpaceDE w:val="0"/>
        <w:autoSpaceDN w:val="0"/>
        <w:adjustRightInd w:val="0"/>
        <w:spacing w:after="0" w:line="240" w:lineRule="auto"/>
        <w:jc w:val="both"/>
        <w:rPr>
          <w:rFonts w:asciiTheme="minorHAnsi" w:hAnsiTheme="minorHAnsi" w:cstheme="minorHAnsi"/>
          <w:sz w:val="22"/>
          <w:szCs w:val="22"/>
        </w:rPr>
      </w:pPr>
    </w:p>
    <w:p w14:paraId="1557DC7B" w14:textId="515A09EE" w:rsidR="00C43948" w:rsidRPr="009C7CAE" w:rsidRDefault="00C43948" w:rsidP="00C43948">
      <w:pPr>
        <w:pStyle w:val="Akapitzlist"/>
        <w:numPr>
          <w:ilvl w:val="0"/>
          <w:numId w:val="3"/>
        </w:numPr>
        <w:spacing w:after="120" w:line="240" w:lineRule="auto"/>
        <w:ind w:left="357" w:hanging="357"/>
        <w:jc w:val="both"/>
        <w:rPr>
          <w:rFonts w:asciiTheme="minorHAnsi" w:hAnsiTheme="minorHAnsi" w:cstheme="minorHAnsi"/>
          <w:b/>
          <w:spacing w:val="0"/>
          <w:kern w:val="0"/>
          <w:sz w:val="22"/>
          <w:szCs w:val="22"/>
        </w:rPr>
      </w:pPr>
      <w:r w:rsidRPr="009C7CAE">
        <w:rPr>
          <w:rFonts w:asciiTheme="minorHAnsi" w:hAnsiTheme="minorHAnsi" w:cstheme="minorHAnsi"/>
          <w:spacing w:val="0"/>
          <w:kern w:val="0"/>
          <w:sz w:val="22"/>
          <w:szCs w:val="22"/>
          <w:lang w:eastAsia="ar-SA"/>
        </w:rPr>
        <w:t xml:space="preserve">Szczegółowy opis przedmiotu zamówienia </w:t>
      </w:r>
      <w:bookmarkStart w:id="2" w:name="_Hlk34833087"/>
      <w:r w:rsidRPr="009C7CAE">
        <w:rPr>
          <w:rFonts w:asciiTheme="minorHAnsi" w:hAnsiTheme="minorHAnsi" w:cstheme="minorHAnsi"/>
          <w:spacing w:val="0"/>
          <w:kern w:val="0"/>
          <w:sz w:val="22"/>
          <w:szCs w:val="22"/>
          <w:lang w:eastAsia="ar-SA"/>
        </w:rPr>
        <w:t>zawiera dokumentacja projektowa</w:t>
      </w:r>
      <w:bookmarkEnd w:id="2"/>
      <w:r w:rsidRPr="009C7CAE">
        <w:rPr>
          <w:rFonts w:asciiTheme="minorHAnsi" w:hAnsiTheme="minorHAnsi" w:cstheme="minorHAnsi"/>
          <w:spacing w:val="0"/>
          <w:kern w:val="0"/>
          <w:sz w:val="22"/>
          <w:szCs w:val="22"/>
          <w:lang w:eastAsia="ar-SA"/>
        </w:rPr>
        <w:t xml:space="preserve"> </w:t>
      </w:r>
      <w:r w:rsidRPr="009C7CAE">
        <w:rPr>
          <w:rFonts w:asciiTheme="minorHAnsi" w:hAnsiTheme="minorHAnsi" w:cstheme="minorHAnsi"/>
          <w:kern w:val="1"/>
          <w:sz w:val="22"/>
          <w:szCs w:val="22"/>
        </w:rPr>
        <w:t xml:space="preserve">– </w:t>
      </w:r>
      <w:r w:rsidRPr="009C7CAE">
        <w:rPr>
          <w:rFonts w:asciiTheme="minorHAnsi" w:hAnsiTheme="minorHAnsi" w:cstheme="minorHAnsi"/>
          <w:b/>
          <w:sz w:val="22"/>
          <w:szCs w:val="22"/>
        </w:rPr>
        <w:t>Załącznik nr 9 do SWZ</w:t>
      </w:r>
      <w:r w:rsidRPr="009C7CAE">
        <w:rPr>
          <w:rFonts w:asciiTheme="minorHAnsi" w:hAnsiTheme="minorHAnsi" w:cstheme="minorHAnsi"/>
          <w:sz w:val="22"/>
          <w:szCs w:val="22"/>
        </w:rPr>
        <w:t>.</w:t>
      </w:r>
      <w:r w:rsidRPr="009C7CAE">
        <w:rPr>
          <w:rFonts w:asciiTheme="minorHAnsi" w:hAnsiTheme="minorHAnsi" w:cstheme="minorHAnsi"/>
          <w:b/>
          <w:sz w:val="22"/>
          <w:szCs w:val="22"/>
        </w:rPr>
        <w:t xml:space="preserve">  </w:t>
      </w:r>
      <w:r w:rsidRPr="009C7CAE">
        <w:rPr>
          <w:rFonts w:asciiTheme="minorHAnsi" w:hAnsiTheme="minorHAnsi" w:cstheme="minorHAnsi"/>
          <w:b/>
          <w:spacing w:val="0"/>
          <w:kern w:val="1"/>
          <w:sz w:val="22"/>
          <w:szCs w:val="22"/>
          <w:u w:val="single"/>
          <w:lang w:eastAsia="ar-SA"/>
        </w:rPr>
        <w:t>UWAGA: Przedmiar robót ma charakter pomocniczy.</w:t>
      </w:r>
    </w:p>
    <w:p w14:paraId="6E141666" w14:textId="77777777" w:rsidR="00F06DCE" w:rsidRPr="009C7CAE" w:rsidRDefault="00F06DCE" w:rsidP="00F06DC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lang w:eastAsia="en-US"/>
        </w:rPr>
        <w:t xml:space="preserve">Szczegółowe obowiązki wykonawcy w zakresie realizacji przedmiotu zamówienia </w:t>
      </w:r>
      <w:r w:rsidRPr="009C7CAE">
        <w:rPr>
          <w:rFonts w:asciiTheme="minorHAnsi" w:hAnsiTheme="minorHAnsi" w:cstheme="minorHAnsi"/>
          <w:sz w:val="22"/>
          <w:szCs w:val="22"/>
        </w:rPr>
        <w:t xml:space="preserve">określają projektowane postanowienia umowy w sprawie zamówienia publicznego - </w:t>
      </w:r>
      <w:r w:rsidRPr="009C7CAE">
        <w:rPr>
          <w:rFonts w:asciiTheme="minorHAnsi" w:hAnsiTheme="minorHAnsi" w:cstheme="minorHAnsi"/>
          <w:b/>
          <w:sz w:val="22"/>
          <w:szCs w:val="22"/>
        </w:rPr>
        <w:t>Załącznik nr 1 do SWZ</w:t>
      </w:r>
      <w:r w:rsidRPr="009C7CAE">
        <w:rPr>
          <w:rFonts w:asciiTheme="minorHAnsi" w:hAnsiTheme="minorHAnsi" w:cstheme="minorHAnsi"/>
          <w:sz w:val="22"/>
          <w:szCs w:val="22"/>
        </w:rPr>
        <w:t xml:space="preserve">. </w:t>
      </w:r>
    </w:p>
    <w:p w14:paraId="64120BE8" w14:textId="62A18743" w:rsidR="000B19E4" w:rsidRPr="009C7CAE" w:rsidRDefault="000B19E4" w:rsidP="00D42D54">
      <w:pPr>
        <w:pStyle w:val="Akapitzlist"/>
        <w:numPr>
          <w:ilvl w:val="0"/>
          <w:numId w:val="3"/>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Zamawiający dołożył wszelkich starań, aby w opisie przedmiotu zamówienia nie znalazł się żaden znak towarowy, patent lub pochodzenie, źródło lub szczególny proces, który charakteryzuje produkty lub usługi dostarczone przez konkretnego wykonawcę. Jeśli w dokumentach zamówienia, wskazano znak towarowy, patent lub pochodzenie, źródło lub szczególny proces, ma to wyłącznie charakter informacyjny. </w:t>
      </w:r>
    </w:p>
    <w:p w14:paraId="179DFF32" w14:textId="77777777" w:rsidR="007A75ED" w:rsidRPr="009C7CAE" w:rsidRDefault="00E651D9" w:rsidP="007A75ED">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W przypadku, gdy w </w:t>
      </w:r>
      <w:r w:rsidR="002C23B7" w:rsidRPr="009C7CAE">
        <w:rPr>
          <w:rFonts w:asciiTheme="minorHAnsi" w:hAnsiTheme="minorHAnsi" w:cstheme="minorHAnsi"/>
          <w:kern w:val="0"/>
          <w:sz w:val="22"/>
          <w:szCs w:val="22"/>
          <w:lang w:eastAsia="en-US"/>
        </w:rPr>
        <w:t xml:space="preserve">opisie przedmiotu zamówienia </w:t>
      </w:r>
      <w:r w:rsidRPr="009C7CAE">
        <w:rPr>
          <w:rFonts w:asciiTheme="minorHAnsi" w:hAnsiTheme="minorHAnsi" w:cstheme="minorHAnsi"/>
          <w:kern w:val="0"/>
          <w:sz w:val="22"/>
          <w:szCs w:val="22"/>
          <w:lang w:eastAsia="en-US"/>
        </w:rPr>
        <w:t xml:space="preserve"> zawarto odniesienie do norm, ocen technicznych, specyfikacji technicznych i systemów referencji technicznych, o których mowa w art. 101 ust. 1 pkt 2 oraz ust. 3 ustawy </w:t>
      </w:r>
      <w:proofErr w:type="spellStart"/>
      <w:r w:rsidRPr="009C7CAE">
        <w:rPr>
          <w:rFonts w:asciiTheme="minorHAnsi" w:hAnsiTheme="minorHAnsi" w:cstheme="minorHAnsi"/>
          <w:kern w:val="0"/>
          <w:sz w:val="22"/>
          <w:szCs w:val="22"/>
          <w:lang w:eastAsia="en-US"/>
        </w:rPr>
        <w:t>Pzp</w:t>
      </w:r>
      <w:proofErr w:type="spellEnd"/>
      <w:r w:rsidRPr="009C7CA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1F683DD0" w14:textId="0594A15D" w:rsidR="002C23B7" w:rsidRPr="009C7CAE" w:rsidRDefault="00E651D9" w:rsidP="007A75ED">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eastAsia="SymbolMT" w:hAnsiTheme="minorHAnsi" w:cstheme="minorHAnsi"/>
          <w:kern w:val="0"/>
          <w:sz w:val="22"/>
          <w:szCs w:val="22"/>
          <w:lang w:eastAsia="en-US"/>
        </w:rPr>
        <w:lastRenderedPageBreak/>
        <w:t xml:space="preserve">W przypadku oferowania rozwiązań równoważnych w stosunku do rozwiązań określonych w </w:t>
      </w:r>
      <w:r w:rsidR="002C23B7" w:rsidRPr="009C7CAE">
        <w:rPr>
          <w:rFonts w:asciiTheme="minorHAnsi" w:eastAsia="SymbolMT" w:hAnsiTheme="minorHAnsi" w:cstheme="minorHAnsi"/>
          <w:kern w:val="0"/>
          <w:sz w:val="22"/>
          <w:szCs w:val="22"/>
          <w:lang w:eastAsia="en-US"/>
        </w:rPr>
        <w:t>opisie przedmiotu zamówienia</w:t>
      </w:r>
      <w:r w:rsidRPr="009C7CAE">
        <w:rPr>
          <w:rFonts w:asciiTheme="minorHAnsi" w:eastAsia="SymbolMT" w:hAnsiTheme="minorHAnsi" w:cstheme="minorHAnsi"/>
          <w:kern w:val="0"/>
          <w:sz w:val="22"/>
          <w:szCs w:val="22"/>
          <w:lang w:eastAsia="en-US"/>
        </w:rPr>
        <w:t xml:space="preserve">, wykonawca zobowiązany jest do wypełnienia wymogu wynikającego z art. 101 ust. 5 i 6 ustawy </w:t>
      </w:r>
      <w:proofErr w:type="spellStart"/>
      <w:r w:rsidRPr="009C7CAE">
        <w:rPr>
          <w:rFonts w:asciiTheme="minorHAnsi" w:eastAsia="SymbolMT" w:hAnsiTheme="minorHAnsi" w:cstheme="minorHAnsi"/>
          <w:kern w:val="0"/>
          <w:sz w:val="22"/>
          <w:szCs w:val="22"/>
          <w:lang w:eastAsia="en-US"/>
        </w:rPr>
        <w:t>Pzp</w:t>
      </w:r>
      <w:proofErr w:type="spellEnd"/>
      <w:r w:rsidRPr="009C7CAE">
        <w:rPr>
          <w:rFonts w:asciiTheme="minorHAnsi" w:eastAsia="SymbolMT" w:hAnsiTheme="minorHAnsi" w:cstheme="minorHAnsi"/>
          <w:kern w:val="0"/>
          <w:sz w:val="22"/>
          <w:szCs w:val="22"/>
          <w:lang w:eastAsia="en-US"/>
        </w:rPr>
        <w:t>.</w:t>
      </w:r>
    </w:p>
    <w:p w14:paraId="2863F50F" w14:textId="01B8B615" w:rsidR="00C60E16" w:rsidRPr="009C7CAE" w:rsidRDefault="009836D1" w:rsidP="00D42D54">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eastAsia="SymbolMT" w:hAnsiTheme="minorHAnsi" w:cstheme="minorHAnsi"/>
          <w:kern w:val="0"/>
          <w:sz w:val="22"/>
          <w:szCs w:val="22"/>
          <w:lang w:eastAsia="en-US"/>
        </w:rPr>
        <w:t xml:space="preserve">Nazwa i kod zgodnie ze wspólnym słownikiem zamówień (CPV): </w:t>
      </w:r>
    </w:p>
    <w:p w14:paraId="135F64C0" w14:textId="77777777" w:rsidR="00151D6B" w:rsidRPr="009C7CAE" w:rsidRDefault="00151D6B" w:rsidP="00B76DF6">
      <w:pPr>
        <w:autoSpaceDE w:val="0"/>
        <w:autoSpaceDN w:val="0"/>
        <w:adjustRightInd w:val="0"/>
        <w:spacing w:after="0" w:line="240" w:lineRule="auto"/>
        <w:ind w:left="357"/>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09331200 Słoneczne moduły fotoelektryczne</w:t>
      </w:r>
    </w:p>
    <w:p w14:paraId="4DA8E80D" w14:textId="77777777" w:rsidR="00151D6B" w:rsidRPr="009C7CAE" w:rsidRDefault="00151D6B" w:rsidP="00B76DF6">
      <w:pPr>
        <w:autoSpaceDE w:val="0"/>
        <w:autoSpaceDN w:val="0"/>
        <w:adjustRightInd w:val="0"/>
        <w:spacing w:after="0" w:line="240" w:lineRule="auto"/>
        <w:ind w:left="357"/>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45300000 Roboty instalacyjne w budynkach</w:t>
      </w:r>
    </w:p>
    <w:p w14:paraId="705E5B2B" w14:textId="77777777" w:rsidR="00B76DF6" w:rsidRPr="009C7CAE" w:rsidRDefault="00B76DF6" w:rsidP="00B76DF6">
      <w:pPr>
        <w:autoSpaceDE w:val="0"/>
        <w:autoSpaceDN w:val="0"/>
        <w:adjustRightInd w:val="0"/>
        <w:spacing w:after="0" w:line="240" w:lineRule="auto"/>
        <w:ind w:left="357"/>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45311200 Roboty w zakresie instalacji elektrycznych</w:t>
      </w:r>
    </w:p>
    <w:p w14:paraId="6AE35F26" w14:textId="77777777" w:rsidR="00151D6B" w:rsidRPr="009C7CAE" w:rsidRDefault="00151D6B" w:rsidP="00B76DF6">
      <w:pPr>
        <w:autoSpaceDE w:val="0"/>
        <w:autoSpaceDN w:val="0"/>
        <w:adjustRightInd w:val="0"/>
        <w:spacing w:after="0" w:line="240" w:lineRule="auto"/>
        <w:ind w:left="357"/>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45111291 Roboty w zakresie zagospodarowania terenu</w:t>
      </w:r>
    </w:p>
    <w:p w14:paraId="2FC61C35" w14:textId="77777777" w:rsidR="00151D6B" w:rsidRPr="009C7CAE" w:rsidRDefault="00151D6B" w:rsidP="00B76DF6">
      <w:pPr>
        <w:autoSpaceDE w:val="0"/>
        <w:autoSpaceDN w:val="0"/>
        <w:adjustRightInd w:val="0"/>
        <w:spacing w:after="0" w:line="240" w:lineRule="auto"/>
        <w:ind w:left="357"/>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45310000 Roboty instalacyjne elektryczne</w:t>
      </w:r>
    </w:p>
    <w:p w14:paraId="21ACD01B" w14:textId="19A60E44" w:rsidR="00B76DF6" w:rsidRPr="009C7CAE" w:rsidRDefault="00B76DF6" w:rsidP="00B76DF6">
      <w:pPr>
        <w:spacing w:after="0" w:line="240" w:lineRule="auto"/>
        <w:ind w:left="357"/>
        <w:jc w:val="both"/>
        <w:rPr>
          <w:rFonts w:asciiTheme="minorHAnsi" w:hAnsiTheme="minorHAnsi" w:cstheme="minorHAnsi"/>
          <w:bCs/>
          <w:sz w:val="22"/>
          <w:szCs w:val="22"/>
        </w:rPr>
      </w:pPr>
      <w:r w:rsidRPr="009C7CAE">
        <w:rPr>
          <w:rFonts w:asciiTheme="minorHAnsi" w:hAnsiTheme="minorHAnsi" w:cstheme="minorHAnsi"/>
          <w:sz w:val="22"/>
          <w:szCs w:val="22"/>
        </w:rPr>
        <w:t>42511110 Pompy grzewcze</w:t>
      </w:r>
    </w:p>
    <w:p w14:paraId="39057911" w14:textId="77777777" w:rsidR="00841EF3" w:rsidRPr="009C7CAE" w:rsidRDefault="00F06DCE" w:rsidP="00D42D54">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eastAsia="SymbolMT" w:hAnsiTheme="minorHAnsi" w:cstheme="minorHAnsi"/>
          <w:kern w:val="0"/>
          <w:sz w:val="22"/>
          <w:szCs w:val="22"/>
          <w:lang w:eastAsia="en-US"/>
        </w:rPr>
        <w:t>Ze względu na charakter przedmiotu zamówienia (tj. dostawa i montaż instalacji fotowoltaiczn</w:t>
      </w:r>
      <w:r w:rsidR="00031F1C" w:rsidRPr="009C7CAE">
        <w:rPr>
          <w:rFonts w:asciiTheme="minorHAnsi" w:eastAsia="SymbolMT" w:hAnsiTheme="minorHAnsi" w:cstheme="minorHAnsi"/>
          <w:kern w:val="0"/>
          <w:sz w:val="22"/>
          <w:szCs w:val="22"/>
          <w:lang w:eastAsia="en-US"/>
        </w:rPr>
        <w:t>ych i pomp ciepła</w:t>
      </w:r>
      <w:r w:rsidRPr="009C7CAE">
        <w:rPr>
          <w:rFonts w:asciiTheme="minorHAnsi" w:eastAsia="SymbolMT" w:hAnsiTheme="minorHAnsi" w:cstheme="minorHAnsi"/>
          <w:kern w:val="0"/>
          <w:sz w:val="22"/>
          <w:szCs w:val="22"/>
          <w:lang w:eastAsia="en-US"/>
        </w:rPr>
        <w:t xml:space="preserve">), który nie dotyczy </w:t>
      </w:r>
      <w:r w:rsidRPr="009C7CAE">
        <w:rPr>
          <w:rFonts w:asciiTheme="minorHAnsi" w:hAnsiTheme="minorHAnsi" w:cstheme="minorHAnsi"/>
          <w:sz w:val="22"/>
          <w:szCs w:val="22"/>
        </w:rPr>
        <w:t xml:space="preserve">przeznaczenia do użytku osób fizycznych, w tym pracowników zamawiającego, </w:t>
      </w:r>
      <w:r w:rsidRPr="009C7CAE">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9C7CAE">
        <w:rPr>
          <w:rFonts w:asciiTheme="minorHAnsi" w:eastAsia="SymbolMT" w:hAnsiTheme="minorHAnsi" w:cstheme="minorHAnsi"/>
          <w:kern w:val="0"/>
          <w:sz w:val="22"/>
          <w:szCs w:val="22"/>
          <w:lang w:eastAsia="en-US"/>
        </w:rPr>
        <w:t>Pzp</w:t>
      </w:r>
      <w:proofErr w:type="spellEnd"/>
      <w:r w:rsidRPr="009C7CAE">
        <w:rPr>
          <w:rFonts w:asciiTheme="minorHAnsi" w:eastAsia="SymbolMT" w:hAnsiTheme="minorHAnsi" w:cstheme="minorHAnsi"/>
          <w:kern w:val="0"/>
          <w:sz w:val="22"/>
          <w:szCs w:val="22"/>
          <w:lang w:eastAsia="en-US"/>
        </w:rPr>
        <w:t>.</w:t>
      </w:r>
    </w:p>
    <w:p w14:paraId="63453EF6" w14:textId="728D4179" w:rsidR="0036315F" w:rsidRPr="009C7CAE" w:rsidRDefault="0036315F" w:rsidP="00D42D54">
      <w:pPr>
        <w:spacing w:after="0" w:line="240" w:lineRule="auto"/>
        <w:jc w:val="both"/>
        <w:rPr>
          <w:rFonts w:asciiTheme="minorHAnsi" w:hAnsiTheme="minorHAnsi" w:cstheme="minorHAnsi"/>
          <w:spacing w:val="0"/>
          <w:kern w:val="0"/>
          <w:sz w:val="22"/>
          <w:szCs w:val="22"/>
        </w:rPr>
      </w:pPr>
    </w:p>
    <w:p w14:paraId="613C837B" w14:textId="58A78F13" w:rsidR="0036315F" w:rsidRPr="009C7CAE" w:rsidRDefault="0036315F" w:rsidP="00E73DA4">
      <w:pPr>
        <w:pStyle w:val="Akapitzlist"/>
        <w:numPr>
          <w:ilvl w:val="0"/>
          <w:numId w:val="16"/>
        </w:numPr>
        <w:spacing w:after="120" w:line="240" w:lineRule="auto"/>
        <w:contextualSpacing w:val="0"/>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INFORMACJA O PRZEDMIOTOWYCH ŚRODKACH DOWODOWYCH</w:t>
      </w:r>
    </w:p>
    <w:p w14:paraId="1421B299" w14:textId="78E9BDE0" w:rsidR="0036315F" w:rsidRPr="009C7CAE" w:rsidRDefault="0036315F" w:rsidP="00E73DA4">
      <w:pPr>
        <w:pStyle w:val="Akapitzlist"/>
        <w:numPr>
          <w:ilvl w:val="0"/>
          <w:numId w:val="52"/>
        </w:numPr>
        <w:spacing w:after="0" w:line="240" w:lineRule="auto"/>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Zamawiający na podstawie art. 105 oraz 106 ustawy </w:t>
      </w:r>
      <w:proofErr w:type="spellStart"/>
      <w:r w:rsidR="00355641" w:rsidRPr="009C7CAE">
        <w:rPr>
          <w:rFonts w:asciiTheme="minorHAnsi" w:hAnsiTheme="minorHAnsi" w:cstheme="minorHAnsi"/>
          <w:kern w:val="0"/>
          <w:sz w:val="22"/>
          <w:szCs w:val="22"/>
          <w:lang w:eastAsia="en-US"/>
        </w:rPr>
        <w:t>p</w:t>
      </w:r>
      <w:r w:rsidRPr="009C7CAE">
        <w:rPr>
          <w:rFonts w:asciiTheme="minorHAnsi" w:hAnsiTheme="minorHAnsi" w:cstheme="minorHAnsi"/>
          <w:kern w:val="0"/>
          <w:sz w:val="22"/>
          <w:szCs w:val="22"/>
          <w:lang w:eastAsia="en-US"/>
        </w:rPr>
        <w:t>zp</w:t>
      </w:r>
      <w:proofErr w:type="spellEnd"/>
      <w:r w:rsidRPr="009C7CAE">
        <w:rPr>
          <w:rFonts w:asciiTheme="minorHAnsi" w:hAnsiTheme="minorHAnsi" w:cstheme="minorHAnsi"/>
          <w:kern w:val="0"/>
          <w:sz w:val="22"/>
          <w:szCs w:val="22"/>
          <w:lang w:eastAsia="en-US"/>
        </w:rPr>
        <w:t xml:space="preserve"> żąda złożenia </w:t>
      </w:r>
      <w:r w:rsidRPr="009C7CAE">
        <w:rPr>
          <w:rFonts w:asciiTheme="minorHAnsi" w:hAnsiTheme="minorHAnsi" w:cstheme="minorHAnsi"/>
          <w:b/>
          <w:kern w:val="0"/>
          <w:sz w:val="22"/>
          <w:szCs w:val="22"/>
          <w:lang w:eastAsia="en-US"/>
        </w:rPr>
        <w:t>przedmiotowych środków dowodowych</w:t>
      </w:r>
      <w:r w:rsidRPr="009C7CAE">
        <w:rPr>
          <w:rFonts w:asciiTheme="minorHAnsi" w:hAnsiTheme="minorHAnsi" w:cstheme="minorHAnsi"/>
          <w:kern w:val="0"/>
          <w:sz w:val="22"/>
          <w:szCs w:val="22"/>
          <w:lang w:eastAsia="en-US"/>
        </w:rPr>
        <w:t xml:space="preserve"> na potwierdzenie, że oferowane dostawy spełniają określone przez zamawiającego wymagania niezbędne do przeprowadzenia postępowania: </w:t>
      </w:r>
    </w:p>
    <w:p w14:paraId="6BCD5146" w14:textId="77777777" w:rsidR="0036315F" w:rsidRPr="009C7CAE" w:rsidRDefault="0036315F" w:rsidP="00E73DA4">
      <w:pPr>
        <w:pStyle w:val="Akapitzlist"/>
        <w:numPr>
          <w:ilvl w:val="0"/>
          <w:numId w:val="37"/>
        </w:numPr>
        <w:autoSpaceDE w:val="0"/>
        <w:autoSpaceDN w:val="0"/>
        <w:adjustRightInd w:val="0"/>
        <w:spacing w:after="52"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Karty katalogowe oferowanych zestawów (moduły fotowoltaiczne i falowniki), które muszą potwierdzić wszystkie minimalne parametry określone przez zamawiającego w opisie zamówienia, </w:t>
      </w:r>
    </w:p>
    <w:p w14:paraId="3EB3E563" w14:textId="48E627AD" w:rsidR="0036315F" w:rsidRPr="009C7CAE" w:rsidRDefault="0036315F" w:rsidP="00E73DA4">
      <w:pPr>
        <w:pStyle w:val="Akapitzlist"/>
        <w:numPr>
          <w:ilvl w:val="0"/>
          <w:numId w:val="37"/>
        </w:numPr>
        <w:autoSpaceDE w:val="0"/>
        <w:autoSpaceDN w:val="0"/>
        <w:adjustRightInd w:val="0"/>
        <w:spacing w:after="52"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Certyfikat zgodności modułów fotowoltaicznych z normą PN-EN 61215 lub PN-EN 61646 lub z normami równoważnymi, wydanymi przez właściwą akredytowaną jednostkę certyfikującą. </w:t>
      </w:r>
    </w:p>
    <w:p w14:paraId="019B79DA" w14:textId="4BC04F88" w:rsidR="00A67DEA" w:rsidRPr="009C7CAE" w:rsidRDefault="00A67DEA" w:rsidP="007E1B64">
      <w:pPr>
        <w:pStyle w:val="Akapitzlist"/>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iCs/>
          <w:sz w:val="22"/>
          <w:szCs w:val="22"/>
        </w:rPr>
        <w:t xml:space="preserve">W odniesieniu do dokumentów wydanych przez jednostki oceniające zgodność </w:t>
      </w:r>
      <w:r w:rsidR="00C055C6" w:rsidRPr="009C7CAE">
        <w:rPr>
          <w:rFonts w:asciiTheme="minorHAnsi" w:hAnsiTheme="minorHAnsi" w:cstheme="minorHAnsi"/>
          <w:iCs/>
          <w:sz w:val="22"/>
          <w:szCs w:val="22"/>
        </w:rPr>
        <w:t>z</w:t>
      </w:r>
      <w:r w:rsidRPr="009C7CAE">
        <w:rPr>
          <w:rFonts w:asciiTheme="minorHAnsi" w:hAnsiTheme="minorHAnsi" w:cstheme="minorHAnsi"/>
          <w:iCs/>
          <w:sz w:val="22"/>
          <w:szCs w:val="22"/>
        </w:rPr>
        <w:t xml:space="preserve">amawiający akceptuje odpowiednie przedmiotowe środki dowodowe, inne niż te, o których mowa wyżej, w szczególności dokumentację techniczną producenta, w przypadku gdy dany </w:t>
      </w:r>
      <w:r w:rsidR="007E1B64" w:rsidRPr="009C7CAE">
        <w:rPr>
          <w:rFonts w:asciiTheme="minorHAnsi" w:hAnsiTheme="minorHAnsi" w:cstheme="minorHAnsi"/>
          <w:iCs/>
          <w:sz w:val="22"/>
          <w:szCs w:val="22"/>
        </w:rPr>
        <w:t>w</w:t>
      </w:r>
      <w:r w:rsidRPr="009C7CAE">
        <w:rPr>
          <w:rFonts w:asciiTheme="minorHAnsi" w:hAnsiTheme="minorHAnsi" w:cstheme="minorHAnsi"/>
          <w:iCs/>
          <w:sz w:val="22"/>
          <w:szCs w:val="22"/>
        </w:rPr>
        <w:t xml:space="preserve">ykonawca nie ma ani dostępu do certyfikatów lub sprawozdań z badań wydanych przez jednostkę oceniająca zgodność ani możliwości ich uzyskania w odpowiednim terminie, o ile ten brak dostępu nie może być przypisany danemu </w:t>
      </w:r>
      <w:r w:rsidR="007E1B64" w:rsidRPr="009C7CAE">
        <w:rPr>
          <w:rFonts w:asciiTheme="minorHAnsi" w:hAnsiTheme="minorHAnsi" w:cstheme="minorHAnsi"/>
          <w:iCs/>
          <w:sz w:val="22"/>
          <w:szCs w:val="22"/>
        </w:rPr>
        <w:t>w</w:t>
      </w:r>
      <w:r w:rsidRPr="009C7CAE">
        <w:rPr>
          <w:rFonts w:asciiTheme="minorHAnsi" w:hAnsiTheme="minorHAnsi" w:cstheme="minorHAnsi"/>
          <w:iCs/>
          <w:sz w:val="22"/>
          <w:szCs w:val="22"/>
        </w:rPr>
        <w:t xml:space="preserve">ykonawcy, oraz pod warunkiem, że dany </w:t>
      </w:r>
      <w:r w:rsidR="007E1B64" w:rsidRPr="009C7CAE">
        <w:rPr>
          <w:rFonts w:asciiTheme="minorHAnsi" w:hAnsiTheme="minorHAnsi" w:cstheme="minorHAnsi"/>
          <w:iCs/>
          <w:sz w:val="22"/>
          <w:szCs w:val="22"/>
        </w:rPr>
        <w:t>w</w:t>
      </w:r>
      <w:r w:rsidRPr="009C7CAE">
        <w:rPr>
          <w:rFonts w:asciiTheme="minorHAnsi" w:hAnsiTheme="minorHAnsi" w:cstheme="minorHAnsi"/>
          <w:iCs/>
          <w:sz w:val="22"/>
          <w:szCs w:val="22"/>
        </w:rPr>
        <w:t xml:space="preserve">ykonawca udowodni, że wykonywane przez niego roboty budowlane, dostawy lub usługi spełniają wymagania, cechy lub kryteria określone w opisie przedmiotu zamówienia lub kryteriów oceny ofert, lub wymagania związane z realizacją zamówienia. </w:t>
      </w:r>
    </w:p>
    <w:p w14:paraId="408CEDDE" w14:textId="4E52BC72" w:rsidR="00A67DEA" w:rsidRPr="009C7CAE" w:rsidRDefault="00A67DEA" w:rsidP="007A75ED">
      <w:pPr>
        <w:pStyle w:val="Akapitzlist"/>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iCs/>
          <w:sz w:val="22"/>
          <w:szCs w:val="22"/>
        </w:rPr>
        <w:t xml:space="preserve">W odniesieniu do dokumentów wydanych przez niezależne od </w:t>
      </w:r>
      <w:r w:rsidR="007E1B64" w:rsidRPr="009C7CAE">
        <w:rPr>
          <w:rFonts w:asciiTheme="minorHAnsi" w:hAnsiTheme="minorHAnsi" w:cstheme="minorHAnsi"/>
          <w:iCs/>
          <w:sz w:val="22"/>
          <w:szCs w:val="22"/>
        </w:rPr>
        <w:t>w</w:t>
      </w:r>
      <w:r w:rsidRPr="009C7CAE">
        <w:rPr>
          <w:rFonts w:asciiTheme="minorHAnsi" w:hAnsiTheme="minorHAnsi" w:cstheme="minorHAnsi"/>
          <w:iCs/>
          <w:sz w:val="22"/>
          <w:szCs w:val="22"/>
        </w:rPr>
        <w:t xml:space="preserve">ykonawcy jednostki badawcze posiadające akredytację ISO 17025 lub równoważną </w:t>
      </w:r>
      <w:r w:rsidR="007E1B64" w:rsidRPr="009C7CAE">
        <w:rPr>
          <w:rFonts w:asciiTheme="minorHAnsi" w:hAnsiTheme="minorHAnsi" w:cstheme="minorHAnsi"/>
          <w:iCs/>
          <w:sz w:val="22"/>
          <w:szCs w:val="22"/>
        </w:rPr>
        <w:t>z</w:t>
      </w:r>
      <w:r w:rsidRPr="009C7CAE">
        <w:rPr>
          <w:rFonts w:asciiTheme="minorHAnsi" w:hAnsiTheme="minorHAnsi" w:cstheme="minorHAnsi"/>
          <w:iCs/>
          <w:sz w:val="22"/>
          <w:szCs w:val="22"/>
        </w:rPr>
        <w:t>amawiający akceptuje równoważne przedmiotowe środki dowodowe, jeśli potwierdzają, że oferowane dostawy spełniają określone przez Zamawiającego wymagania.</w:t>
      </w:r>
    </w:p>
    <w:p w14:paraId="1673E3A7" w14:textId="68572970" w:rsidR="0036315F" w:rsidRPr="009C7CAE" w:rsidRDefault="0036315F" w:rsidP="00E73DA4">
      <w:pPr>
        <w:pStyle w:val="Akapitzlist"/>
        <w:numPr>
          <w:ilvl w:val="0"/>
          <w:numId w:val="52"/>
        </w:numPr>
        <w:autoSpaceDE w:val="0"/>
        <w:autoSpaceDN w:val="0"/>
        <w:adjustRightInd w:val="0"/>
        <w:spacing w:after="52" w:line="240" w:lineRule="auto"/>
        <w:jc w:val="both"/>
        <w:rPr>
          <w:rFonts w:asciiTheme="minorHAnsi" w:hAnsiTheme="minorHAnsi" w:cstheme="minorHAnsi"/>
          <w:b/>
          <w:kern w:val="0"/>
          <w:sz w:val="22"/>
          <w:szCs w:val="22"/>
          <w:lang w:eastAsia="en-US"/>
        </w:rPr>
      </w:pPr>
      <w:r w:rsidRPr="009C7CAE">
        <w:rPr>
          <w:rFonts w:asciiTheme="minorHAnsi" w:hAnsiTheme="minorHAnsi" w:cstheme="minorHAnsi"/>
          <w:kern w:val="0"/>
          <w:sz w:val="22"/>
          <w:szCs w:val="22"/>
          <w:lang w:eastAsia="en-US"/>
        </w:rPr>
        <w:t xml:space="preserve">Zgodnie z art. 107 ust. 1 ustawy </w:t>
      </w:r>
      <w:proofErr w:type="spellStart"/>
      <w:r w:rsidR="00355641" w:rsidRPr="009C7CAE">
        <w:rPr>
          <w:rFonts w:asciiTheme="minorHAnsi" w:hAnsiTheme="minorHAnsi" w:cstheme="minorHAnsi"/>
          <w:kern w:val="0"/>
          <w:sz w:val="22"/>
          <w:szCs w:val="22"/>
          <w:lang w:eastAsia="en-US"/>
        </w:rPr>
        <w:t>p</w:t>
      </w:r>
      <w:r w:rsidRPr="009C7CAE">
        <w:rPr>
          <w:rFonts w:asciiTheme="minorHAnsi" w:hAnsiTheme="minorHAnsi" w:cstheme="minorHAnsi"/>
          <w:kern w:val="0"/>
          <w:sz w:val="22"/>
          <w:szCs w:val="22"/>
          <w:lang w:eastAsia="en-US"/>
        </w:rPr>
        <w:t>zp</w:t>
      </w:r>
      <w:proofErr w:type="spellEnd"/>
      <w:r w:rsidRPr="009C7CAE">
        <w:rPr>
          <w:rFonts w:asciiTheme="minorHAnsi" w:hAnsiTheme="minorHAnsi" w:cstheme="minorHAnsi"/>
          <w:kern w:val="0"/>
          <w:sz w:val="22"/>
          <w:szCs w:val="22"/>
          <w:lang w:eastAsia="en-US"/>
        </w:rPr>
        <w:t>,</w:t>
      </w:r>
      <w:r w:rsidRPr="009C7CAE">
        <w:rPr>
          <w:rFonts w:asciiTheme="minorHAnsi" w:hAnsiTheme="minorHAnsi" w:cstheme="minorHAnsi"/>
          <w:b/>
          <w:kern w:val="0"/>
          <w:sz w:val="22"/>
          <w:szCs w:val="22"/>
          <w:lang w:eastAsia="en-US"/>
        </w:rPr>
        <w:t xml:space="preserve"> przedmiotowe środki dowodowe, wykonawca składa wraz z ofertą. </w:t>
      </w:r>
    </w:p>
    <w:p w14:paraId="76F14B97" w14:textId="3B00910C" w:rsidR="0036315F" w:rsidRPr="009C7CAE" w:rsidRDefault="0036315F" w:rsidP="00E73DA4">
      <w:pPr>
        <w:pStyle w:val="Akapitzlist"/>
        <w:numPr>
          <w:ilvl w:val="0"/>
          <w:numId w:val="52"/>
        </w:numPr>
        <w:autoSpaceDE w:val="0"/>
        <w:autoSpaceDN w:val="0"/>
        <w:adjustRightInd w:val="0"/>
        <w:spacing w:after="52" w:line="240" w:lineRule="auto"/>
        <w:jc w:val="both"/>
        <w:rPr>
          <w:rFonts w:asciiTheme="minorHAnsi" w:hAnsiTheme="minorHAnsi" w:cstheme="minorHAnsi"/>
          <w:b/>
          <w:kern w:val="0"/>
          <w:sz w:val="22"/>
          <w:szCs w:val="22"/>
          <w:lang w:eastAsia="en-US"/>
        </w:rPr>
      </w:pPr>
      <w:r w:rsidRPr="009C7CAE">
        <w:rPr>
          <w:rFonts w:asciiTheme="minorHAnsi" w:hAnsiTheme="minorHAnsi" w:cstheme="minorHAnsi"/>
          <w:sz w:val="22"/>
          <w:szCs w:val="22"/>
        </w:rPr>
        <w:t xml:space="preserve">Zamawiający informuje, że działając na podstawie art. 107 ust. 2 ustawy </w:t>
      </w:r>
      <w:proofErr w:type="spellStart"/>
      <w:r w:rsidR="00355641" w:rsidRPr="009C7CAE">
        <w:rPr>
          <w:rFonts w:asciiTheme="minorHAnsi" w:hAnsiTheme="minorHAnsi" w:cstheme="minorHAnsi"/>
          <w:sz w:val="22"/>
          <w:szCs w:val="22"/>
        </w:rPr>
        <w:t>p</w:t>
      </w:r>
      <w:r w:rsidRPr="009C7CAE">
        <w:rPr>
          <w:rFonts w:asciiTheme="minorHAnsi" w:hAnsiTheme="minorHAnsi" w:cstheme="minorHAnsi"/>
          <w:sz w:val="22"/>
          <w:szCs w:val="22"/>
        </w:rPr>
        <w:t>zp</w:t>
      </w:r>
      <w:proofErr w:type="spellEnd"/>
      <w:r w:rsidRPr="009C7CAE">
        <w:rPr>
          <w:rFonts w:asciiTheme="minorHAnsi" w:hAnsiTheme="minorHAnsi" w:cstheme="minorHAnsi"/>
          <w:sz w:val="22"/>
          <w:szCs w:val="22"/>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14:paraId="21EDDC77" w14:textId="40495A7B" w:rsidR="0036315F" w:rsidRPr="009C7CAE" w:rsidRDefault="0036315F" w:rsidP="00E73DA4">
      <w:pPr>
        <w:pStyle w:val="Akapitzlist"/>
        <w:numPr>
          <w:ilvl w:val="0"/>
          <w:numId w:val="52"/>
        </w:numPr>
        <w:autoSpaceDE w:val="0"/>
        <w:autoSpaceDN w:val="0"/>
        <w:adjustRightInd w:val="0"/>
        <w:spacing w:after="52" w:line="240" w:lineRule="auto"/>
        <w:jc w:val="both"/>
        <w:rPr>
          <w:rFonts w:asciiTheme="minorHAnsi" w:hAnsiTheme="minorHAnsi" w:cstheme="minorHAnsi"/>
          <w:b/>
          <w:kern w:val="0"/>
          <w:sz w:val="22"/>
          <w:szCs w:val="22"/>
          <w:lang w:eastAsia="en-US"/>
        </w:rPr>
      </w:pPr>
      <w:r w:rsidRPr="009C7CAE">
        <w:rPr>
          <w:rFonts w:asciiTheme="minorHAnsi" w:hAnsiTheme="minorHAnsi" w:cstheme="minorHAnsi"/>
          <w:sz w:val="22"/>
          <w:szCs w:val="22"/>
        </w:rPr>
        <w:t>Postanowień pkt V.</w:t>
      </w:r>
      <w:r w:rsidR="0011045C" w:rsidRPr="009C7CAE">
        <w:rPr>
          <w:rFonts w:asciiTheme="minorHAnsi" w:hAnsiTheme="minorHAnsi" w:cstheme="minorHAnsi"/>
          <w:sz w:val="22"/>
          <w:szCs w:val="22"/>
        </w:rPr>
        <w:t>3</w:t>
      </w:r>
      <w:r w:rsidRPr="009C7CAE">
        <w:rPr>
          <w:rFonts w:asciiTheme="minorHAnsi" w:hAnsiTheme="minorHAnsi" w:cstheme="minorHAnsi"/>
          <w:sz w:val="22"/>
          <w:szCs w:val="22"/>
        </w:rPr>
        <w:t xml:space="preserve"> SWZ nie stosuje się: </w:t>
      </w:r>
    </w:p>
    <w:p w14:paraId="3D2F7767" w14:textId="77777777" w:rsidR="0036315F" w:rsidRPr="009C7CAE" w:rsidRDefault="0036315F" w:rsidP="00E73DA4">
      <w:pPr>
        <w:pStyle w:val="Default"/>
        <w:numPr>
          <w:ilvl w:val="0"/>
          <w:numId w:val="47"/>
        </w:numPr>
        <w:spacing w:after="53"/>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 części w jakiej przedmiotowy środek dowodowy służy potwierdzeniu zgodności z cechami lub kryteriami określonymi w opisie kryteriów oceny ofert lub, </w:t>
      </w:r>
    </w:p>
    <w:p w14:paraId="610490C5" w14:textId="77777777" w:rsidR="0036315F" w:rsidRPr="009C7CAE" w:rsidRDefault="0036315F" w:rsidP="00E73DA4">
      <w:pPr>
        <w:pStyle w:val="Default"/>
        <w:numPr>
          <w:ilvl w:val="0"/>
          <w:numId w:val="4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pomimo złożenia przedmiotowego środka dowodowego, oferta podlega odrzuceniu albo zachodzą przesłanki unieważnienia postępowania. </w:t>
      </w:r>
    </w:p>
    <w:p w14:paraId="0732B40E" w14:textId="77777777" w:rsidR="0036315F" w:rsidRPr="009C7CAE" w:rsidRDefault="0036315F" w:rsidP="00E73DA4">
      <w:pPr>
        <w:pStyle w:val="Default"/>
        <w:numPr>
          <w:ilvl w:val="0"/>
          <w:numId w:val="52"/>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lastRenderedPageBreak/>
        <w:t xml:space="preserve">Zamawiający może żądać od Wykonawców wyjaśnień dotyczących treści przedmiotowych środków dowodowych. </w:t>
      </w:r>
    </w:p>
    <w:p w14:paraId="5427C0F1" w14:textId="77777777" w:rsidR="0036315F" w:rsidRPr="009C7CAE" w:rsidRDefault="0036315F" w:rsidP="00D42D54">
      <w:pPr>
        <w:spacing w:after="0" w:line="240" w:lineRule="auto"/>
        <w:jc w:val="both"/>
        <w:rPr>
          <w:rFonts w:asciiTheme="minorHAnsi" w:hAnsiTheme="minorHAnsi" w:cstheme="minorHAnsi"/>
          <w:spacing w:val="0"/>
          <w:kern w:val="0"/>
          <w:sz w:val="22"/>
          <w:szCs w:val="22"/>
        </w:rPr>
      </w:pPr>
    </w:p>
    <w:p w14:paraId="4B4AF844" w14:textId="46883548" w:rsidR="00E737BD" w:rsidRPr="009C7CAE" w:rsidRDefault="00A9496A" w:rsidP="00E73DA4">
      <w:pPr>
        <w:pStyle w:val="Akapitzlist"/>
        <w:numPr>
          <w:ilvl w:val="0"/>
          <w:numId w:val="16"/>
        </w:numPr>
        <w:spacing w:after="120" w:line="240" w:lineRule="auto"/>
        <w:contextualSpacing w:val="0"/>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TERMIN WYKONANI</w:t>
      </w:r>
      <w:r w:rsidR="001033B9" w:rsidRPr="009C7CAE">
        <w:rPr>
          <w:rFonts w:asciiTheme="minorHAnsi" w:hAnsiTheme="minorHAnsi" w:cstheme="minorHAnsi"/>
          <w:b/>
          <w:spacing w:val="0"/>
          <w:kern w:val="0"/>
          <w:sz w:val="22"/>
          <w:szCs w:val="22"/>
        </w:rPr>
        <w:t>A ZAMÓWIENIA</w:t>
      </w:r>
    </w:p>
    <w:p w14:paraId="5504672D" w14:textId="1D7A75F6" w:rsidR="00C60E16" w:rsidRPr="009C7CAE" w:rsidRDefault="00BD21B2" w:rsidP="00E73DA4">
      <w:pPr>
        <w:pStyle w:val="Akapitzlist"/>
        <w:numPr>
          <w:ilvl w:val="0"/>
          <w:numId w:val="15"/>
        </w:numPr>
        <w:spacing w:after="120" w:line="240" w:lineRule="auto"/>
        <w:rPr>
          <w:rFonts w:asciiTheme="minorHAnsi" w:hAnsiTheme="minorHAnsi" w:cstheme="minorHAnsi"/>
          <w:b/>
          <w:spacing w:val="0"/>
          <w:kern w:val="0"/>
          <w:sz w:val="22"/>
          <w:szCs w:val="22"/>
        </w:rPr>
      </w:pPr>
      <w:r w:rsidRPr="009C7CAE">
        <w:rPr>
          <w:rFonts w:asciiTheme="minorHAnsi" w:hAnsiTheme="minorHAnsi" w:cstheme="minorHAnsi"/>
          <w:spacing w:val="0"/>
          <w:kern w:val="0"/>
          <w:sz w:val="22"/>
          <w:szCs w:val="22"/>
        </w:rPr>
        <w:t>Wykonawca zobowiązany jest zrealizować przedmiot zamówienia w terminie:</w:t>
      </w:r>
      <w:r w:rsidRPr="009C7CAE">
        <w:rPr>
          <w:rFonts w:asciiTheme="minorHAnsi" w:hAnsiTheme="minorHAnsi" w:cstheme="minorHAnsi"/>
          <w:b/>
          <w:spacing w:val="0"/>
          <w:kern w:val="0"/>
          <w:sz w:val="22"/>
          <w:szCs w:val="22"/>
        </w:rPr>
        <w:t xml:space="preserve"> </w:t>
      </w:r>
      <w:r w:rsidR="00031F1C" w:rsidRPr="009C7CAE">
        <w:rPr>
          <w:rFonts w:asciiTheme="minorHAnsi" w:hAnsiTheme="minorHAnsi" w:cstheme="minorHAnsi"/>
          <w:b/>
          <w:spacing w:val="0"/>
          <w:kern w:val="0"/>
          <w:sz w:val="22"/>
          <w:szCs w:val="22"/>
        </w:rPr>
        <w:t>3</w:t>
      </w:r>
      <w:r w:rsidR="00356F0D" w:rsidRPr="009C7CAE">
        <w:rPr>
          <w:rFonts w:asciiTheme="minorHAnsi" w:hAnsiTheme="minorHAnsi" w:cstheme="minorHAnsi"/>
          <w:b/>
          <w:spacing w:val="0"/>
          <w:kern w:val="0"/>
          <w:sz w:val="22"/>
          <w:szCs w:val="22"/>
        </w:rPr>
        <w:t xml:space="preserve"> miesięcy od dnia zawarcia umowy.</w:t>
      </w:r>
    </w:p>
    <w:p w14:paraId="37FA0253" w14:textId="0056BBBF" w:rsidR="005B62D2" w:rsidRPr="009C7CAE" w:rsidRDefault="00C60E16" w:rsidP="0036315F">
      <w:pPr>
        <w:pStyle w:val="Akapitzlist"/>
        <w:numPr>
          <w:ilvl w:val="0"/>
          <w:numId w:val="15"/>
        </w:numPr>
        <w:spacing w:after="120" w:line="240" w:lineRule="auto"/>
        <w:ind w:left="357" w:hanging="357"/>
        <w:jc w:val="both"/>
        <w:rPr>
          <w:rFonts w:asciiTheme="minorHAnsi" w:hAnsiTheme="minorHAnsi" w:cstheme="minorHAnsi"/>
          <w:b/>
          <w:spacing w:val="0"/>
          <w:kern w:val="0"/>
          <w:sz w:val="22"/>
          <w:szCs w:val="22"/>
        </w:rPr>
      </w:pPr>
      <w:r w:rsidRPr="009C7CAE">
        <w:rPr>
          <w:rFonts w:asciiTheme="minorHAnsi" w:hAnsiTheme="minorHAnsi" w:cstheme="minorHAnsi"/>
          <w:kern w:val="0"/>
          <w:sz w:val="22"/>
          <w:szCs w:val="22"/>
          <w:lang w:eastAsia="en-US"/>
        </w:rPr>
        <w:t xml:space="preserve">Termin realizacji zamówienia jest tożsamy z datą podpisania protokołu </w:t>
      </w:r>
      <w:r w:rsidR="00CF6686" w:rsidRPr="009C7CAE">
        <w:rPr>
          <w:rFonts w:asciiTheme="minorHAnsi" w:hAnsiTheme="minorHAnsi" w:cstheme="minorHAnsi"/>
          <w:kern w:val="0"/>
          <w:sz w:val="22"/>
          <w:szCs w:val="22"/>
          <w:lang w:eastAsia="en-US"/>
        </w:rPr>
        <w:t>odbioru końcowego</w:t>
      </w:r>
      <w:r w:rsidRPr="009C7CAE">
        <w:rPr>
          <w:rFonts w:asciiTheme="minorHAnsi" w:hAnsiTheme="minorHAnsi" w:cstheme="minorHAnsi"/>
          <w:kern w:val="0"/>
          <w:sz w:val="22"/>
          <w:szCs w:val="22"/>
          <w:lang w:eastAsia="en-US"/>
        </w:rPr>
        <w:t xml:space="preserve">. </w:t>
      </w:r>
    </w:p>
    <w:p w14:paraId="1A6D4DA1" w14:textId="77777777" w:rsidR="003B4ABC" w:rsidRPr="009C7CAE" w:rsidRDefault="003B4ABC" w:rsidP="003B4ABC">
      <w:pPr>
        <w:pStyle w:val="Akapitzlist"/>
        <w:spacing w:after="120" w:line="240" w:lineRule="auto"/>
        <w:ind w:left="357"/>
        <w:jc w:val="both"/>
        <w:rPr>
          <w:rFonts w:asciiTheme="minorHAnsi" w:hAnsiTheme="minorHAnsi" w:cstheme="minorHAnsi"/>
          <w:b/>
          <w:spacing w:val="0"/>
          <w:kern w:val="0"/>
          <w:sz w:val="22"/>
          <w:szCs w:val="22"/>
        </w:rPr>
      </w:pPr>
    </w:p>
    <w:p w14:paraId="08CC904D" w14:textId="31CDA6F2" w:rsidR="0036315F" w:rsidRPr="009C7CAE" w:rsidRDefault="0036315F" w:rsidP="00E73DA4">
      <w:pPr>
        <w:pStyle w:val="Akapitzlist"/>
        <w:numPr>
          <w:ilvl w:val="0"/>
          <w:numId w:val="16"/>
        </w:numPr>
        <w:spacing w:after="120" w:line="240" w:lineRule="auto"/>
        <w:contextualSpacing w:val="0"/>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PODSTAWY WYKLUCZENIA, O KTÓRYCH MOWA W ART. 108 UST. 1</w:t>
      </w:r>
      <w:r w:rsidR="00355641" w:rsidRPr="009C7CAE">
        <w:rPr>
          <w:rFonts w:asciiTheme="minorHAnsi" w:hAnsiTheme="minorHAnsi" w:cstheme="minorHAnsi"/>
          <w:b/>
          <w:spacing w:val="0"/>
          <w:kern w:val="0"/>
          <w:sz w:val="22"/>
          <w:szCs w:val="22"/>
        </w:rPr>
        <w:t xml:space="preserve"> ustawy </w:t>
      </w:r>
      <w:proofErr w:type="spellStart"/>
      <w:r w:rsidR="00355641" w:rsidRPr="009C7CAE">
        <w:rPr>
          <w:rFonts w:asciiTheme="minorHAnsi" w:hAnsiTheme="minorHAnsi" w:cstheme="minorHAnsi"/>
          <w:b/>
          <w:spacing w:val="0"/>
          <w:kern w:val="0"/>
          <w:sz w:val="22"/>
          <w:szCs w:val="22"/>
        </w:rPr>
        <w:t>pzp</w:t>
      </w:r>
      <w:proofErr w:type="spellEnd"/>
    </w:p>
    <w:p w14:paraId="2AC88668" w14:textId="77777777" w:rsidR="0036315F" w:rsidRPr="009C7CAE" w:rsidRDefault="0036315F" w:rsidP="0036315F">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9C7CAE">
        <w:rPr>
          <w:rFonts w:asciiTheme="minorHAnsi" w:hAnsiTheme="minorHAnsi" w:cstheme="minorHAnsi"/>
          <w:sz w:val="22"/>
          <w:szCs w:val="22"/>
        </w:rPr>
        <w:t>Z postępowania o udzielenie zamówienia wyklucza się wykonawcę:</w:t>
      </w:r>
    </w:p>
    <w:p w14:paraId="69D9129B" w14:textId="77777777" w:rsidR="0036315F" w:rsidRPr="009C7CAE" w:rsidRDefault="0036315F" w:rsidP="00E73DA4">
      <w:pPr>
        <w:pStyle w:val="Akapitzlist"/>
        <w:numPr>
          <w:ilvl w:val="0"/>
          <w:numId w:val="18"/>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będącego osobą fizyczną, którego prawomocnie skazano za przestępstwo:</w:t>
      </w:r>
    </w:p>
    <w:p w14:paraId="47ABA172" w14:textId="77777777" w:rsidR="0036315F" w:rsidRPr="009C7CAE" w:rsidRDefault="0036315F" w:rsidP="00E73DA4">
      <w:pPr>
        <w:pStyle w:val="Akapitzlist"/>
        <w:numPr>
          <w:ilvl w:val="0"/>
          <w:numId w:val="19"/>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1E5D63CA" w14:textId="77777777" w:rsidR="0036315F" w:rsidRPr="009C7CAE" w:rsidRDefault="0036315F" w:rsidP="00E73DA4">
      <w:pPr>
        <w:pStyle w:val="Akapitzlist"/>
        <w:numPr>
          <w:ilvl w:val="0"/>
          <w:numId w:val="19"/>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handlu ludźmi, o którym mowa w art. 189a Kodeksu karnego,</w:t>
      </w:r>
    </w:p>
    <w:p w14:paraId="7FC9F9E5" w14:textId="77777777" w:rsidR="0036315F" w:rsidRPr="009C7CAE" w:rsidRDefault="0036315F" w:rsidP="00E73DA4">
      <w:pPr>
        <w:pStyle w:val="Akapitzlist"/>
        <w:numPr>
          <w:ilvl w:val="0"/>
          <w:numId w:val="19"/>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o którym mowa w art. 228-230a, art. 250a Kodeksu karnego lub w art. 46 lub art. 48 ustawy z dnia 25 czerwca 2010 r. o sporcie,</w:t>
      </w:r>
    </w:p>
    <w:p w14:paraId="0284CB45" w14:textId="77777777" w:rsidR="0036315F" w:rsidRPr="009C7CAE" w:rsidRDefault="0036315F" w:rsidP="00E73DA4">
      <w:pPr>
        <w:pStyle w:val="Akapitzlist"/>
        <w:numPr>
          <w:ilvl w:val="0"/>
          <w:numId w:val="19"/>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B76B9F5" w14:textId="77777777" w:rsidR="0036315F" w:rsidRPr="009C7CAE" w:rsidRDefault="0036315F" w:rsidP="00E73DA4">
      <w:pPr>
        <w:pStyle w:val="Akapitzlist"/>
        <w:numPr>
          <w:ilvl w:val="0"/>
          <w:numId w:val="19"/>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o charakterze terrorystycznym, o którym mowa w art. 115 § 20 Kodeksu karnego, lub mające na celu popełnienie tego przestępstwa,</w:t>
      </w:r>
    </w:p>
    <w:p w14:paraId="54C8C612" w14:textId="77777777" w:rsidR="0036315F" w:rsidRPr="009C7CAE" w:rsidRDefault="0036315F" w:rsidP="00E73DA4">
      <w:pPr>
        <w:pStyle w:val="Akapitzlist"/>
        <w:numPr>
          <w:ilvl w:val="0"/>
          <w:numId w:val="19"/>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56377C2" w14:textId="77777777" w:rsidR="0036315F" w:rsidRPr="009C7CAE" w:rsidRDefault="0036315F" w:rsidP="00E73DA4">
      <w:pPr>
        <w:pStyle w:val="Akapitzlist"/>
        <w:numPr>
          <w:ilvl w:val="0"/>
          <w:numId w:val="19"/>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3F61170" w14:textId="77777777" w:rsidR="0036315F" w:rsidRPr="009C7CAE" w:rsidRDefault="0036315F" w:rsidP="00E73DA4">
      <w:pPr>
        <w:pStyle w:val="Akapitzlist"/>
        <w:numPr>
          <w:ilvl w:val="0"/>
          <w:numId w:val="19"/>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5207C5DC" w14:textId="77777777" w:rsidR="0036315F" w:rsidRPr="009C7CAE" w:rsidRDefault="0036315F" w:rsidP="0036315F">
      <w:pPr>
        <w:pStyle w:val="text-justify"/>
        <w:spacing w:before="0" w:beforeAutospacing="0" w:after="0" w:afterAutospacing="0"/>
        <w:jc w:val="both"/>
        <w:rPr>
          <w:rFonts w:asciiTheme="minorHAnsi" w:hAnsiTheme="minorHAnsi" w:cstheme="minorHAnsi"/>
          <w:sz w:val="22"/>
          <w:szCs w:val="22"/>
        </w:rPr>
      </w:pPr>
      <w:r w:rsidRPr="009C7CAE">
        <w:rPr>
          <w:rFonts w:asciiTheme="minorHAnsi" w:hAnsiTheme="minorHAnsi" w:cstheme="minorHAnsi"/>
          <w:sz w:val="22"/>
          <w:szCs w:val="22"/>
        </w:rPr>
        <w:t>- lub za odpowiedni czyn zabroniony określony w przepisach prawa obcego;</w:t>
      </w:r>
    </w:p>
    <w:p w14:paraId="0F3E7067" w14:textId="77777777" w:rsidR="0036315F" w:rsidRPr="009C7CAE" w:rsidRDefault="0036315F" w:rsidP="00E73DA4">
      <w:pPr>
        <w:pStyle w:val="Akapitzlist"/>
        <w:numPr>
          <w:ilvl w:val="0"/>
          <w:numId w:val="18"/>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96ACCF9" w14:textId="77777777" w:rsidR="0036315F" w:rsidRPr="009C7CAE" w:rsidRDefault="0036315F" w:rsidP="00E73DA4">
      <w:pPr>
        <w:pStyle w:val="Akapitzlist"/>
        <w:numPr>
          <w:ilvl w:val="0"/>
          <w:numId w:val="18"/>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465715" w14:textId="77777777" w:rsidR="0036315F" w:rsidRPr="009C7CAE" w:rsidRDefault="0036315F" w:rsidP="00E73DA4">
      <w:pPr>
        <w:pStyle w:val="Akapitzlist"/>
        <w:numPr>
          <w:ilvl w:val="0"/>
          <w:numId w:val="18"/>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wobec którego prawomocnie orzeczono zakaz ubiegania się o zamówienia publiczne;</w:t>
      </w:r>
    </w:p>
    <w:p w14:paraId="42878650" w14:textId="77777777" w:rsidR="0036315F" w:rsidRPr="009C7CAE" w:rsidRDefault="0036315F" w:rsidP="00E73DA4">
      <w:pPr>
        <w:pStyle w:val="Akapitzlist"/>
        <w:numPr>
          <w:ilvl w:val="0"/>
          <w:numId w:val="18"/>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38820D" w14:textId="77777777" w:rsidR="0036315F" w:rsidRPr="009C7CAE" w:rsidRDefault="0036315F" w:rsidP="00E73DA4">
      <w:pPr>
        <w:pStyle w:val="Akapitzlist"/>
        <w:numPr>
          <w:ilvl w:val="0"/>
          <w:numId w:val="18"/>
        </w:num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w:t>
      </w:r>
      <w:r w:rsidRPr="009C7CAE">
        <w:rPr>
          <w:rFonts w:asciiTheme="minorHAnsi" w:hAnsiTheme="minorHAnsi" w:cstheme="minorHAnsi"/>
          <w:sz w:val="22"/>
          <w:szCs w:val="22"/>
        </w:rPr>
        <w:lastRenderedPageBreak/>
        <w:t>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E22881" w14:textId="6FE44F57" w:rsidR="0036315F" w:rsidRPr="009C7CAE" w:rsidRDefault="0036315F" w:rsidP="0036315F">
      <w:pPr>
        <w:pStyle w:val="Akapitzlist"/>
        <w:numPr>
          <w:ilvl w:val="0"/>
          <w:numId w:val="9"/>
        </w:numPr>
        <w:spacing w:before="120"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O udzielenie zamówienia mogą ubiegać się Wykonawcy, którzy dodatkowo nie podlegają wykluczeniu z postępowania na podstawie art. 109 ust. 1 pkt 4</w:t>
      </w:r>
      <w:r w:rsidR="00355641" w:rsidRPr="009C7CAE">
        <w:rPr>
          <w:rFonts w:asciiTheme="minorHAnsi" w:hAnsiTheme="minorHAnsi" w:cstheme="minorHAnsi"/>
          <w:sz w:val="22"/>
          <w:szCs w:val="22"/>
        </w:rPr>
        <w:t xml:space="preserve"> </w:t>
      </w:r>
      <w:bookmarkStart w:id="3" w:name="_Hlk78111766"/>
      <w:r w:rsidR="00355641" w:rsidRPr="009C7CAE">
        <w:rPr>
          <w:rFonts w:asciiTheme="minorHAnsi" w:hAnsiTheme="minorHAnsi" w:cstheme="minorHAnsi"/>
          <w:sz w:val="22"/>
          <w:szCs w:val="22"/>
        </w:rPr>
        <w:t xml:space="preserve">ustawy </w:t>
      </w:r>
      <w:proofErr w:type="spellStart"/>
      <w:r w:rsidR="00355641" w:rsidRPr="009C7CAE">
        <w:rPr>
          <w:rFonts w:asciiTheme="minorHAnsi" w:hAnsiTheme="minorHAnsi" w:cstheme="minorHAnsi"/>
          <w:sz w:val="22"/>
          <w:szCs w:val="22"/>
        </w:rPr>
        <w:t>pzp</w:t>
      </w:r>
      <w:proofErr w:type="spellEnd"/>
      <w:r w:rsidR="0011045C" w:rsidRPr="009C7CAE">
        <w:rPr>
          <w:rFonts w:asciiTheme="minorHAnsi" w:hAnsiTheme="minorHAnsi" w:cstheme="minorHAnsi"/>
          <w:sz w:val="22"/>
          <w:szCs w:val="22"/>
        </w:rPr>
        <w:t xml:space="preserve"> </w:t>
      </w:r>
      <w:bookmarkEnd w:id="3"/>
      <w:r w:rsidR="0011045C" w:rsidRPr="009C7CAE">
        <w:rPr>
          <w:rFonts w:asciiTheme="minorHAnsi" w:hAnsiTheme="minorHAnsi" w:cstheme="minorHAnsi"/>
          <w:sz w:val="22"/>
          <w:szCs w:val="22"/>
        </w:rPr>
        <w:t>tj.</w:t>
      </w:r>
    </w:p>
    <w:p w14:paraId="1598F450" w14:textId="78F081DA" w:rsidR="0011045C" w:rsidRPr="009C7CAE" w:rsidRDefault="007026E7" w:rsidP="0011045C">
      <w:pPr>
        <w:pStyle w:val="Akapitzlist"/>
        <w:spacing w:before="120" w:after="0" w:line="240" w:lineRule="auto"/>
        <w:ind w:left="360"/>
        <w:jc w:val="both"/>
        <w:rPr>
          <w:rFonts w:asciiTheme="minorHAnsi" w:hAnsiTheme="minorHAnsi" w:cstheme="minorHAnsi"/>
          <w:sz w:val="22"/>
          <w:szCs w:val="22"/>
        </w:rPr>
      </w:pPr>
      <w:r w:rsidRPr="009C7CAE">
        <w:rPr>
          <w:rFonts w:asciiTheme="minorHAnsi" w:hAnsiTheme="minorHAnsi" w:cstheme="minorHAnsi"/>
          <w:sz w:val="22"/>
          <w:szCs w:val="22"/>
        </w:rPr>
        <w:t>W stosunku do którego otwarto likwidację, ogłoszono upadłość lub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B27B83" w14:textId="64A8C86D" w:rsidR="00126DAE" w:rsidRPr="009C7CAE" w:rsidRDefault="00355641" w:rsidP="00355641">
      <w:pPr>
        <w:pStyle w:val="Akapitzlist"/>
        <w:spacing w:before="120" w:after="0" w:line="240" w:lineRule="auto"/>
        <w:ind w:left="360"/>
        <w:jc w:val="both"/>
        <w:rPr>
          <w:rFonts w:asciiTheme="minorHAnsi" w:hAnsiTheme="minorHAnsi" w:cstheme="minorHAnsi"/>
          <w:sz w:val="22"/>
          <w:szCs w:val="22"/>
        </w:rPr>
      </w:pPr>
      <w:r w:rsidRPr="009C7CAE">
        <w:rPr>
          <w:rFonts w:asciiTheme="minorHAnsi" w:hAnsiTheme="minorHAnsi" w:cstheme="minorHAnsi"/>
          <w:sz w:val="22"/>
          <w:szCs w:val="22"/>
        </w:rPr>
        <w:t xml:space="preserve">W przypadkach, o których mowa w art. 109 ust. 1 pkt 4 ustawy </w:t>
      </w:r>
      <w:proofErr w:type="spellStart"/>
      <w:r w:rsidRPr="009C7CAE">
        <w:rPr>
          <w:rFonts w:asciiTheme="minorHAnsi" w:hAnsiTheme="minorHAnsi" w:cstheme="minorHAnsi"/>
          <w:sz w:val="22"/>
          <w:szCs w:val="22"/>
        </w:rPr>
        <w:t>pzp</w:t>
      </w:r>
      <w:proofErr w:type="spellEnd"/>
      <w:r w:rsidRPr="009C7CAE">
        <w:rPr>
          <w:rFonts w:asciiTheme="minorHAnsi" w:hAnsiTheme="minorHAnsi" w:cstheme="minorHAnsi"/>
          <w:sz w:val="22"/>
          <w:szCs w:val="22"/>
        </w:rPr>
        <w:t xml:space="preserve">, zamawiający może nie wykluczać wykonawcy, jeżeli wykluczenie byłoby w sposób oczywisty nieproporcjonalne, w szczególności gdy sytuacja ekonomiczna lub finansowa wykonawcy, o którym mowa w art. 109 ust. 1 pkt 4 ustawy </w:t>
      </w:r>
      <w:proofErr w:type="spellStart"/>
      <w:r w:rsidRPr="009C7CAE">
        <w:rPr>
          <w:rFonts w:asciiTheme="minorHAnsi" w:hAnsiTheme="minorHAnsi" w:cstheme="minorHAnsi"/>
          <w:sz w:val="22"/>
          <w:szCs w:val="22"/>
        </w:rPr>
        <w:t>pzp</w:t>
      </w:r>
      <w:proofErr w:type="spellEnd"/>
      <w:r w:rsidRPr="009C7CAE">
        <w:rPr>
          <w:rFonts w:asciiTheme="minorHAnsi" w:hAnsiTheme="minorHAnsi" w:cstheme="minorHAnsi"/>
          <w:sz w:val="22"/>
          <w:szCs w:val="22"/>
        </w:rPr>
        <w:t>, jest wystarczająca do wykonania zamówienia.</w:t>
      </w:r>
    </w:p>
    <w:p w14:paraId="0D38B967" w14:textId="77777777" w:rsidR="0036315F" w:rsidRPr="009C7CAE" w:rsidRDefault="0036315F" w:rsidP="0036315F">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9C7CAE">
        <w:rPr>
          <w:rFonts w:asciiTheme="minorHAnsi" w:hAnsiTheme="minorHAnsi" w:cstheme="minorHAnsi"/>
          <w:iCs/>
          <w:sz w:val="22"/>
          <w:szCs w:val="22"/>
          <w:shd w:val="clear" w:color="auto" w:fill="FFFFFF"/>
        </w:rPr>
        <w:t>Wykluczenie wykonawcy następuje:</w:t>
      </w:r>
    </w:p>
    <w:p w14:paraId="542D6468" w14:textId="2012319A" w:rsidR="0036315F" w:rsidRPr="009C7CAE" w:rsidRDefault="0036315F" w:rsidP="00E73DA4">
      <w:pPr>
        <w:pStyle w:val="Akapitzlist"/>
        <w:numPr>
          <w:ilvl w:val="0"/>
          <w:numId w:val="20"/>
        </w:numPr>
        <w:autoSpaceDE w:val="0"/>
        <w:autoSpaceDN w:val="0"/>
        <w:adjustRightInd w:val="0"/>
        <w:spacing w:line="240" w:lineRule="auto"/>
        <w:jc w:val="both"/>
        <w:rPr>
          <w:rFonts w:asciiTheme="minorHAnsi" w:hAnsiTheme="minorHAnsi" w:cstheme="minorHAnsi"/>
          <w:bCs/>
          <w:iCs/>
          <w:sz w:val="22"/>
          <w:szCs w:val="22"/>
        </w:rPr>
      </w:pPr>
      <w:r w:rsidRPr="009C7CAE">
        <w:rPr>
          <w:rFonts w:asciiTheme="minorHAnsi" w:hAnsiTheme="minorHAnsi" w:cstheme="minorHAnsi"/>
          <w:bCs/>
          <w:iCs/>
          <w:sz w:val="22"/>
          <w:szCs w:val="22"/>
        </w:rPr>
        <w:t>w przypadkach, o których mowa w art. 108 ust. 1 pkt 1 lit. a-g i pkt 2</w:t>
      </w:r>
      <w:r w:rsidR="00DF53F9" w:rsidRPr="009C7CAE">
        <w:rPr>
          <w:rFonts w:asciiTheme="minorHAnsi" w:hAnsiTheme="minorHAnsi" w:cstheme="minorHAnsi"/>
          <w:sz w:val="22"/>
          <w:szCs w:val="22"/>
        </w:rPr>
        <w:t xml:space="preserve"> ustawy </w:t>
      </w:r>
      <w:proofErr w:type="spellStart"/>
      <w:r w:rsidR="00DF53F9" w:rsidRPr="009C7CAE">
        <w:rPr>
          <w:rFonts w:asciiTheme="minorHAnsi" w:hAnsiTheme="minorHAnsi" w:cstheme="minorHAnsi"/>
          <w:sz w:val="22"/>
          <w:szCs w:val="22"/>
        </w:rPr>
        <w:t>pzp</w:t>
      </w:r>
      <w:proofErr w:type="spellEnd"/>
      <w:r w:rsidRPr="009C7CAE">
        <w:rPr>
          <w:rFonts w:asciiTheme="minorHAnsi" w:hAnsiTheme="minorHAnsi" w:cstheme="minorHAnsi"/>
          <w:bCs/>
          <w:iCs/>
          <w:sz w:val="22"/>
          <w:szCs w:val="22"/>
        </w:rPr>
        <w:t>, na okres 5 lat od dnia uprawomocnienia się wyroku potwierdzającego zaistnienie jednej z podstaw wykluczenia, chyba że w tym wyroku został określony inny okres wykluczenia;</w:t>
      </w:r>
    </w:p>
    <w:p w14:paraId="2559FCAB" w14:textId="3091DCBA" w:rsidR="00DF53F9" w:rsidRPr="009C7CAE" w:rsidRDefault="0036315F" w:rsidP="00DF53F9">
      <w:pPr>
        <w:pStyle w:val="Akapitzlist"/>
        <w:numPr>
          <w:ilvl w:val="0"/>
          <w:numId w:val="20"/>
        </w:numPr>
        <w:autoSpaceDE w:val="0"/>
        <w:autoSpaceDN w:val="0"/>
        <w:adjustRightInd w:val="0"/>
        <w:spacing w:line="240" w:lineRule="auto"/>
        <w:jc w:val="both"/>
        <w:rPr>
          <w:rFonts w:asciiTheme="minorHAnsi" w:hAnsiTheme="minorHAnsi" w:cstheme="minorHAnsi"/>
          <w:bCs/>
          <w:iCs/>
          <w:sz w:val="22"/>
          <w:szCs w:val="22"/>
        </w:rPr>
      </w:pPr>
      <w:r w:rsidRPr="009C7CAE">
        <w:rPr>
          <w:rFonts w:asciiTheme="minorHAnsi" w:hAnsiTheme="minorHAnsi" w:cstheme="minorHAnsi"/>
          <w:bCs/>
          <w:iCs/>
          <w:sz w:val="22"/>
          <w:szCs w:val="22"/>
        </w:rPr>
        <w:t>w przypadkach, o których mowa w art. 108 ust. 1 pkt 1 lit. h i pkt 2</w:t>
      </w:r>
      <w:r w:rsidR="00DF53F9" w:rsidRPr="009C7CAE">
        <w:rPr>
          <w:rFonts w:asciiTheme="minorHAnsi" w:hAnsiTheme="minorHAnsi" w:cstheme="minorHAnsi"/>
          <w:sz w:val="22"/>
          <w:szCs w:val="22"/>
        </w:rPr>
        <w:t xml:space="preserve"> ustawy </w:t>
      </w:r>
      <w:proofErr w:type="spellStart"/>
      <w:r w:rsidR="00DF53F9" w:rsidRPr="009C7CAE">
        <w:rPr>
          <w:rFonts w:asciiTheme="minorHAnsi" w:hAnsiTheme="minorHAnsi" w:cstheme="minorHAnsi"/>
          <w:sz w:val="22"/>
          <w:szCs w:val="22"/>
        </w:rPr>
        <w:t>pzp</w:t>
      </w:r>
      <w:proofErr w:type="spellEnd"/>
      <w:r w:rsidRPr="009C7CAE">
        <w:rPr>
          <w:rFonts w:asciiTheme="minorHAnsi" w:hAnsiTheme="minorHAnsi" w:cstheme="minorHAnsi"/>
          <w:bCs/>
          <w:iCs/>
          <w:sz w:val="22"/>
          <w:szCs w:val="22"/>
        </w:rPr>
        <w:t xml:space="preserve">, gdy osoba, o której mowa w tych przepisach, została skazana za przestępstwo wymienione w art. 108 ust. 1 pkt 1 lit. h </w:t>
      </w:r>
      <w:r w:rsidR="00DF53F9" w:rsidRPr="009C7CAE">
        <w:rPr>
          <w:rFonts w:asciiTheme="minorHAnsi" w:hAnsiTheme="minorHAnsi" w:cstheme="minorHAnsi"/>
          <w:sz w:val="22"/>
          <w:szCs w:val="22"/>
        </w:rPr>
        <w:t xml:space="preserve">ustawy </w:t>
      </w:r>
      <w:proofErr w:type="spellStart"/>
      <w:r w:rsidR="00DF53F9" w:rsidRPr="009C7CAE">
        <w:rPr>
          <w:rFonts w:asciiTheme="minorHAnsi" w:hAnsiTheme="minorHAnsi" w:cstheme="minorHAnsi"/>
          <w:sz w:val="22"/>
          <w:szCs w:val="22"/>
        </w:rPr>
        <w:t>pzp</w:t>
      </w:r>
      <w:proofErr w:type="spellEnd"/>
      <w:r w:rsidR="00DF53F9" w:rsidRPr="009C7CAE">
        <w:rPr>
          <w:rFonts w:asciiTheme="minorHAnsi" w:hAnsiTheme="minorHAnsi" w:cstheme="minorHAnsi"/>
          <w:sz w:val="22"/>
          <w:szCs w:val="22"/>
        </w:rPr>
        <w:t xml:space="preserve"> </w:t>
      </w:r>
      <w:r w:rsidRPr="009C7CAE">
        <w:rPr>
          <w:rFonts w:asciiTheme="minorHAnsi" w:hAnsiTheme="minorHAnsi" w:cstheme="minorHAnsi"/>
          <w:bCs/>
          <w:iCs/>
          <w:sz w:val="22"/>
          <w:szCs w:val="22"/>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422CEF" w14:textId="295F6DC0" w:rsidR="0036315F" w:rsidRPr="009C7CAE" w:rsidRDefault="0036315F" w:rsidP="00E73DA4">
      <w:pPr>
        <w:pStyle w:val="Akapitzlist"/>
        <w:numPr>
          <w:ilvl w:val="0"/>
          <w:numId w:val="20"/>
        </w:numPr>
        <w:autoSpaceDE w:val="0"/>
        <w:autoSpaceDN w:val="0"/>
        <w:adjustRightInd w:val="0"/>
        <w:spacing w:line="240" w:lineRule="auto"/>
        <w:jc w:val="both"/>
        <w:rPr>
          <w:rFonts w:asciiTheme="minorHAnsi" w:hAnsiTheme="minorHAnsi" w:cstheme="minorHAnsi"/>
          <w:bCs/>
          <w:iCs/>
          <w:sz w:val="22"/>
          <w:szCs w:val="22"/>
        </w:rPr>
      </w:pPr>
      <w:r w:rsidRPr="009C7CAE">
        <w:rPr>
          <w:rFonts w:asciiTheme="minorHAnsi" w:eastAsia="ArialMT-Identity-H" w:hAnsiTheme="minorHAnsi" w:cstheme="minorHAnsi"/>
          <w:kern w:val="0"/>
          <w:sz w:val="22"/>
          <w:szCs w:val="22"/>
          <w:lang w:eastAsia="en-US"/>
        </w:rPr>
        <w:t>w przypadku, o którym mowa w art. 108 ust. 1 pkt 4</w:t>
      </w:r>
      <w:r w:rsidR="00DF53F9" w:rsidRPr="009C7CAE">
        <w:rPr>
          <w:rFonts w:asciiTheme="minorHAnsi" w:hAnsiTheme="minorHAnsi" w:cstheme="minorHAnsi"/>
          <w:sz w:val="22"/>
          <w:szCs w:val="22"/>
        </w:rPr>
        <w:t xml:space="preserve"> ustawy </w:t>
      </w:r>
      <w:proofErr w:type="spellStart"/>
      <w:r w:rsidR="00DF53F9" w:rsidRPr="009C7CAE">
        <w:rPr>
          <w:rFonts w:asciiTheme="minorHAnsi" w:hAnsiTheme="minorHAnsi" w:cstheme="minorHAnsi"/>
          <w:sz w:val="22"/>
          <w:szCs w:val="22"/>
        </w:rPr>
        <w:t>pzp</w:t>
      </w:r>
      <w:proofErr w:type="spellEnd"/>
      <w:r w:rsidRPr="009C7CAE">
        <w:rPr>
          <w:rFonts w:asciiTheme="minorHAnsi" w:eastAsia="ArialMT-Identity-H" w:hAnsiTheme="minorHAnsi" w:cstheme="minorHAnsi"/>
          <w:kern w:val="0"/>
          <w:sz w:val="22"/>
          <w:szCs w:val="22"/>
          <w:lang w:eastAsia="en-US"/>
        </w:rPr>
        <w:t>, na okres, na jaki został prawomocnie orzeczony zakaz ubiegania się o zamówienia publiczne;</w:t>
      </w:r>
    </w:p>
    <w:p w14:paraId="51C2B247" w14:textId="06A0BA4C" w:rsidR="0036315F" w:rsidRPr="009C7CAE" w:rsidRDefault="0036315F" w:rsidP="00E73DA4">
      <w:pPr>
        <w:pStyle w:val="Akapitzlist"/>
        <w:numPr>
          <w:ilvl w:val="0"/>
          <w:numId w:val="20"/>
        </w:numPr>
        <w:autoSpaceDE w:val="0"/>
        <w:autoSpaceDN w:val="0"/>
        <w:adjustRightInd w:val="0"/>
        <w:spacing w:line="240" w:lineRule="auto"/>
        <w:jc w:val="both"/>
        <w:rPr>
          <w:rFonts w:asciiTheme="minorHAnsi" w:hAnsiTheme="minorHAnsi" w:cstheme="minorHAnsi"/>
          <w:bCs/>
          <w:iCs/>
          <w:sz w:val="22"/>
          <w:szCs w:val="22"/>
        </w:rPr>
      </w:pPr>
      <w:r w:rsidRPr="009C7CAE">
        <w:rPr>
          <w:rFonts w:asciiTheme="minorHAnsi" w:eastAsia="Arial-BoldItalicMT-Identity-H" w:hAnsiTheme="minorHAnsi" w:cstheme="minorHAnsi"/>
          <w:bCs/>
          <w:iCs/>
          <w:kern w:val="0"/>
          <w:sz w:val="22"/>
          <w:szCs w:val="22"/>
          <w:lang w:eastAsia="en-US"/>
        </w:rPr>
        <w:t>w przypadkach, o których mowa w art. 108 ust. 1 pkt 5</w:t>
      </w:r>
      <w:r w:rsidR="00DF53F9" w:rsidRPr="009C7CAE">
        <w:rPr>
          <w:rFonts w:asciiTheme="minorHAnsi" w:eastAsia="Arial-BoldItalicMT-Identity-H" w:hAnsiTheme="minorHAnsi" w:cstheme="minorHAnsi"/>
          <w:bCs/>
          <w:iCs/>
          <w:kern w:val="0"/>
          <w:sz w:val="22"/>
          <w:szCs w:val="22"/>
          <w:lang w:eastAsia="en-US"/>
        </w:rPr>
        <w:t>, art. 109 ust. 1 pkt 4</w:t>
      </w:r>
      <w:r w:rsidR="00DF53F9" w:rsidRPr="009C7CAE">
        <w:rPr>
          <w:rFonts w:asciiTheme="minorHAnsi" w:hAnsiTheme="minorHAnsi" w:cstheme="minorHAnsi"/>
          <w:sz w:val="22"/>
          <w:szCs w:val="22"/>
        </w:rPr>
        <w:t xml:space="preserve"> ustawy </w:t>
      </w:r>
      <w:proofErr w:type="spellStart"/>
      <w:r w:rsidR="00DF53F9" w:rsidRPr="009C7CAE">
        <w:rPr>
          <w:rFonts w:asciiTheme="minorHAnsi" w:hAnsiTheme="minorHAnsi" w:cstheme="minorHAnsi"/>
          <w:sz w:val="22"/>
          <w:szCs w:val="22"/>
        </w:rPr>
        <w:t>pzp</w:t>
      </w:r>
      <w:proofErr w:type="spellEnd"/>
      <w:r w:rsidRPr="009C7CAE">
        <w:rPr>
          <w:rFonts w:asciiTheme="minorHAnsi" w:eastAsia="Arial-BoldItalicMT-Identity-H" w:hAnsiTheme="minorHAnsi" w:cstheme="minorHAnsi"/>
          <w:bCs/>
          <w:iCs/>
          <w:kern w:val="0"/>
          <w:sz w:val="22"/>
          <w:szCs w:val="22"/>
          <w:lang w:eastAsia="en-US"/>
        </w:rPr>
        <w:t>, na okres 3 lat od zaistnienia zdarzenia będącego podstawą wykluczenia;</w:t>
      </w:r>
    </w:p>
    <w:p w14:paraId="353E2563" w14:textId="69056D3E" w:rsidR="0036315F" w:rsidRPr="009C7CAE" w:rsidRDefault="0036315F" w:rsidP="00E73DA4">
      <w:pPr>
        <w:pStyle w:val="Akapitzlist"/>
        <w:numPr>
          <w:ilvl w:val="0"/>
          <w:numId w:val="20"/>
        </w:numPr>
        <w:autoSpaceDE w:val="0"/>
        <w:autoSpaceDN w:val="0"/>
        <w:adjustRightInd w:val="0"/>
        <w:spacing w:after="0" w:line="240" w:lineRule="auto"/>
        <w:jc w:val="both"/>
        <w:rPr>
          <w:rFonts w:asciiTheme="minorHAnsi" w:hAnsiTheme="minorHAnsi" w:cstheme="minorHAnsi"/>
          <w:bCs/>
          <w:iCs/>
          <w:sz w:val="22"/>
          <w:szCs w:val="22"/>
        </w:rPr>
      </w:pPr>
      <w:r w:rsidRPr="009C7CAE">
        <w:rPr>
          <w:rFonts w:asciiTheme="minorHAnsi" w:hAnsiTheme="minorHAnsi" w:cstheme="minorHAnsi"/>
          <w:bCs/>
          <w:iCs/>
          <w:sz w:val="22"/>
          <w:szCs w:val="22"/>
        </w:rPr>
        <w:t>w przypadkach, o których mowa w art. 108 ust. 1 pkt 6</w:t>
      </w:r>
      <w:r w:rsidR="00DF53F9" w:rsidRPr="009C7CAE">
        <w:rPr>
          <w:rFonts w:asciiTheme="minorHAnsi" w:hAnsiTheme="minorHAnsi" w:cstheme="minorHAnsi"/>
          <w:sz w:val="22"/>
          <w:szCs w:val="22"/>
        </w:rPr>
        <w:t xml:space="preserve"> ustawy </w:t>
      </w:r>
      <w:proofErr w:type="spellStart"/>
      <w:r w:rsidR="00DF53F9" w:rsidRPr="009C7CAE">
        <w:rPr>
          <w:rFonts w:asciiTheme="minorHAnsi" w:hAnsiTheme="minorHAnsi" w:cstheme="minorHAnsi"/>
          <w:sz w:val="22"/>
          <w:szCs w:val="22"/>
        </w:rPr>
        <w:t>pzp</w:t>
      </w:r>
      <w:proofErr w:type="spellEnd"/>
      <w:r w:rsidRPr="009C7CAE">
        <w:rPr>
          <w:rFonts w:asciiTheme="minorHAnsi" w:hAnsiTheme="minorHAnsi" w:cstheme="minorHAnsi"/>
          <w:bCs/>
          <w:iCs/>
          <w:sz w:val="22"/>
          <w:szCs w:val="22"/>
        </w:rPr>
        <w:t>, w postępowaniu o udzielenie zamówienia, w którym zaistniało zdarzenie będące podstawą wykluczenia.</w:t>
      </w:r>
    </w:p>
    <w:p w14:paraId="2C2D0768" w14:textId="77777777" w:rsidR="0036315F" w:rsidRPr="009C7CAE" w:rsidRDefault="0036315F" w:rsidP="0036315F">
      <w:pPr>
        <w:pStyle w:val="Default"/>
        <w:numPr>
          <w:ilvl w:val="0"/>
          <w:numId w:val="9"/>
        </w:numPr>
        <w:jc w:val="both"/>
        <w:rPr>
          <w:rFonts w:asciiTheme="minorHAnsi" w:hAnsiTheme="minorHAnsi" w:cstheme="minorHAnsi"/>
          <w:b/>
          <w:iCs/>
          <w:color w:val="auto"/>
          <w:sz w:val="22"/>
          <w:szCs w:val="22"/>
        </w:rPr>
      </w:pPr>
      <w:r w:rsidRPr="009C7CAE">
        <w:rPr>
          <w:rFonts w:asciiTheme="minorHAnsi" w:hAnsiTheme="minorHAnsi" w:cstheme="minorHAnsi"/>
          <w:bCs/>
          <w:iCs/>
          <w:color w:val="auto"/>
          <w:sz w:val="22"/>
          <w:szCs w:val="22"/>
        </w:rPr>
        <w:t>Wykonawca może zostać wykluczony przez zamawiającego na każdym etapie postępowania o udzielenie zamówienia.</w:t>
      </w:r>
    </w:p>
    <w:p w14:paraId="5681DC59" w14:textId="33577D76" w:rsidR="0036315F" w:rsidRPr="009C7CAE" w:rsidRDefault="0036315F" w:rsidP="0036315F">
      <w:pPr>
        <w:pStyle w:val="Default"/>
        <w:numPr>
          <w:ilvl w:val="0"/>
          <w:numId w:val="9"/>
        </w:numPr>
        <w:jc w:val="both"/>
        <w:rPr>
          <w:rFonts w:asciiTheme="minorHAnsi" w:hAnsiTheme="minorHAnsi" w:cstheme="minorHAnsi"/>
          <w:bCs/>
          <w:iCs/>
          <w:color w:val="auto"/>
          <w:sz w:val="22"/>
          <w:szCs w:val="22"/>
        </w:rPr>
      </w:pPr>
      <w:r w:rsidRPr="009C7CAE">
        <w:rPr>
          <w:rFonts w:asciiTheme="minorHAnsi" w:hAnsiTheme="minorHAnsi" w:cstheme="minorHAnsi"/>
          <w:bCs/>
          <w:iCs/>
          <w:color w:val="auto"/>
          <w:sz w:val="22"/>
          <w:szCs w:val="22"/>
        </w:rPr>
        <w:t>Wykonawca nie podlega wykluczeniu w okolicznościach określonych w art. 108 ust. 1 pkt 1, 2 i 5</w:t>
      </w:r>
      <w:r w:rsidR="00DF53F9" w:rsidRPr="009C7CAE">
        <w:rPr>
          <w:rFonts w:asciiTheme="minorHAnsi" w:hAnsiTheme="minorHAnsi" w:cstheme="minorHAnsi"/>
          <w:bCs/>
          <w:iCs/>
          <w:color w:val="auto"/>
          <w:sz w:val="22"/>
          <w:szCs w:val="22"/>
        </w:rPr>
        <w:t xml:space="preserve"> lub art. 109 ust. 1 pkt 4</w:t>
      </w:r>
      <w:r w:rsidR="00DF53F9" w:rsidRPr="009C7CAE">
        <w:rPr>
          <w:rFonts w:asciiTheme="minorHAnsi" w:hAnsiTheme="minorHAnsi" w:cstheme="minorHAnsi"/>
          <w:color w:val="auto"/>
          <w:sz w:val="22"/>
          <w:szCs w:val="22"/>
        </w:rPr>
        <w:t xml:space="preserve"> ustawy </w:t>
      </w:r>
      <w:proofErr w:type="spellStart"/>
      <w:r w:rsidR="00DF53F9" w:rsidRPr="009C7CAE">
        <w:rPr>
          <w:rFonts w:asciiTheme="minorHAnsi" w:hAnsiTheme="minorHAnsi" w:cstheme="minorHAnsi"/>
          <w:color w:val="auto"/>
          <w:sz w:val="22"/>
          <w:szCs w:val="22"/>
        </w:rPr>
        <w:t>pzp</w:t>
      </w:r>
      <w:proofErr w:type="spellEnd"/>
      <w:r w:rsidRPr="009C7CAE">
        <w:rPr>
          <w:rFonts w:asciiTheme="minorHAnsi" w:hAnsiTheme="minorHAnsi" w:cstheme="minorHAnsi"/>
          <w:bCs/>
          <w:iCs/>
          <w:color w:val="auto"/>
          <w:sz w:val="22"/>
          <w:szCs w:val="22"/>
        </w:rPr>
        <w:t>, jeżeli udowodni zamawiającemu, że spełnił łącznie następujące przesłanki:</w:t>
      </w:r>
    </w:p>
    <w:p w14:paraId="4EEF2BAE" w14:textId="77777777" w:rsidR="0036315F" w:rsidRPr="009C7CAE" w:rsidRDefault="0036315F" w:rsidP="00E73DA4">
      <w:pPr>
        <w:pStyle w:val="Default"/>
        <w:numPr>
          <w:ilvl w:val="0"/>
          <w:numId w:val="21"/>
        </w:numPr>
        <w:jc w:val="both"/>
        <w:rPr>
          <w:rFonts w:asciiTheme="minorHAnsi" w:hAnsiTheme="minorHAnsi" w:cstheme="minorHAnsi"/>
          <w:bCs/>
          <w:iCs/>
          <w:color w:val="auto"/>
          <w:sz w:val="22"/>
          <w:szCs w:val="22"/>
        </w:rPr>
      </w:pPr>
      <w:r w:rsidRPr="009C7CA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486B9AE3" w14:textId="77777777" w:rsidR="0036315F" w:rsidRPr="009C7CAE" w:rsidRDefault="0036315F" w:rsidP="00E73DA4">
      <w:pPr>
        <w:pStyle w:val="Default"/>
        <w:numPr>
          <w:ilvl w:val="0"/>
          <w:numId w:val="21"/>
        </w:numPr>
        <w:jc w:val="both"/>
        <w:rPr>
          <w:rFonts w:asciiTheme="minorHAnsi" w:hAnsiTheme="minorHAnsi" w:cstheme="minorHAnsi"/>
          <w:bCs/>
          <w:iCs/>
          <w:color w:val="auto"/>
          <w:sz w:val="22"/>
          <w:szCs w:val="22"/>
        </w:rPr>
      </w:pPr>
      <w:r w:rsidRPr="009C7CA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21C6C9" w14:textId="77777777" w:rsidR="0036315F" w:rsidRPr="009C7CAE" w:rsidRDefault="0036315F" w:rsidP="00E73DA4">
      <w:pPr>
        <w:pStyle w:val="Default"/>
        <w:numPr>
          <w:ilvl w:val="0"/>
          <w:numId w:val="21"/>
        </w:numPr>
        <w:jc w:val="both"/>
        <w:rPr>
          <w:rFonts w:asciiTheme="minorHAnsi" w:hAnsiTheme="minorHAnsi" w:cstheme="minorHAnsi"/>
          <w:bCs/>
          <w:iCs/>
          <w:color w:val="auto"/>
          <w:sz w:val="22"/>
          <w:szCs w:val="22"/>
        </w:rPr>
      </w:pPr>
      <w:r w:rsidRPr="009C7CA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21D4026F" w14:textId="77777777" w:rsidR="0036315F" w:rsidRPr="009C7CAE" w:rsidRDefault="0036315F" w:rsidP="00E73DA4">
      <w:pPr>
        <w:pStyle w:val="Default"/>
        <w:numPr>
          <w:ilvl w:val="0"/>
          <w:numId w:val="22"/>
        </w:numPr>
        <w:jc w:val="both"/>
        <w:rPr>
          <w:rFonts w:asciiTheme="minorHAnsi" w:hAnsiTheme="minorHAnsi" w:cstheme="minorHAnsi"/>
          <w:bCs/>
          <w:iCs/>
          <w:color w:val="auto"/>
          <w:sz w:val="22"/>
          <w:szCs w:val="22"/>
        </w:rPr>
      </w:pPr>
      <w:r w:rsidRPr="009C7CAE">
        <w:rPr>
          <w:rFonts w:asciiTheme="minorHAnsi" w:hAnsiTheme="minorHAnsi" w:cstheme="minorHAnsi"/>
          <w:bCs/>
          <w:iCs/>
          <w:color w:val="auto"/>
          <w:sz w:val="22"/>
          <w:szCs w:val="22"/>
        </w:rPr>
        <w:t>zerwał wszelkie powiązania z osobami lub podmiotami odpowiedzialnymi za nieprawidłowe postępowanie wykonawcy,</w:t>
      </w:r>
    </w:p>
    <w:p w14:paraId="5D6E2800" w14:textId="77777777" w:rsidR="0036315F" w:rsidRPr="009C7CAE" w:rsidRDefault="0036315F" w:rsidP="00E73DA4">
      <w:pPr>
        <w:pStyle w:val="Default"/>
        <w:numPr>
          <w:ilvl w:val="0"/>
          <w:numId w:val="22"/>
        </w:numPr>
        <w:jc w:val="both"/>
        <w:rPr>
          <w:rFonts w:asciiTheme="minorHAnsi" w:hAnsiTheme="minorHAnsi" w:cstheme="minorHAnsi"/>
          <w:bCs/>
          <w:iCs/>
          <w:color w:val="auto"/>
          <w:sz w:val="22"/>
          <w:szCs w:val="22"/>
        </w:rPr>
      </w:pPr>
      <w:r w:rsidRPr="009C7CAE">
        <w:rPr>
          <w:rFonts w:asciiTheme="minorHAnsi" w:hAnsiTheme="minorHAnsi" w:cstheme="minorHAnsi"/>
          <w:bCs/>
          <w:iCs/>
          <w:color w:val="auto"/>
          <w:sz w:val="22"/>
          <w:szCs w:val="22"/>
        </w:rPr>
        <w:t>zreorganizował personel,</w:t>
      </w:r>
    </w:p>
    <w:p w14:paraId="6601735F" w14:textId="77777777" w:rsidR="0036315F" w:rsidRPr="009C7CAE" w:rsidRDefault="0036315F" w:rsidP="00E73DA4">
      <w:pPr>
        <w:pStyle w:val="Default"/>
        <w:numPr>
          <w:ilvl w:val="0"/>
          <w:numId w:val="22"/>
        </w:numPr>
        <w:jc w:val="both"/>
        <w:rPr>
          <w:rFonts w:asciiTheme="minorHAnsi" w:hAnsiTheme="minorHAnsi" w:cstheme="minorHAnsi"/>
          <w:bCs/>
          <w:iCs/>
          <w:color w:val="auto"/>
          <w:sz w:val="22"/>
          <w:szCs w:val="22"/>
        </w:rPr>
      </w:pPr>
      <w:r w:rsidRPr="009C7CAE">
        <w:rPr>
          <w:rFonts w:asciiTheme="minorHAnsi" w:hAnsiTheme="minorHAnsi" w:cstheme="minorHAnsi"/>
          <w:bCs/>
          <w:iCs/>
          <w:color w:val="auto"/>
          <w:sz w:val="22"/>
          <w:szCs w:val="22"/>
        </w:rPr>
        <w:t>wdrożył system sprawozdawczości i kontroli,</w:t>
      </w:r>
    </w:p>
    <w:p w14:paraId="60B3E883" w14:textId="77777777" w:rsidR="0036315F" w:rsidRPr="009C7CAE" w:rsidRDefault="0036315F" w:rsidP="00E73DA4">
      <w:pPr>
        <w:pStyle w:val="Default"/>
        <w:numPr>
          <w:ilvl w:val="0"/>
          <w:numId w:val="22"/>
        </w:numPr>
        <w:jc w:val="both"/>
        <w:rPr>
          <w:rFonts w:asciiTheme="minorHAnsi" w:hAnsiTheme="minorHAnsi" w:cstheme="minorHAnsi"/>
          <w:bCs/>
          <w:iCs/>
          <w:color w:val="auto"/>
          <w:sz w:val="22"/>
          <w:szCs w:val="22"/>
        </w:rPr>
      </w:pPr>
      <w:r w:rsidRPr="009C7CAE">
        <w:rPr>
          <w:rFonts w:asciiTheme="minorHAnsi" w:hAnsiTheme="minorHAnsi" w:cstheme="minorHAnsi"/>
          <w:bCs/>
          <w:iCs/>
          <w:color w:val="auto"/>
          <w:sz w:val="22"/>
          <w:szCs w:val="22"/>
        </w:rPr>
        <w:t>utworzył struktury audytu wewnętrznego do monitorowania przestrzegania przepisów, wewnętrznych regulacji lub standardów,</w:t>
      </w:r>
    </w:p>
    <w:p w14:paraId="70EBE418" w14:textId="77777777" w:rsidR="0036315F" w:rsidRPr="009C7CAE" w:rsidRDefault="0036315F" w:rsidP="00E73DA4">
      <w:pPr>
        <w:pStyle w:val="Default"/>
        <w:numPr>
          <w:ilvl w:val="0"/>
          <w:numId w:val="22"/>
        </w:numPr>
        <w:jc w:val="both"/>
        <w:rPr>
          <w:rFonts w:asciiTheme="minorHAnsi" w:hAnsiTheme="minorHAnsi" w:cstheme="minorHAnsi"/>
          <w:bCs/>
          <w:iCs/>
          <w:color w:val="auto"/>
          <w:sz w:val="22"/>
          <w:szCs w:val="22"/>
        </w:rPr>
      </w:pPr>
      <w:r w:rsidRPr="009C7CA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249A6C40" w14:textId="3350DD5F" w:rsidR="0036315F" w:rsidRPr="009C7CAE" w:rsidRDefault="0036315F" w:rsidP="0036315F">
      <w:pPr>
        <w:pStyle w:val="Default"/>
        <w:numPr>
          <w:ilvl w:val="0"/>
          <w:numId w:val="9"/>
        </w:numPr>
        <w:jc w:val="both"/>
        <w:rPr>
          <w:rFonts w:asciiTheme="minorHAnsi" w:hAnsiTheme="minorHAnsi" w:cstheme="minorHAnsi"/>
          <w:bCs/>
          <w:iCs/>
          <w:color w:val="auto"/>
          <w:sz w:val="22"/>
          <w:szCs w:val="22"/>
        </w:rPr>
      </w:pPr>
      <w:r w:rsidRPr="009C7CAE">
        <w:rPr>
          <w:rFonts w:asciiTheme="minorHAnsi" w:hAnsiTheme="minorHAnsi" w:cstheme="minorHAnsi"/>
          <w:bCs/>
          <w:iCs/>
          <w:color w:val="auto"/>
          <w:sz w:val="22"/>
          <w:szCs w:val="22"/>
        </w:rPr>
        <w:lastRenderedPageBreak/>
        <w:t xml:space="preserve">Zamawiający ocenia, czy podjęte przez wykonawcę czynności, o których mowa w </w:t>
      </w:r>
      <w:r w:rsidR="00FE03A4" w:rsidRPr="009C7CAE">
        <w:rPr>
          <w:rFonts w:asciiTheme="minorHAnsi" w:hAnsiTheme="minorHAnsi" w:cstheme="minorHAnsi"/>
          <w:bCs/>
          <w:iCs/>
          <w:color w:val="auto"/>
          <w:sz w:val="22"/>
          <w:szCs w:val="22"/>
        </w:rPr>
        <w:t>pkt VII.5 SWZ</w:t>
      </w:r>
      <w:r w:rsidRPr="009C7CAE">
        <w:rPr>
          <w:rFonts w:asciiTheme="minorHAnsi" w:hAnsiTheme="minorHAnsi" w:cstheme="minorHAnsi"/>
          <w:bCs/>
          <w:iCs/>
          <w:color w:val="auto"/>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53378CB8" w14:textId="77777777" w:rsidR="0036315F" w:rsidRPr="009C7CAE" w:rsidRDefault="0036315F" w:rsidP="0036315F">
      <w:pPr>
        <w:pStyle w:val="Default"/>
        <w:numPr>
          <w:ilvl w:val="0"/>
          <w:numId w:val="9"/>
        </w:numPr>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Sposób wykazania braku podstaw wykluczenia wskazano w rozdziale XXI. SWZ. </w:t>
      </w:r>
    </w:p>
    <w:p w14:paraId="6446BCF9" w14:textId="3B05AF37" w:rsidR="0036315F" w:rsidRPr="009C7CAE" w:rsidRDefault="0036315F" w:rsidP="00185F33">
      <w:pPr>
        <w:pStyle w:val="Default"/>
        <w:numPr>
          <w:ilvl w:val="0"/>
          <w:numId w:val="9"/>
        </w:numPr>
        <w:jc w:val="both"/>
        <w:rPr>
          <w:rFonts w:asciiTheme="minorHAnsi" w:hAnsiTheme="minorHAnsi" w:cstheme="minorHAnsi"/>
          <w:bCs/>
          <w:color w:val="auto"/>
          <w:sz w:val="22"/>
          <w:szCs w:val="22"/>
        </w:rPr>
      </w:pPr>
      <w:r w:rsidRPr="009C7CAE">
        <w:rPr>
          <w:rFonts w:asciiTheme="minorHAnsi" w:hAnsiTheme="minorHAnsi" w:cstheme="minorHAnsi"/>
          <w:bCs/>
          <w:color w:val="auto"/>
          <w:sz w:val="22"/>
          <w:szCs w:val="22"/>
        </w:rPr>
        <w:t xml:space="preserve">Oświadczenie, o którym mowa powyżej pod rygorem nieważności musi być złożone w formie elektronicznej, w postaci elektronicznej podpisane podpisem zaufanym lub podpisem osobistym. Szczegóły i wymagania określono w rozdziale </w:t>
      </w:r>
      <w:r w:rsidR="008411F3" w:rsidRPr="009C7CAE">
        <w:rPr>
          <w:rFonts w:asciiTheme="minorHAnsi" w:hAnsiTheme="minorHAnsi" w:cstheme="minorHAnsi"/>
          <w:bCs/>
          <w:color w:val="auto"/>
          <w:sz w:val="22"/>
          <w:szCs w:val="22"/>
        </w:rPr>
        <w:t>I</w:t>
      </w:r>
      <w:r w:rsidRPr="009C7CAE">
        <w:rPr>
          <w:rFonts w:asciiTheme="minorHAnsi" w:hAnsiTheme="minorHAnsi" w:cstheme="minorHAnsi"/>
          <w:bCs/>
          <w:color w:val="auto"/>
          <w:sz w:val="22"/>
          <w:szCs w:val="22"/>
        </w:rPr>
        <w:t>X</w:t>
      </w:r>
      <w:r w:rsidR="008411F3" w:rsidRPr="009C7CAE">
        <w:rPr>
          <w:rFonts w:asciiTheme="minorHAnsi" w:hAnsiTheme="minorHAnsi" w:cstheme="minorHAnsi"/>
          <w:bCs/>
          <w:color w:val="auto"/>
          <w:sz w:val="22"/>
          <w:szCs w:val="22"/>
        </w:rPr>
        <w:t xml:space="preserve"> i XII</w:t>
      </w:r>
      <w:r w:rsidRPr="009C7CAE">
        <w:rPr>
          <w:rFonts w:asciiTheme="minorHAnsi" w:hAnsiTheme="minorHAnsi" w:cstheme="minorHAnsi"/>
          <w:bCs/>
          <w:color w:val="auto"/>
          <w:sz w:val="22"/>
          <w:szCs w:val="22"/>
        </w:rPr>
        <w:t>I.</w:t>
      </w:r>
    </w:p>
    <w:p w14:paraId="641F9790" w14:textId="77777777" w:rsidR="00185F33" w:rsidRPr="009C7CAE" w:rsidRDefault="00185F33" w:rsidP="00185F33">
      <w:pPr>
        <w:pStyle w:val="Default"/>
        <w:ind w:left="360"/>
        <w:jc w:val="both"/>
        <w:rPr>
          <w:rFonts w:asciiTheme="minorHAnsi" w:hAnsiTheme="minorHAnsi" w:cstheme="minorHAnsi"/>
          <w:bCs/>
          <w:color w:val="auto"/>
          <w:sz w:val="22"/>
          <w:szCs w:val="22"/>
        </w:rPr>
      </w:pPr>
    </w:p>
    <w:p w14:paraId="183442D9" w14:textId="532E1C57" w:rsidR="00B80DC0" w:rsidRPr="009C7CAE" w:rsidRDefault="0036315F" w:rsidP="007A08CE">
      <w:pPr>
        <w:pStyle w:val="Default"/>
        <w:numPr>
          <w:ilvl w:val="0"/>
          <w:numId w:val="16"/>
        </w:numPr>
        <w:jc w:val="both"/>
        <w:rPr>
          <w:rFonts w:asciiTheme="minorHAnsi" w:hAnsiTheme="minorHAnsi" w:cstheme="minorHAnsi"/>
          <w:b/>
          <w:color w:val="auto"/>
          <w:sz w:val="22"/>
          <w:szCs w:val="22"/>
        </w:rPr>
      </w:pPr>
      <w:r w:rsidRPr="009C7CAE">
        <w:rPr>
          <w:rFonts w:asciiTheme="minorHAnsi" w:hAnsiTheme="minorHAnsi" w:cstheme="minorHAnsi"/>
          <w:b/>
          <w:color w:val="auto"/>
          <w:sz w:val="22"/>
          <w:szCs w:val="22"/>
        </w:rPr>
        <w:t>INFORMACJA O WARUNKACH UDZIAŁU W POSTĘPOWANIU</w:t>
      </w:r>
      <w:r w:rsidR="00DB2F9B" w:rsidRPr="009C7CAE">
        <w:rPr>
          <w:rFonts w:asciiTheme="minorHAnsi" w:hAnsiTheme="minorHAnsi" w:cstheme="minorHAnsi"/>
          <w:b/>
          <w:color w:val="auto"/>
          <w:sz w:val="22"/>
          <w:szCs w:val="22"/>
        </w:rPr>
        <w:t xml:space="preserve"> O UDZIELENIE ZAMÓWIENIA</w:t>
      </w:r>
    </w:p>
    <w:p w14:paraId="4C469652" w14:textId="2371D189" w:rsidR="00FE1122"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O udzielenie zamówienia mogą ubiegać się </w:t>
      </w:r>
      <w:r w:rsidR="00891D62"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ykonawcy, którzy spełniają warunki udziału w postępowaniu dotyczące:</w:t>
      </w:r>
    </w:p>
    <w:p w14:paraId="5DE55E28" w14:textId="77777777" w:rsidR="00FE1122" w:rsidRPr="009C7CAE" w:rsidRDefault="00FE1122" w:rsidP="007A75ED">
      <w:pPr>
        <w:pStyle w:val="Default"/>
        <w:numPr>
          <w:ilvl w:val="0"/>
          <w:numId w:val="53"/>
        </w:numPr>
        <w:ind w:left="714" w:hanging="357"/>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zdolności do występowania w obrocie gospodarczym </w:t>
      </w:r>
      <w:bookmarkStart w:id="4" w:name="_Hlk78180147"/>
      <w:r w:rsidRPr="009C7CAE">
        <w:rPr>
          <w:rFonts w:asciiTheme="minorHAnsi" w:hAnsiTheme="minorHAnsi" w:cstheme="minorHAnsi"/>
          <w:color w:val="auto"/>
          <w:sz w:val="22"/>
          <w:szCs w:val="22"/>
        </w:rPr>
        <w:t>- zamawiający odstępuje od określenia szczegółowego warunku udziału w postępowaniu w tym zakresie;</w:t>
      </w:r>
      <w:bookmarkEnd w:id="4"/>
    </w:p>
    <w:p w14:paraId="435A1453" w14:textId="7BEBB188" w:rsidR="00FE1122" w:rsidRPr="009C7CAE" w:rsidRDefault="00FE1122" w:rsidP="007A75ED">
      <w:pPr>
        <w:pStyle w:val="Default"/>
        <w:numPr>
          <w:ilvl w:val="0"/>
          <w:numId w:val="5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uprawnień do prowadzenia określonej działalności gospodarczej lub zawodowej, o ile wynika to z odrębnych przepisów </w:t>
      </w:r>
      <w:r w:rsidR="00B80DC0" w:rsidRPr="009C7CAE">
        <w:rPr>
          <w:rFonts w:asciiTheme="minorHAnsi" w:hAnsiTheme="minorHAnsi" w:cstheme="minorHAnsi"/>
          <w:color w:val="auto"/>
          <w:sz w:val="22"/>
          <w:szCs w:val="22"/>
        </w:rPr>
        <w:t>- zamawiający odstępuje od określenia szczegółowego warunku udziału w postępowaniu w tym zakresie;</w:t>
      </w:r>
    </w:p>
    <w:p w14:paraId="078E8FCF" w14:textId="77777777" w:rsidR="007A75ED" w:rsidRPr="009C7CAE" w:rsidRDefault="00FE1122" w:rsidP="007A75ED">
      <w:pPr>
        <w:pStyle w:val="Default"/>
        <w:numPr>
          <w:ilvl w:val="0"/>
          <w:numId w:val="5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sytuacji ekonomicznej lub finansowej – </w:t>
      </w:r>
      <w:r w:rsidR="007A75ED" w:rsidRPr="009C7CAE">
        <w:rPr>
          <w:rFonts w:asciiTheme="minorHAnsi" w:hAnsiTheme="minorHAnsi" w:cstheme="minorHAnsi"/>
          <w:color w:val="auto"/>
          <w:sz w:val="22"/>
          <w:szCs w:val="22"/>
        </w:rPr>
        <w:t>zamawiający odstępuje od określenia szczegółowego warunku udziału w postępowaniu w tym zakresie;</w:t>
      </w:r>
    </w:p>
    <w:p w14:paraId="0BA3B554" w14:textId="3B546B8F" w:rsidR="00FE1122" w:rsidRPr="009C7CAE" w:rsidRDefault="00FE1122" w:rsidP="007A75ED">
      <w:pPr>
        <w:pStyle w:val="Default"/>
        <w:numPr>
          <w:ilvl w:val="0"/>
          <w:numId w:val="5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zdolności technicznej lub zawodowej – </w:t>
      </w:r>
      <w:r w:rsidR="00891D62"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ykonawca spełni warunek jeżeli wykaże, że</w:t>
      </w:r>
      <w:r w:rsidR="00D8382D" w:rsidRPr="009C7CAE">
        <w:rPr>
          <w:rFonts w:asciiTheme="minorHAnsi" w:hAnsiTheme="minorHAnsi" w:cstheme="minorHAnsi"/>
          <w:color w:val="auto"/>
          <w:sz w:val="22"/>
          <w:szCs w:val="22"/>
        </w:rPr>
        <w:t xml:space="preserve"> </w:t>
      </w:r>
      <w:r w:rsidRPr="009C7CAE">
        <w:rPr>
          <w:rFonts w:asciiTheme="minorHAnsi" w:hAnsiTheme="minorHAnsi" w:cstheme="minorHAnsi"/>
          <w:color w:val="auto"/>
          <w:sz w:val="22"/>
          <w:szCs w:val="22"/>
        </w:rPr>
        <w:t xml:space="preserve">wykonał, w okresie ostatnich 3 lat przed upływem terminu składania ofert, a jeżeli okres prowadzenia działalności jest krótszy – w tym okresie, </w:t>
      </w:r>
      <w:r w:rsidR="00B80DC0" w:rsidRPr="009C7CAE">
        <w:rPr>
          <w:rFonts w:asciiTheme="minorHAnsi" w:hAnsiTheme="minorHAnsi" w:cstheme="minorHAnsi"/>
          <w:color w:val="auto"/>
          <w:sz w:val="22"/>
          <w:szCs w:val="22"/>
        </w:rPr>
        <w:t>dostawy</w:t>
      </w:r>
      <w:r w:rsidRPr="009C7CAE">
        <w:rPr>
          <w:rFonts w:asciiTheme="minorHAnsi" w:hAnsiTheme="minorHAnsi" w:cstheme="minorHAnsi"/>
          <w:color w:val="auto"/>
          <w:sz w:val="22"/>
          <w:szCs w:val="22"/>
        </w:rPr>
        <w:t xml:space="preserve"> w zakresie niezbędnym do wykazania spełniania doświadczenia odpowiadające swoim rodzajem i wartością </w:t>
      </w:r>
      <w:r w:rsidR="00B80DC0" w:rsidRPr="009C7CAE">
        <w:rPr>
          <w:rFonts w:asciiTheme="minorHAnsi" w:hAnsiTheme="minorHAnsi" w:cstheme="minorHAnsi"/>
          <w:color w:val="auto"/>
          <w:sz w:val="22"/>
          <w:szCs w:val="22"/>
        </w:rPr>
        <w:t>dostawom</w:t>
      </w:r>
      <w:r w:rsidRPr="009C7CAE">
        <w:rPr>
          <w:rFonts w:asciiTheme="minorHAnsi" w:hAnsiTheme="minorHAnsi" w:cstheme="minorHAnsi"/>
          <w:color w:val="auto"/>
          <w:sz w:val="22"/>
          <w:szCs w:val="22"/>
        </w:rPr>
        <w:t xml:space="preserve"> stanowiącym przedmiot zamówienia. Wymagane minimum: </w:t>
      </w:r>
      <w:r w:rsidR="00EF5568" w:rsidRPr="009C7CAE">
        <w:rPr>
          <w:rFonts w:asciiTheme="minorHAnsi" w:hAnsiTheme="minorHAnsi" w:cstheme="minorHAnsi"/>
          <w:color w:val="auto"/>
          <w:sz w:val="22"/>
          <w:szCs w:val="22"/>
        </w:rPr>
        <w:t xml:space="preserve">dostawy z montażem urządzeń odnawialnych źródeł energii - instalacji fotowoltaicznych </w:t>
      </w:r>
      <w:r w:rsidR="00D8382D" w:rsidRPr="009C7CAE">
        <w:rPr>
          <w:rFonts w:asciiTheme="minorHAnsi" w:hAnsiTheme="minorHAnsi" w:cstheme="minorHAnsi"/>
          <w:color w:val="auto"/>
          <w:sz w:val="22"/>
          <w:szCs w:val="22"/>
        </w:rPr>
        <w:t xml:space="preserve">lub/i pomp ciepła </w:t>
      </w:r>
      <w:r w:rsidR="00EF5568" w:rsidRPr="009C7CAE">
        <w:rPr>
          <w:rFonts w:asciiTheme="minorHAnsi" w:hAnsiTheme="minorHAnsi" w:cstheme="minorHAnsi"/>
          <w:color w:val="auto"/>
          <w:sz w:val="22"/>
          <w:szCs w:val="22"/>
        </w:rPr>
        <w:t xml:space="preserve">o </w:t>
      </w:r>
      <w:r w:rsidR="00EF5568" w:rsidRPr="009C7CAE">
        <w:rPr>
          <w:rFonts w:asciiTheme="minorHAnsi" w:hAnsiTheme="minorHAnsi" w:cstheme="minorHAnsi"/>
          <w:b/>
          <w:color w:val="auto"/>
          <w:sz w:val="22"/>
          <w:szCs w:val="22"/>
        </w:rPr>
        <w:t>łącznej</w:t>
      </w:r>
      <w:r w:rsidR="00EF5568" w:rsidRPr="009C7CAE">
        <w:rPr>
          <w:rFonts w:asciiTheme="minorHAnsi" w:hAnsiTheme="minorHAnsi" w:cstheme="minorHAnsi"/>
          <w:color w:val="auto"/>
          <w:sz w:val="22"/>
          <w:szCs w:val="22"/>
        </w:rPr>
        <w:t xml:space="preserve"> wartości min. </w:t>
      </w:r>
      <w:r w:rsidR="00CF657B" w:rsidRPr="009C7CAE">
        <w:rPr>
          <w:rFonts w:asciiTheme="minorHAnsi" w:hAnsiTheme="minorHAnsi" w:cstheme="minorHAnsi"/>
          <w:color w:val="auto"/>
          <w:sz w:val="22"/>
          <w:szCs w:val="22"/>
        </w:rPr>
        <w:t>5</w:t>
      </w:r>
      <w:r w:rsidR="00EF5568" w:rsidRPr="009C7CAE">
        <w:rPr>
          <w:rFonts w:asciiTheme="minorHAnsi" w:hAnsiTheme="minorHAnsi" w:cstheme="minorHAnsi"/>
          <w:color w:val="auto"/>
          <w:sz w:val="22"/>
          <w:szCs w:val="22"/>
        </w:rPr>
        <w:t>00.000,00 zł</w:t>
      </w:r>
      <w:r w:rsidR="00D8382D" w:rsidRPr="009C7CAE">
        <w:rPr>
          <w:rFonts w:asciiTheme="minorHAnsi" w:hAnsiTheme="minorHAnsi" w:cstheme="minorHAnsi"/>
          <w:color w:val="auto"/>
          <w:sz w:val="22"/>
          <w:szCs w:val="22"/>
        </w:rPr>
        <w:t xml:space="preserve">, </w:t>
      </w:r>
      <w:r w:rsidR="00EF5568" w:rsidRPr="009C7CAE">
        <w:rPr>
          <w:rFonts w:asciiTheme="minorHAnsi" w:hAnsiTheme="minorHAnsi" w:cstheme="minorHAnsi"/>
          <w:color w:val="auto"/>
          <w:sz w:val="22"/>
          <w:szCs w:val="22"/>
        </w:rPr>
        <w:t>w tym także w ramach robót budowlanych, które obejmowały dostawę i montaż instalacji fotowoltaicznych</w:t>
      </w:r>
      <w:r w:rsidR="00F91902">
        <w:rPr>
          <w:rFonts w:asciiTheme="minorHAnsi" w:hAnsiTheme="minorHAnsi" w:cstheme="minorHAnsi"/>
          <w:color w:val="auto"/>
          <w:sz w:val="22"/>
          <w:szCs w:val="22"/>
        </w:rPr>
        <w:t xml:space="preserve"> lub/i pomp ciepła</w:t>
      </w:r>
      <w:r w:rsidR="00EF5568" w:rsidRPr="009C7CAE">
        <w:rPr>
          <w:rFonts w:asciiTheme="minorHAnsi" w:hAnsiTheme="minorHAnsi" w:cstheme="minorHAnsi"/>
          <w:color w:val="auto"/>
          <w:sz w:val="22"/>
          <w:szCs w:val="22"/>
        </w:rPr>
        <w:t>.</w:t>
      </w:r>
      <w:r w:rsidR="00D8382D" w:rsidRPr="009C7CAE">
        <w:rPr>
          <w:rFonts w:asciiTheme="minorHAnsi" w:hAnsiTheme="minorHAnsi" w:cstheme="minorHAnsi"/>
          <w:color w:val="auto"/>
          <w:sz w:val="22"/>
          <w:szCs w:val="22"/>
        </w:rPr>
        <w:t xml:space="preserve"> Przez </w:t>
      </w:r>
      <w:r w:rsidR="00D8382D" w:rsidRPr="009C7CAE">
        <w:rPr>
          <w:rFonts w:asciiTheme="minorHAnsi" w:hAnsiTheme="minorHAnsi" w:cstheme="minorHAnsi"/>
          <w:b/>
          <w:color w:val="auto"/>
          <w:sz w:val="22"/>
          <w:szCs w:val="22"/>
        </w:rPr>
        <w:t>„łączną wartość zamówienia min. 500.000,00 zł”</w:t>
      </w:r>
      <w:r w:rsidR="00D8382D" w:rsidRPr="009C7CAE">
        <w:rPr>
          <w:rFonts w:asciiTheme="minorHAnsi" w:hAnsiTheme="minorHAnsi" w:cstheme="minorHAnsi"/>
          <w:color w:val="auto"/>
          <w:sz w:val="22"/>
          <w:szCs w:val="22"/>
        </w:rPr>
        <w:t xml:space="preserve"> należy rozumieć jeden kontrakt na kwotę min. 500.000,00 zł lub kilka kontraktów na łączną kwotę min. 500.000,00 zł.  </w:t>
      </w:r>
    </w:p>
    <w:p w14:paraId="2BFFB19B" w14:textId="6E9B52DB" w:rsidR="00FE1122"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Oceniając zdolność techniczną lub zawodową, </w:t>
      </w:r>
      <w:r w:rsidR="0089324C" w:rsidRPr="009C7CAE">
        <w:rPr>
          <w:rFonts w:asciiTheme="minorHAnsi" w:hAnsiTheme="minorHAnsi" w:cstheme="minorHAnsi"/>
          <w:color w:val="auto"/>
          <w:sz w:val="22"/>
          <w:szCs w:val="22"/>
        </w:rPr>
        <w:t>z</w:t>
      </w:r>
      <w:r w:rsidRPr="009C7CAE">
        <w:rPr>
          <w:rFonts w:asciiTheme="minorHAnsi" w:hAnsiTheme="minorHAnsi" w:cstheme="minorHAnsi"/>
          <w:color w:val="auto"/>
          <w:sz w:val="22"/>
          <w:szCs w:val="22"/>
        </w:rPr>
        <w:t xml:space="preserve">amawiający może, na każdym etapie postępowania, uznać, że Wykonawca nie posiada wymaganych zdolności, jeżeli posiadanie przez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ykonawcę sprzecznych interesów, w szczególności zaangażowanie zasobów technicznych lub zawodowych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ykonawcy w inne przedsięwzięcia gospodarcze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ykonawcy może mieć negatywny wpływ na realizację zamówienia.</w:t>
      </w:r>
    </w:p>
    <w:p w14:paraId="653B2403" w14:textId="438F0C73" w:rsidR="00FE1122"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Warunek dotyczący uprawnień do prowadzenia określonej działalności gospodarczej lub zawodowej, o którym mowa w art. 112 ust. 2 pkt 2 </w:t>
      </w:r>
      <w:r w:rsidR="00DB636F" w:rsidRPr="009C7CAE">
        <w:rPr>
          <w:rFonts w:asciiTheme="minorHAnsi" w:hAnsiTheme="minorHAnsi" w:cstheme="minorHAnsi"/>
          <w:color w:val="auto"/>
          <w:sz w:val="22"/>
          <w:szCs w:val="22"/>
        </w:rPr>
        <w:t xml:space="preserve">ustawy </w:t>
      </w:r>
      <w:proofErr w:type="spellStart"/>
      <w:r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66F5CED1" w14:textId="76F79F28" w:rsidR="00FE1122"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 odniesieniu do warunków dotyczących wykształcenia, kwalifikacji zawodowych lub doświadczenia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ykonawcy wspólnie ubiegający się o udzielenie zamówienia mogą polegać na zdolnościach tych z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ykonawców, którzy wykonają roboty budowlane lub usługi, do realizacji których te zdolności są wymagane.</w:t>
      </w:r>
    </w:p>
    <w:p w14:paraId="4AF5DF14" w14:textId="68BF720F" w:rsidR="00FE1122"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 przypadku, o którym mowa w </w:t>
      </w:r>
      <w:r w:rsidR="00DB636F" w:rsidRPr="009C7CAE">
        <w:rPr>
          <w:rFonts w:asciiTheme="minorHAnsi" w:hAnsiTheme="minorHAnsi" w:cstheme="minorHAnsi"/>
          <w:color w:val="auto"/>
          <w:sz w:val="22"/>
          <w:szCs w:val="22"/>
        </w:rPr>
        <w:t>pkt VIII.</w:t>
      </w:r>
      <w:r w:rsidRPr="009C7CAE">
        <w:rPr>
          <w:rFonts w:asciiTheme="minorHAnsi" w:hAnsiTheme="minorHAnsi" w:cstheme="minorHAnsi"/>
          <w:color w:val="auto"/>
          <w:sz w:val="22"/>
          <w:szCs w:val="22"/>
        </w:rPr>
        <w:t>3 i 4</w:t>
      </w:r>
      <w:r w:rsidR="00DB636F" w:rsidRPr="009C7CAE">
        <w:rPr>
          <w:rFonts w:asciiTheme="minorHAnsi" w:hAnsiTheme="minorHAnsi" w:cstheme="minorHAnsi"/>
          <w:color w:val="auto"/>
          <w:sz w:val="22"/>
          <w:szCs w:val="22"/>
        </w:rPr>
        <w:t xml:space="preserve"> SWZ</w:t>
      </w:r>
      <w:r w:rsidRPr="009C7CAE">
        <w:rPr>
          <w:rFonts w:asciiTheme="minorHAnsi" w:hAnsiTheme="minorHAnsi" w:cstheme="minorHAnsi"/>
          <w:color w:val="auto"/>
          <w:sz w:val="22"/>
          <w:szCs w:val="22"/>
        </w:rPr>
        <w:t xml:space="preserve">,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ykonawcy wspólnie ubiegający się o udzielenie zamówienia dołączają odpowiednio do wniosku o dopuszczenie do udziału w postępowaniu albo do oferty oświadczenie, z którego wynika, które roboty budowlane, dostawy lub usługi wykonają poszczególni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ykonawcy</w:t>
      </w:r>
      <w:r w:rsidR="008D2232" w:rsidRPr="009C7CAE">
        <w:rPr>
          <w:rFonts w:asciiTheme="minorHAnsi" w:hAnsiTheme="minorHAnsi" w:cstheme="minorHAnsi"/>
          <w:color w:val="auto"/>
          <w:sz w:val="22"/>
          <w:szCs w:val="22"/>
        </w:rPr>
        <w:t>, wg Załącznika Nr 4 do SWZ.</w:t>
      </w:r>
    </w:p>
    <w:p w14:paraId="7B6CD497" w14:textId="77777777" w:rsidR="00FE1122"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w:t>
      </w:r>
      <w:r w:rsidRPr="009C7CAE">
        <w:rPr>
          <w:rFonts w:asciiTheme="minorHAnsi" w:hAnsiTheme="minorHAnsi" w:cstheme="minorHAnsi"/>
          <w:color w:val="auto"/>
          <w:sz w:val="22"/>
          <w:szCs w:val="22"/>
        </w:rPr>
        <w:lastRenderedPageBreak/>
        <w:t>podmiotów udostępniających zasoby, niezależnie od charakteru prawnego łączących go z nimi stosunków prawnych.</w:t>
      </w:r>
    </w:p>
    <w:p w14:paraId="016B6019" w14:textId="74041958" w:rsidR="00FE1122"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 odniesieniu do warunków dotyczących wykształcenia, kwalifikacji zawodowych lub doświadczenia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ykonawcy mogą polegać na zdolnościach podmiotów udostępniających zasoby, jeśli podmioty te wykonają roboty budowlane lub usługi, do realizacji których te zdolności są wymagane.</w:t>
      </w:r>
    </w:p>
    <w:p w14:paraId="70167821" w14:textId="3EBFF25E" w:rsidR="00FE1122"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ykonawca realizując zamówienie, będzie dysponował niezbędnymi zasobami tych podmiotów.</w:t>
      </w:r>
    </w:p>
    <w:p w14:paraId="4DD7B5F3" w14:textId="79704C20" w:rsidR="00FE1122"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Zobowiązanie podmiotu udostępniającego zasoby, o którym mowa w pkt </w:t>
      </w:r>
      <w:r w:rsidR="00DB636F" w:rsidRPr="009C7CAE">
        <w:rPr>
          <w:rFonts w:asciiTheme="minorHAnsi" w:hAnsiTheme="minorHAnsi" w:cstheme="minorHAnsi"/>
          <w:color w:val="auto"/>
          <w:sz w:val="22"/>
          <w:szCs w:val="22"/>
        </w:rPr>
        <w:t>VIII.</w:t>
      </w:r>
      <w:r w:rsidRPr="009C7CAE">
        <w:rPr>
          <w:rFonts w:asciiTheme="minorHAnsi" w:hAnsiTheme="minorHAnsi" w:cstheme="minorHAnsi"/>
          <w:color w:val="auto"/>
          <w:sz w:val="22"/>
          <w:szCs w:val="22"/>
        </w:rPr>
        <w:t xml:space="preserve">8., potwierdza, że stosunek łączący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ykonawcę z podmiotami udostępniającymi zasoby gwarantuje rzeczywisty dostęp do tych zasobów oraz określa w szczególności:</w:t>
      </w:r>
    </w:p>
    <w:p w14:paraId="1975EFC6" w14:textId="094C6A5B" w:rsidR="00FE1122" w:rsidRPr="009C7CAE" w:rsidRDefault="00FE1122" w:rsidP="007A75ED">
      <w:pPr>
        <w:pStyle w:val="Default"/>
        <w:numPr>
          <w:ilvl w:val="0"/>
          <w:numId w:val="55"/>
        </w:numPr>
        <w:ind w:left="714" w:hanging="357"/>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zakres dostępnych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ykonawcy zasobów podmiotu udostępniającego zasoby;</w:t>
      </w:r>
    </w:p>
    <w:p w14:paraId="5C7C4B94" w14:textId="2AC8E528" w:rsidR="00FE1122" w:rsidRPr="009C7CAE" w:rsidRDefault="00FE1122" w:rsidP="007A75ED">
      <w:pPr>
        <w:pStyle w:val="Default"/>
        <w:numPr>
          <w:ilvl w:val="0"/>
          <w:numId w:val="55"/>
        </w:numPr>
        <w:ind w:left="714" w:hanging="357"/>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sposób i okres udostępnienia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ykonawcy i wykorzystania przez niego zasobów podmiotu udostępniającego te zasoby przy wykonywaniu zamówienia;</w:t>
      </w:r>
    </w:p>
    <w:p w14:paraId="70AB5FD2" w14:textId="1B6EFA37" w:rsidR="00FE1122" w:rsidRPr="009C7CAE" w:rsidRDefault="00FE1122" w:rsidP="007A75ED">
      <w:pPr>
        <w:pStyle w:val="Default"/>
        <w:numPr>
          <w:ilvl w:val="0"/>
          <w:numId w:val="55"/>
        </w:numPr>
        <w:ind w:left="714" w:hanging="357"/>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czy i w jakim zakresie podmiot udostępniający zasoby, na zdolnościach którego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ykonawca polega w odniesieniu do warunków udziału w postępowaniu dotyczących wykształcenia, kwalifikacji zawodowych lub doświadczenia, zrealizuje roboty budowlane lub usługi, których wskazane zdolności dotyczą.</w:t>
      </w:r>
    </w:p>
    <w:p w14:paraId="0896637B" w14:textId="1075A02A" w:rsidR="00B80DC0"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ocenia, czy udostępniane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ykonawcy przez podmioty udostępniające zasoby zdolności techniczne lub zawodowe lub ich sytuacja finansowa lub ekonomiczna, pozwalają na wykazanie przez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ykonawcę spełniania warunków udziału w postępowaniu, o których mowa w art. 112 ust. 2 pkt 3 i 4 </w:t>
      </w:r>
      <w:r w:rsidR="00DB636F" w:rsidRPr="009C7CAE">
        <w:rPr>
          <w:rFonts w:asciiTheme="minorHAnsi" w:hAnsiTheme="minorHAnsi" w:cstheme="minorHAnsi"/>
          <w:color w:val="auto"/>
          <w:sz w:val="22"/>
          <w:szCs w:val="22"/>
        </w:rPr>
        <w:t xml:space="preserve">ustawy </w:t>
      </w:r>
      <w:proofErr w:type="spellStart"/>
      <w:r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xml:space="preserve">, oraz, jeżeli to dotyczy, kryteriów selekcji, a także bada, czy nie zachodzą wobec tego podmiotu podstawy wykluczenia, które zostały przewidziane względem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ykonawcy.</w:t>
      </w:r>
    </w:p>
    <w:p w14:paraId="445D83F7" w14:textId="087002BA" w:rsidR="00B80DC0"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Podmiot, który zobowiązał się do udostępnienia zasobów, odpowiada solidarnie z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ykonawcą, który polega na jego sytuacji finansowej lub ekonomicznej, za szkodę poniesioną przez </w:t>
      </w:r>
      <w:r w:rsidR="00E4480A" w:rsidRPr="009C7CAE">
        <w:rPr>
          <w:rFonts w:asciiTheme="minorHAnsi" w:hAnsiTheme="minorHAnsi" w:cstheme="minorHAnsi"/>
          <w:color w:val="auto"/>
          <w:sz w:val="22"/>
          <w:szCs w:val="22"/>
        </w:rPr>
        <w:t>z</w:t>
      </w:r>
      <w:r w:rsidRPr="009C7CAE">
        <w:rPr>
          <w:rFonts w:asciiTheme="minorHAnsi" w:hAnsiTheme="minorHAnsi" w:cstheme="minorHAnsi"/>
          <w:color w:val="auto"/>
          <w:sz w:val="22"/>
          <w:szCs w:val="22"/>
        </w:rPr>
        <w:t>amawiającego powstałą wskutek nieudostępnienia tych zasobów, chyba że za nieudostępnienie zasobów podmiot ten nie ponosi winy.</w:t>
      </w:r>
    </w:p>
    <w:p w14:paraId="55BA7437" w14:textId="0DF2E1DE" w:rsidR="00B80DC0"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ykonawcę warunków udziału w postępowaniu lub zachodzą wobec tego podmiotu podstawy wykluczenia, </w:t>
      </w:r>
      <w:r w:rsidR="0089324C" w:rsidRPr="009C7CAE">
        <w:rPr>
          <w:rFonts w:asciiTheme="minorHAnsi" w:hAnsiTheme="minorHAnsi" w:cstheme="minorHAnsi"/>
          <w:color w:val="auto"/>
          <w:sz w:val="22"/>
          <w:szCs w:val="22"/>
        </w:rPr>
        <w:t>z</w:t>
      </w:r>
      <w:r w:rsidRPr="009C7CAE">
        <w:rPr>
          <w:rFonts w:asciiTheme="minorHAnsi" w:hAnsiTheme="minorHAnsi" w:cstheme="minorHAnsi"/>
          <w:color w:val="auto"/>
          <w:sz w:val="22"/>
          <w:szCs w:val="22"/>
        </w:rPr>
        <w:t xml:space="preserve">amawiający żąda, aby </w:t>
      </w:r>
      <w:r w:rsidR="0089324C"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ykonawca w terminie określonym przez </w:t>
      </w:r>
      <w:r w:rsidR="0089324C" w:rsidRPr="009C7CAE">
        <w:rPr>
          <w:rFonts w:asciiTheme="minorHAnsi" w:hAnsiTheme="minorHAnsi" w:cstheme="minorHAnsi"/>
          <w:color w:val="auto"/>
          <w:sz w:val="22"/>
          <w:szCs w:val="22"/>
        </w:rPr>
        <w:t>z</w:t>
      </w:r>
      <w:r w:rsidRPr="009C7CAE">
        <w:rPr>
          <w:rFonts w:asciiTheme="minorHAnsi" w:hAnsiTheme="minorHAnsi" w:cstheme="minorHAnsi"/>
          <w:color w:val="auto"/>
          <w:sz w:val="22"/>
          <w:szCs w:val="22"/>
        </w:rPr>
        <w:t>amawiającego zastąpił ten podmiot innym podmiotem lub podmiotami albo wykazał, że samodzielnie spełnia warunki udziału w postępowaniu.</w:t>
      </w:r>
    </w:p>
    <w:p w14:paraId="73465661" w14:textId="032FA922" w:rsidR="0036315F" w:rsidRPr="009C7CAE" w:rsidRDefault="00FE1122" w:rsidP="007A75ED">
      <w:pPr>
        <w:pStyle w:val="Default"/>
        <w:numPr>
          <w:ilvl w:val="1"/>
          <w:numId w:val="1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67821EA" w14:textId="77777777" w:rsidR="007A75ED" w:rsidRPr="009C7CAE" w:rsidRDefault="007A75ED" w:rsidP="007A75ED">
      <w:pPr>
        <w:pStyle w:val="Default"/>
        <w:spacing w:after="240"/>
        <w:jc w:val="both"/>
        <w:rPr>
          <w:rFonts w:asciiTheme="minorHAnsi" w:hAnsiTheme="minorHAnsi" w:cstheme="minorHAnsi"/>
          <w:color w:val="auto"/>
          <w:sz w:val="22"/>
          <w:szCs w:val="22"/>
        </w:rPr>
      </w:pPr>
    </w:p>
    <w:p w14:paraId="6C6CAAF7" w14:textId="40F05E3E" w:rsidR="0036315F" w:rsidRPr="009C7CAE" w:rsidRDefault="00DB2F9B" w:rsidP="00E73DA4">
      <w:pPr>
        <w:pStyle w:val="Default"/>
        <w:numPr>
          <w:ilvl w:val="0"/>
          <w:numId w:val="16"/>
        </w:numPr>
        <w:jc w:val="both"/>
        <w:rPr>
          <w:rFonts w:asciiTheme="minorHAnsi" w:hAnsiTheme="minorHAnsi" w:cstheme="minorHAnsi"/>
          <w:b/>
          <w:color w:val="auto"/>
          <w:sz w:val="22"/>
          <w:szCs w:val="22"/>
        </w:rPr>
      </w:pPr>
      <w:r w:rsidRPr="009C7CAE">
        <w:rPr>
          <w:rFonts w:asciiTheme="minorHAnsi" w:hAnsiTheme="minorHAnsi" w:cstheme="minorHAnsi"/>
          <w:b/>
          <w:color w:val="auto"/>
          <w:sz w:val="22"/>
          <w:szCs w:val="22"/>
        </w:rPr>
        <w:t>WYKAZ PODMIOTOWYCH ŚRODKÓW DOWODOWYCH</w:t>
      </w:r>
    </w:p>
    <w:p w14:paraId="18484318" w14:textId="1B043513"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xml:space="preserve">Zgodnie z art. 7 pkt 17 ustawy </w:t>
      </w:r>
      <w:proofErr w:type="spellStart"/>
      <w:r w:rsidRPr="009C7CAE">
        <w:rPr>
          <w:rFonts w:asciiTheme="minorHAnsi" w:hAnsiTheme="minorHAnsi" w:cstheme="minorHAnsi"/>
          <w:sz w:val="22"/>
          <w:szCs w:val="22"/>
        </w:rPr>
        <w:t>Pzp</w:t>
      </w:r>
      <w:proofErr w:type="spellEnd"/>
      <w:r w:rsidRPr="009C7CAE">
        <w:rPr>
          <w:rFonts w:asciiTheme="minorHAnsi" w:hAnsiTheme="minorHAnsi" w:cstheme="minorHAnsi"/>
          <w:sz w:val="22"/>
          <w:szCs w:val="22"/>
        </w:rPr>
        <w:t xml:space="preserve"> przez podmiotowe środki dowodowe należy rozumieć środki służące potwierdzeniu braku podstaw wykluczenia, spełniania warunków udziału w postępowaniu lub kryteriów selekcji, z wyjątkiem oświadczenia, o którym mowa w art. 125 ust. 1</w:t>
      </w:r>
      <w:r w:rsidR="00E3689C" w:rsidRPr="009C7CAE">
        <w:rPr>
          <w:rFonts w:asciiTheme="minorHAnsi" w:hAnsiTheme="minorHAnsi" w:cstheme="minorHAnsi"/>
          <w:sz w:val="22"/>
          <w:szCs w:val="22"/>
        </w:rPr>
        <w:t xml:space="preserve"> ustawy </w:t>
      </w:r>
      <w:proofErr w:type="spellStart"/>
      <w:r w:rsidR="00E3689C" w:rsidRPr="009C7CAE">
        <w:rPr>
          <w:rFonts w:asciiTheme="minorHAnsi" w:hAnsiTheme="minorHAnsi" w:cstheme="minorHAnsi"/>
          <w:sz w:val="22"/>
          <w:szCs w:val="22"/>
        </w:rPr>
        <w:t>pzp</w:t>
      </w:r>
      <w:proofErr w:type="spellEnd"/>
      <w:r w:rsidRPr="009C7CAE">
        <w:rPr>
          <w:rFonts w:asciiTheme="minorHAnsi" w:hAnsiTheme="minorHAnsi" w:cstheme="minorHAnsi"/>
          <w:sz w:val="22"/>
          <w:szCs w:val="22"/>
        </w:rPr>
        <w:t xml:space="preserve">. </w:t>
      </w:r>
    </w:p>
    <w:p w14:paraId="2742A585" w14:textId="77777777"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Wykonawca zobowiązany jest złożyć </w:t>
      </w:r>
      <w:r w:rsidRPr="009C7CAE">
        <w:rPr>
          <w:rFonts w:asciiTheme="minorHAnsi" w:hAnsiTheme="minorHAnsi" w:cstheme="minorHAnsi"/>
          <w:b/>
          <w:bCs/>
          <w:color w:val="auto"/>
          <w:sz w:val="22"/>
          <w:szCs w:val="22"/>
        </w:rPr>
        <w:t xml:space="preserve">wraz z ofertą </w:t>
      </w:r>
      <w:r w:rsidRPr="009C7CAE">
        <w:rPr>
          <w:rFonts w:asciiTheme="minorHAnsi" w:hAnsiTheme="minorHAnsi" w:cstheme="minorHAnsi"/>
          <w:color w:val="auto"/>
          <w:sz w:val="22"/>
          <w:szCs w:val="22"/>
        </w:rPr>
        <w:t xml:space="preserve">oświadczenie stanowiące wstępne potwierdzenie, że Wykonawca na dzień składania ofert: </w:t>
      </w:r>
    </w:p>
    <w:p w14:paraId="42D4A2D4" w14:textId="77777777" w:rsidR="0036315F" w:rsidRPr="009C7CAE" w:rsidRDefault="0036315F" w:rsidP="0036315F">
      <w:pPr>
        <w:pStyle w:val="Default"/>
        <w:ind w:left="360"/>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a) nie podlega wykluczeniu, </w:t>
      </w:r>
    </w:p>
    <w:p w14:paraId="72776BBD" w14:textId="77777777" w:rsidR="0036315F" w:rsidRPr="009C7CAE" w:rsidRDefault="0036315F" w:rsidP="0036315F">
      <w:pPr>
        <w:pStyle w:val="Default"/>
        <w:ind w:left="360"/>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b) spełnia warunki udziału w postępowaniu. </w:t>
      </w:r>
    </w:p>
    <w:p w14:paraId="6A6D31DC" w14:textId="4046A5F7"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Oświadczenie, o którym mowa w pkt </w:t>
      </w:r>
      <w:r w:rsidR="000F2358" w:rsidRPr="009C7CAE">
        <w:rPr>
          <w:rFonts w:asciiTheme="minorHAnsi" w:hAnsiTheme="minorHAnsi" w:cstheme="minorHAnsi"/>
          <w:color w:val="auto"/>
          <w:sz w:val="22"/>
          <w:szCs w:val="22"/>
        </w:rPr>
        <w:t>I</w:t>
      </w:r>
      <w:r w:rsidRPr="009C7CAE">
        <w:rPr>
          <w:rFonts w:asciiTheme="minorHAnsi" w:hAnsiTheme="minorHAnsi" w:cstheme="minorHAnsi"/>
          <w:color w:val="auto"/>
          <w:sz w:val="22"/>
          <w:szCs w:val="22"/>
        </w:rPr>
        <w:t xml:space="preserve">X.2 SWZ , składa się na formularzu jednolitego europejskiego dokumentu zamówienia, sporządzonym zgodnie ze wzorem standardowego formularza określonego </w:t>
      </w:r>
      <w:r w:rsidRPr="009C7CAE">
        <w:rPr>
          <w:rFonts w:asciiTheme="minorHAnsi" w:hAnsiTheme="minorHAnsi" w:cstheme="minorHAnsi"/>
          <w:color w:val="auto"/>
          <w:sz w:val="22"/>
          <w:szCs w:val="22"/>
        </w:rPr>
        <w:lastRenderedPageBreak/>
        <w:t xml:space="preserve">w rozporządzeniu wykonawczym Komisji (UE) 2016/7 z dnia 5 stycznia 2016 r. ustanawiającym standardowy formularz jednolitego europejskiego dokumentu zamówienia (Dz. Urz. UE L 3 z 06.01.2016, str. 16), zwanego dalej „jednolitym dokumentem” lub „JEDZ” – </w:t>
      </w:r>
      <w:r w:rsidRPr="009C7CAE">
        <w:rPr>
          <w:rFonts w:asciiTheme="minorHAnsi" w:hAnsiTheme="minorHAnsi" w:cstheme="minorHAnsi"/>
          <w:b/>
          <w:bCs/>
          <w:color w:val="auto"/>
          <w:sz w:val="22"/>
          <w:szCs w:val="22"/>
        </w:rPr>
        <w:t xml:space="preserve">wg Załącznika Nr </w:t>
      </w:r>
      <w:r w:rsidR="00EB10A7" w:rsidRPr="009C7CAE">
        <w:rPr>
          <w:rFonts w:asciiTheme="minorHAnsi" w:hAnsiTheme="minorHAnsi" w:cstheme="minorHAnsi"/>
          <w:b/>
          <w:bCs/>
          <w:color w:val="auto"/>
          <w:sz w:val="22"/>
          <w:szCs w:val="22"/>
        </w:rPr>
        <w:t>3</w:t>
      </w:r>
      <w:r w:rsidRPr="009C7CAE">
        <w:rPr>
          <w:rFonts w:asciiTheme="minorHAnsi" w:hAnsiTheme="minorHAnsi" w:cstheme="minorHAnsi"/>
          <w:b/>
          <w:bCs/>
          <w:color w:val="auto"/>
          <w:sz w:val="22"/>
          <w:szCs w:val="22"/>
        </w:rPr>
        <w:t xml:space="preserve"> do SWZ. </w:t>
      </w:r>
    </w:p>
    <w:p w14:paraId="7A1EBD07" w14:textId="77777777"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JEDZ stanowi dowód potwierdzający brak podstaw wykluczenia, spełnianie warunków udziału w postępowaniu, odpowiednio na dzień składania wniosków o dopuszczenie do udziału w postępowaniu albo ofert, stanowi dowód tymczasowo zastępujący wymagane przez zamawiającego podmiotowe środki dowodowe.</w:t>
      </w:r>
    </w:p>
    <w:p w14:paraId="0846BC45" w14:textId="77777777"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JEDZ należy przekazać zgodnie ze wzorem standardowego formularza w postaci elektronicznej opatrzonej kwalifikowanym podpisem elektronicznym. </w:t>
      </w:r>
    </w:p>
    <w:p w14:paraId="1CB146F6" w14:textId="73345F64"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iCs/>
          <w:color w:val="auto"/>
          <w:sz w:val="22"/>
          <w:szCs w:val="22"/>
        </w:rPr>
        <w:t xml:space="preserve">Wykonawca może przygotować JEDZ z wykorzystaniem narzędzia ESPD. Jednolity Dokument przygotowany przez </w:t>
      </w:r>
      <w:r w:rsidR="000F2358" w:rsidRPr="009C7CAE">
        <w:rPr>
          <w:rFonts w:asciiTheme="minorHAnsi" w:hAnsiTheme="minorHAnsi" w:cstheme="minorHAnsi"/>
          <w:iCs/>
          <w:color w:val="auto"/>
          <w:sz w:val="22"/>
          <w:szCs w:val="22"/>
        </w:rPr>
        <w:t>z</w:t>
      </w:r>
      <w:r w:rsidRPr="009C7CAE">
        <w:rPr>
          <w:rFonts w:asciiTheme="minorHAnsi" w:hAnsiTheme="minorHAnsi" w:cstheme="minorHAnsi"/>
          <w:iCs/>
          <w:color w:val="auto"/>
          <w:sz w:val="22"/>
          <w:szCs w:val="22"/>
        </w:rPr>
        <w:t xml:space="preserve">amawiającego z wykorzystaniem narzędzia ESPD dla przedmiotowego postępowania jest dostępny na stronie internetowej </w:t>
      </w:r>
      <w:r w:rsidR="000F2358" w:rsidRPr="009C7CAE">
        <w:rPr>
          <w:rFonts w:asciiTheme="minorHAnsi" w:hAnsiTheme="minorHAnsi" w:cstheme="minorHAnsi"/>
          <w:iCs/>
          <w:color w:val="auto"/>
          <w:sz w:val="22"/>
          <w:szCs w:val="22"/>
        </w:rPr>
        <w:t>z</w:t>
      </w:r>
      <w:r w:rsidRPr="009C7CAE">
        <w:rPr>
          <w:rFonts w:asciiTheme="minorHAnsi" w:hAnsiTheme="minorHAnsi" w:cstheme="minorHAnsi"/>
          <w:iCs/>
          <w:color w:val="auto"/>
          <w:sz w:val="22"/>
          <w:szCs w:val="22"/>
        </w:rPr>
        <w:t xml:space="preserve">amawiającego w miejscu zamieszczenia ogłoszenia o zamówieniu oraz niniejszej SWZ. W celu wypełnienia własnego oświadczenia w formie JEDZ z wykorzystaniem narzędzia ESPD, </w:t>
      </w:r>
      <w:r w:rsidR="007B2489" w:rsidRPr="009C7CAE">
        <w:rPr>
          <w:rFonts w:asciiTheme="minorHAnsi" w:hAnsiTheme="minorHAnsi" w:cstheme="minorHAnsi"/>
          <w:iCs/>
          <w:color w:val="auto"/>
          <w:sz w:val="22"/>
          <w:szCs w:val="22"/>
        </w:rPr>
        <w:t>w</w:t>
      </w:r>
      <w:r w:rsidRPr="009C7CAE">
        <w:rPr>
          <w:rFonts w:asciiTheme="minorHAnsi" w:hAnsiTheme="minorHAnsi" w:cstheme="minorHAnsi"/>
          <w:iCs/>
          <w:color w:val="auto"/>
          <w:sz w:val="22"/>
          <w:szCs w:val="22"/>
        </w:rPr>
        <w:t xml:space="preserve">ykonawca powinien wykonać kolejno następujące czynności: </w:t>
      </w:r>
    </w:p>
    <w:p w14:paraId="57FBFF11" w14:textId="6E7E0BB5" w:rsidR="0036315F" w:rsidRPr="009C7CAE" w:rsidRDefault="0036315F" w:rsidP="00E73DA4">
      <w:pPr>
        <w:pStyle w:val="Default"/>
        <w:numPr>
          <w:ilvl w:val="0"/>
          <w:numId w:val="40"/>
        </w:numPr>
        <w:jc w:val="both"/>
        <w:rPr>
          <w:rFonts w:asciiTheme="minorHAnsi" w:hAnsiTheme="minorHAnsi" w:cstheme="minorHAnsi"/>
          <w:color w:val="auto"/>
          <w:sz w:val="22"/>
          <w:szCs w:val="22"/>
        </w:rPr>
      </w:pPr>
      <w:r w:rsidRPr="009C7CAE">
        <w:rPr>
          <w:rFonts w:asciiTheme="minorHAnsi" w:hAnsiTheme="minorHAnsi" w:cstheme="minorHAnsi"/>
          <w:iCs/>
          <w:color w:val="auto"/>
          <w:sz w:val="22"/>
          <w:szCs w:val="22"/>
        </w:rPr>
        <w:t xml:space="preserve">pobrać plik w formacie </w:t>
      </w:r>
      <w:proofErr w:type="spellStart"/>
      <w:r w:rsidRPr="009C7CAE">
        <w:rPr>
          <w:rFonts w:asciiTheme="minorHAnsi" w:hAnsiTheme="minorHAnsi" w:cstheme="minorHAnsi"/>
          <w:iCs/>
          <w:color w:val="auto"/>
          <w:sz w:val="22"/>
          <w:szCs w:val="22"/>
        </w:rPr>
        <w:t>xml</w:t>
      </w:r>
      <w:proofErr w:type="spellEnd"/>
      <w:r w:rsidRPr="009C7CAE">
        <w:rPr>
          <w:rFonts w:asciiTheme="minorHAnsi" w:hAnsiTheme="minorHAnsi" w:cstheme="minorHAnsi"/>
          <w:iCs/>
          <w:color w:val="auto"/>
          <w:sz w:val="22"/>
          <w:szCs w:val="22"/>
        </w:rPr>
        <w:t xml:space="preserve"> ze strony </w:t>
      </w:r>
      <w:r w:rsidR="007B2489" w:rsidRPr="009C7CAE">
        <w:rPr>
          <w:rFonts w:asciiTheme="minorHAnsi" w:hAnsiTheme="minorHAnsi" w:cstheme="minorHAnsi"/>
          <w:iCs/>
          <w:color w:val="auto"/>
          <w:sz w:val="22"/>
          <w:szCs w:val="22"/>
        </w:rPr>
        <w:t>z</w:t>
      </w:r>
      <w:r w:rsidRPr="009C7CAE">
        <w:rPr>
          <w:rFonts w:asciiTheme="minorHAnsi" w:hAnsiTheme="minorHAnsi" w:cstheme="minorHAnsi"/>
          <w:iCs/>
          <w:color w:val="auto"/>
          <w:sz w:val="22"/>
          <w:szCs w:val="22"/>
        </w:rPr>
        <w:t xml:space="preserve">amawiającego – stanowiący </w:t>
      </w:r>
      <w:r w:rsidRPr="009C7CAE">
        <w:rPr>
          <w:rFonts w:asciiTheme="minorHAnsi" w:hAnsiTheme="minorHAnsi" w:cstheme="minorHAnsi"/>
          <w:b/>
          <w:iCs/>
          <w:color w:val="auto"/>
          <w:sz w:val="22"/>
          <w:szCs w:val="22"/>
        </w:rPr>
        <w:t xml:space="preserve">Załącznik Nr </w:t>
      </w:r>
      <w:r w:rsidR="00EB10A7" w:rsidRPr="009C7CAE">
        <w:rPr>
          <w:rFonts w:asciiTheme="minorHAnsi" w:hAnsiTheme="minorHAnsi" w:cstheme="minorHAnsi"/>
          <w:b/>
          <w:iCs/>
          <w:color w:val="auto"/>
          <w:sz w:val="22"/>
          <w:szCs w:val="22"/>
        </w:rPr>
        <w:t>3</w:t>
      </w:r>
      <w:r w:rsidRPr="009C7CAE">
        <w:rPr>
          <w:rFonts w:asciiTheme="minorHAnsi" w:hAnsiTheme="minorHAnsi" w:cstheme="minorHAnsi"/>
          <w:b/>
          <w:iCs/>
          <w:color w:val="auto"/>
          <w:sz w:val="22"/>
          <w:szCs w:val="22"/>
        </w:rPr>
        <w:t xml:space="preserve"> do SWZ</w:t>
      </w:r>
      <w:r w:rsidRPr="009C7CAE">
        <w:rPr>
          <w:rFonts w:asciiTheme="minorHAnsi" w:hAnsiTheme="minorHAnsi" w:cstheme="minorHAnsi"/>
          <w:iCs/>
          <w:color w:val="auto"/>
          <w:sz w:val="22"/>
          <w:szCs w:val="22"/>
        </w:rPr>
        <w:t xml:space="preserve">, który po zaimportowaniu do narzędzia dostępnego pod adresem: https://espd.uzp.gov.pl umożliwi wypełnienie JEDZ za pomocą powyższego narzędzia i w zakresie wskazanym przez </w:t>
      </w:r>
      <w:r w:rsidRPr="009C7CAE">
        <w:rPr>
          <w:rFonts w:asciiTheme="minorHAnsi" w:hAnsiTheme="minorHAnsi" w:cstheme="minorHAnsi"/>
          <w:color w:val="auto"/>
          <w:sz w:val="22"/>
          <w:szCs w:val="22"/>
        </w:rPr>
        <w:t xml:space="preserve">Zamawiającego </w:t>
      </w:r>
      <w:r w:rsidRPr="009C7CAE">
        <w:rPr>
          <w:rFonts w:asciiTheme="minorHAnsi" w:hAnsiTheme="minorHAnsi" w:cstheme="minorHAnsi"/>
          <w:iCs/>
          <w:color w:val="auto"/>
          <w:sz w:val="22"/>
          <w:szCs w:val="22"/>
        </w:rPr>
        <w:t xml:space="preserve">(Uwaga: Jest to rozwiązanie jedynie fakultatywne, </w:t>
      </w:r>
      <w:r w:rsidR="007B2489" w:rsidRPr="009C7CAE">
        <w:rPr>
          <w:rFonts w:asciiTheme="minorHAnsi" w:hAnsiTheme="minorHAnsi" w:cstheme="minorHAnsi"/>
          <w:iCs/>
          <w:color w:val="auto"/>
          <w:sz w:val="22"/>
          <w:szCs w:val="22"/>
        </w:rPr>
        <w:t>w</w:t>
      </w:r>
      <w:r w:rsidRPr="009C7CAE">
        <w:rPr>
          <w:rFonts w:asciiTheme="minorHAnsi" w:hAnsiTheme="minorHAnsi" w:cstheme="minorHAnsi"/>
          <w:iCs/>
          <w:color w:val="auto"/>
          <w:sz w:val="22"/>
          <w:szCs w:val="22"/>
        </w:rPr>
        <w:t xml:space="preserve">ykonawca może przygotować JEDZ w innej formule dopuszczonej w ustawie i niniejszej SWZ). </w:t>
      </w:r>
    </w:p>
    <w:p w14:paraId="797515C0" w14:textId="77777777" w:rsidR="0036315F" w:rsidRPr="009C7CAE" w:rsidRDefault="0036315F" w:rsidP="00E73DA4">
      <w:pPr>
        <w:pStyle w:val="Default"/>
        <w:numPr>
          <w:ilvl w:val="0"/>
          <w:numId w:val="40"/>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wskazać, że podmiot korzystający z narzędzia jest Wykonawcą; </w:t>
      </w:r>
    </w:p>
    <w:p w14:paraId="1BD05A24" w14:textId="77777777" w:rsidR="0036315F" w:rsidRPr="009C7CAE" w:rsidRDefault="0036315F" w:rsidP="00E73DA4">
      <w:pPr>
        <w:pStyle w:val="Default"/>
        <w:numPr>
          <w:ilvl w:val="0"/>
          <w:numId w:val="40"/>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zaznaczyć czynność zaimportowania ESPD; </w:t>
      </w:r>
    </w:p>
    <w:p w14:paraId="231EE66E" w14:textId="77777777" w:rsidR="0036315F" w:rsidRPr="009C7CAE" w:rsidRDefault="0036315F" w:rsidP="00E73DA4">
      <w:pPr>
        <w:pStyle w:val="Default"/>
        <w:numPr>
          <w:ilvl w:val="0"/>
          <w:numId w:val="40"/>
        </w:numPr>
        <w:jc w:val="both"/>
        <w:rPr>
          <w:rFonts w:asciiTheme="minorHAnsi" w:hAnsiTheme="minorHAnsi" w:cstheme="minorHAnsi"/>
          <w:color w:val="auto"/>
          <w:sz w:val="22"/>
          <w:szCs w:val="22"/>
        </w:rPr>
      </w:pPr>
      <w:r w:rsidRPr="009C7CAE">
        <w:rPr>
          <w:rFonts w:asciiTheme="minorHAnsi" w:hAnsiTheme="minorHAnsi" w:cstheme="minorHAnsi"/>
          <w:iCs/>
          <w:color w:val="auto"/>
          <w:sz w:val="22"/>
          <w:szCs w:val="22"/>
        </w:rPr>
        <w:t xml:space="preserve">załadować pobrany plik, wybrać państwo Wykonawcy i przejść dalej, do wypełniania JEDZ, </w:t>
      </w:r>
    </w:p>
    <w:p w14:paraId="737ACB25" w14:textId="0DB4DA9C" w:rsidR="0036315F" w:rsidRPr="009C7CAE" w:rsidRDefault="0036315F" w:rsidP="007B2489">
      <w:pPr>
        <w:pStyle w:val="Default"/>
        <w:numPr>
          <w:ilvl w:val="0"/>
          <w:numId w:val="40"/>
        </w:numPr>
        <w:jc w:val="both"/>
        <w:rPr>
          <w:rFonts w:asciiTheme="minorHAnsi" w:hAnsiTheme="minorHAnsi" w:cstheme="minorHAnsi"/>
          <w:iCs/>
          <w:color w:val="auto"/>
          <w:sz w:val="22"/>
          <w:szCs w:val="22"/>
        </w:rPr>
      </w:pPr>
      <w:r w:rsidRPr="009C7CAE">
        <w:rPr>
          <w:rFonts w:asciiTheme="minorHAnsi" w:hAnsiTheme="minorHAnsi" w:cstheme="minorHAnsi"/>
          <w:color w:val="auto"/>
          <w:sz w:val="22"/>
          <w:szCs w:val="22"/>
        </w:rPr>
        <w:t xml:space="preserve">po stworzeniu lub wygenerowaniu przez Wykonawcę dokumentu </w:t>
      </w:r>
      <w:r w:rsidRPr="009C7CAE">
        <w:rPr>
          <w:rFonts w:asciiTheme="minorHAnsi" w:hAnsiTheme="minorHAnsi" w:cstheme="minorHAnsi"/>
          <w:iCs/>
          <w:color w:val="auto"/>
          <w:sz w:val="22"/>
          <w:szCs w:val="22"/>
        </w:rPr>
        <w:t>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7B2489" w:rsidRPr="009C7CAE">
        <w:rPr>
          <w:rFonts w:asciiTheme="minorHAnsi" w:hAnsiTheme="minorHAnsi" w:cstheme="minorHAnsi"/>
          <w:iCs/>
          <w:color w:val="auto"/>
          <w:sz w:val="22"/>
          <w:szCs w:val="22"/>
        </w:rPr>
        <w:t xml:space="preserve"> z dnia 5 września 2016 r. o usługach zaufania oraz identyfikacji elektronicznej</w:t>
      </w:r>
      <w:r w:rsidRPr="009C7CAE">
        <w:rPr>
          <w:rFonts w:asciiTheme="minorHAnsi" w:hAnsiTheme="minorHAnsi" w:cstheme="minorHAnsi"/>
          <w:iCs/>
          <w:color w:val="auto"/>
          <w:sz w:val="22"/>
          <w:szCs w:val="22"/>
        </w:rPr>
        <w:t xml:space="preserve">. </w:t>
      </w:r>
    </w:p>
    <w:p w14:paraId="48D04BB1" w14:textId="77777777"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iCs/>
          <w:color w:val="auto"/>
          <w:sz w:val="22"/>
          <w:szCs w:val="22"/>
        </w:rPr>
        <w:t xml:space="preserve">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w:t>
      </w:r>
    </w:p>
    <w:p w14:paraId="79F4ABE0" w14:textId="77777777"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iCs/>
          <w:color w:val="auto"/>
          <w:sz w:val="22"/>
          <w:szCs w:val="22"/>
        </w:rPr>
        <w:t xml:space="preserve">Wykonawca przygotowując JEDZ może ograniczyć się tylko do wypełniania sekcji α części IV formularza JEDZ i nie musi wypełniać żadnej z pozostałych sekcji w części IV. </w:t>
      </w:r>
    </w:p>
    <w:p w14:paraId="3A72A3C4" w14:textId="77777777"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 </w:t>
      </w:r>
    </w:p>
    <w:p w14:paraId="5B01658D" w14:textId="77777777"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Wykonawca, w przypadku polegania na zdolnościach lub sytuacji podmiotów udostępniających zasoby, przedstawia, wraz z JEDZ także oświadczenie w formie JEDZ podmiotu udostępniającego zasoby, potwierdzające brak podstaw wykluczenia tego podmiotu oraz odpowiednio spełnianie warunków udziału w postępowaniu w zakresie, w jakim wykonawca powołuje się na jego zasoby. </w:t>
      </w:r>
    </w:p>
    <w:p w14:paraId="5FA1B9C6" w14:textId="77777777" w:rsidR="0036315F" w:rsidRPr="009C7CAE" w:rsidRDefault="0036315F" w:rsidP="00C91456">
      <w:pPr>
        <w:pStyle w:val="Default"/>
        <w:numPr>
          <w:ilvl w:val="0"/>
          <w:numId w:val="39"/>
        </w:numPr>
        <w:ind w:left="357" w:hanging="357"/>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przed wyborem najkorzystniejszej oferty </w:t>
      </w:r>
      <w:r w:rsidRPr="009C7CAE">
        <w:rPr>
          <w:rFonts w:asciiTheme="minorHAnsi" w:hAnsiTheme="minorHAnsi" w:cstheme="minorHAnsi"/>
          <w:b/>
          <w:color w:val="auto"/>
          <w:sz w:val="22"/>
          <w:szCs w:val="22"/>
        </w:rPr>
        <w:t>wzywa</w:t>
      </w:r>
      <w:r w:rsidRPr="009C7CAE">
        <w:rPr>
          <w:rFonts w:asciiTheme="minorHAnsi" w:hAnsiTheme="minorHAnsi" w:cstheme="minorHAnsi"/>
          <w:color w:val="auto"/>
          <w:sz w:val="22"/>
          <w:szCs w:val="22"/>
        </w:rPr>
        <w:t xml:space="preserve"> wykonawcę, którego oferta została najwyżej oceniona, do złożenia w wyznaczonym terminie, nie krótszym niż 10 dni, aktualnych na dzień złożenia </w:t>
      </w:r>
      <w:r w:rsidRPr="009C7CAE">
        <w:rPr>
          <w:rFonts w:asciiTheme="minorHAnsi" w:hAnsiTheme="minorHAnsi" w:cstheme="minorHAnsi"/>
          <w:b/>
          <w:color w:val="auto"/>
          <w:sz w:val="22"/>
          <w:szCs w:val="22"/>
        </w:rPr>
        <w:t>podmiotowych środków dowodowych</w:t>
      </w:r>
      <w:r w:rsidRPr="009C7CAE">
        <w:rPr>
          <w:rFonts w:asciiTheme="minorHAnsi" w:hAnsiTheme="minorHAnsi" w:cstheme="minorHAnsi"/>
          <w:color w:val="auto"/>
          <w:sz w:val="22"/>
          <w:szCs w:val="22"/>
        </w:rPr>
        <w:t xml:space="preserve"> (aktualnych na dzień złożenia</w:t>
      </w:r>
      <w:bookmarkStart w:id="5" w:name="_Hlk78191137"/>
      <w:r w:rsidRPr="009C7CAE">
        <w:rPr>
          <w:rFonts w:asciiTheme="minorHAnsi" w:hAnsiTheme="minorHAnsi" w:cstheme="minorHAnsi"/>
          <w:color w:val="auto"/>
          <w:sz w:val="22"/>
          <w:szCs w:val="22"/>
        </w:rPr>
        <w:t xml:space="preserve">) </w:t>
      </w:r>
      <w:r w:rsidRPr="009C7CAE">
        <w:rPr>
          <w:rFonts w:asciiTheme="minorHAnsi" w:hAnsiTheme="minorHAnsi" w:cstheme="minorHAnsi"/>
          <w:color w:val="auto"/>
          <w:sz w:val="22"/>
          <w:szCs w:val="22"/>
          <w:u w:val="single"/>
        </w:rPr>
        <w:t>w</w:t>
      </w:r>
      <w:r w:rsidRPr="009C7CAE">
        <w:rPr>
          <w:rFonts w:asciiTheme="minorHAnsi" w:hAnsiTheme="minorHAnsi" w:cstheme="minorHAnsi"/>
          <w:b/>
          <w:bCs/>
          <w:color w:val="auto"/>
          <w:sz w:val="22"/>
          <w:szCs w:val="22"/>
          <w:u w:val="single"/>
        </w:rPr>
        <w:t xml:space="preserve"> celu potwierdzenia </w:t>
      </w:r>
      <w:bookmarkEnd w:id="5"/>
      <w:r w:rsidRPr="009C7CAE">
        <w:rPr>
          <w:rFonts w:asciiTheme="minorHAnsi" w:hAnsiTheme="minorHAnsi" w:cstheme="minorHAnsi"/>
          <w:b/>
          <w:bCs/>
          <w:color w:val="auto"/>
          <w:sz w:val="22"/>
          <w:szCs w:val="22"/>
          <w:u w:val="single"/>
        </w:rPr>
        <w:t>braku podstaw do wykluczenia z udziału w postępowaniu:</w:t>
      </w:r>
      <w:r w:rsidRPr="009C7CAE">
        <w:rPr>
          <w:rFonts w:asciiTheme="minorHAnsi" w:hAnsiTheme="minorHAnsi" w:cstheme="minorHAnsi"/>
          <w:b/>
          <w:bCs/>
          <w:color w:val="auto"/>
          <w:sz w:val="22"/>
          <w:szCs w:val="22"/>
        </w:rPr>
        <w:t xml:space="preserve"> </w:t>
      </w:r>
    </w:p>
    <w:p w14:paraId="5A60BBD1" w14:textId="77777777" w:rsidR="0036315F" w:rsidRPr="009C7CAE" w:rsidRDefault="0036315F" w:rsidP="00E73DA4">
      <w:pPr>
        <w:pStyle w:val="Default"/>
        <w:numPr>
          <w:ilvl w:val="0"/>
          <w:numId w:val="41"/>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informacji z Krajowego Rejestru Karnego w zakresie: </w:t>
      </w:r>
    </w:p>
    <w:p w14:paraId="4C12276D" w14:textId="77777777" w:rsidR="0036315F" w:rsidRPr="009C7CAE" w:rsidRDefault="0036315F" w:rsidP="00E73DA4">
      <w:pPr>
        <w:pStyle w:val="Default"/>
        <w:numPr>
          <w:ilvl w:val="0"/>
          <w:numId w:val="42"/>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art. 108 ust. 1 pkt 1 i 2 ustawy </w:t>
      </w:r>
      <w:proofErr w:type="spellStart"/>
      <w:r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xml:space="preserve">; </w:t>
      </w:r>
    </w:p>
    <w:p w14:paraId="6F7F6D04" w14:textId="77777777" w:rsidR="0036315F" w:rsidRPr="009C7CAE" w:rsidRDefault="0036315F" w:rsidP="00E73DA4">
      <w:pPr>
        <w:pStyle w:val="Default"/>
        <w:numPr>
          <w:ilvl w:val="0"/>
          <w:numId w:val="42"/>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art. 108 ust. 1 pkt 4 ustawy </w:t>
      </w:r>
      <w:proofErr w:type="spellStart"/>
      <w:r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xml:space="preserve">, dotyczącej orzeczenia zakazu ubiegania się o zamówienie publiczne tytułem środka karnego, </w:t>
      </w:r>
    </w:p>
    <w:p w14:paraId="06862C4A" w14:textId="77777777" w:rsidR="0036315F" w:rsidRPr="009C7CAE" w:rsidRDefault="0036315F" w:rsidP="0036315F">
      <w:pPr>
        <w:pStyle w:val="Default"/>
        <w:ind w:left="720"/>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 sporządzonej nie wcześniej niż 6 miesięcy przed jej złożeniem; </w:t>
      </w:r>
    </w:p>
    <w:p w14:paraId="645DD3D8" w14:textId="4ECB0B8D" w:rsidR="0036315F" w:rsidRPr="009C7CAE" w:rsidRDefault="00536EEF" w:rsidP="00536EEF">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lastRenderedPageBreak/>
        <w:t>o</w:t>
      </w:r>
      <w:r w:rsidR="0036315F" w:rsidRPr="009C7CAE">
        <w:rPr>
          <w:rFonts w:asciiTheme="minorHAnsi" w:hAnsiTheme="minorHAnsi" w:cstheme="minorHAnsi"/>
          <w:sz w:val="22"/>
          <w:szCs w:val="22"/>
        </w:rPr>
        <w:t xml:space="preserve">świadczenia Wykonawcy, w zakresie art. 108 ust. 1 pkt 5 ustawy </w:t>
      </w:r>
      <w:proofErr w:type="spellStart"/>
      <w:r w:rsidR="0036315F" w:rsidRPr="009C7CAE">
        <w:rPr>
          <w:rFonts w:asciiTheme="minorHAnsi" w:hAnsiTheme="minorHAnsi" w:cstheme="minorHAnsi"/>
          <w:sz w:val="22"/>
          <w:szCs w:val="22"/>
        </w:rPr>
        <w:t>Pzp</w:t>
      </w:r>
      <w:proofErr w:type="spellEnd"/>
      <w:r w:rsidR="0036315F" w:rsidRPr="009C7CAE">
        <w:rPr>
          <w:rFonts w:asciiTheme="minorHAnsi" w:hAnsiTheme="minorHAnsi" w:cstheme="minorHAnsi"/>
          <w:sz w:val="22"/>
          <w:szCs w:val="22"/>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3B4ABC" w:rsidRPr="009C7CAE">
        <w:rPr>
          <w:rFonts w:asciiTheme="minorHAnsi" w:hAnsiTheme="minorHAnsi" w:cstheme="minorHAnsi"/>
          <w:sz w:val="22"/>
          <w:szCs w:val="22"/>
        </w:rPr>
        <w:t>w</w:t>
      </w:r>
      <w:r w:rsidR="0036315F" w:rsidRPr="009C7CAE">
        <w:rPr>
          <w:rFonts w:asciiTheme="minorHAnsi" w:hAnsiTheme="minorHAnsi" w:cstheme="minorHAnsi"/>
          <w:sz w:val="22"/>
          <w:szCs w:val="22"/>
        </w:rPr>
        <w:t xml:space="preserve">ykonawcy należącego do tej samej grupy kapitałowej – </w:t>
      </w:r>
      <w:r w:rsidR="0036315F" w:rsidRPr="009C7CAE">
        <w:rPr>
          <w:rFonts w:asciiTheme="minorHAnsi" w:hAnsiTheme="minorHAnsi" w:cstheme="minorHAnsi"/>
          <w:b/>
          <w:bCs/>
          <w:sz w:val="22"/>
          <w:szCs w:val="22"/>
        </w:rPr>
        <w:t xml:space="preserve">wg Załącznika Nr </w:t>
      </w:r>
      <w:r w:rsidR="00EB10A7" w:rsidRPr="009C7CAE">
        <w:rPr>
          <w:rFonts w:asciiTheme="minorHAnsi" w:hAnsiTheme="minorHAnsi" w:cstheme="minorHAnsi"/>
          <w:b/>
          <w:bCs/>
          <w:sz w:val="22"/>
          <w:szCs w:val="22"/>
        </w:rPr>
        <w:t>5</w:t>
      </w:r>
      <w:r w:rsidR="0036315F" w:rsidRPr="009C7CAE">
        <w:rPr>
          <w:rFonts w:asciiTheme="minorHAnsi" w:hAnsiTheme="minorHAnsi" w:cstheme="minorHAnsi"/>
          <w:b/>
          <w:bCs/>
          <w:sz w:val="22"/>
          <w:szCs w:val="22"/>
        </w:rPr>
        <w:t xml:space="preserve"> do SWZ</w:t>
      </w:r>
    </w:p>
    <w:p w14:paraId="7E94F1D0" w14:textId="5187A014" w:rsidR="0036315F" w:rsidRPr="009C7CAE" w:rsidRDefault="0036315F" w:rsidP="00536EEF">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w:t>
      </w:r>
      <w:proofErr w:type="spellStart"/>
      <w:r w:rsidRPr="009C7CAE">
        <w:rPr>
          <w:rFonts w:asciiTheme="minorHAnsi" w:hAnsiTheme="minorHAnsi" w:cstheme="minorHAnsi"/>
          <w:sz w:val="22"/>
          <w:szCs w:val="22"/>
        </w:rPr>
        <w:t>Pzp</w:t>
      </w:r>
      <w:proofErr w:type="spellEnd"/>
      <w:r w:rsidRPr="009C7CAE">
        <w:rPr>
          <w:rFonts w:asciiTheme="minorHAnsi" w:hAnsiTheme="minorHAnsi" w:cstheme="minorHAnsi"/>
          <w:sz w:val="22"/>
          <w:szCs w:val="22"/>
        </w:rPr>
        <w:t>, sporządzonych nie wcześniej niż 3 miesiące przed jej złożeniem, jeżeli odrębne przepisy wymagają wpisu do rejestru lub ewidencji;</w:t>
      </w:r>
    </w:p>
    <w:p w14:paraId="72915795" w14:textId="2A339B3D" w:rsidR="00C91456" w:rsidRPr="009C7CAE" w:rsidRDefault="00C91456" w:rsidP="00536EEF">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oświadczenia Wykonawcy o aktualności informacji zawartych w oświadczeniu, o którym mowa </w:t>
      </w:r>
      <w:r w:rsidR="00B17432" w:rsidRPr="009C7CAE">
        <w:rPr>
          <w:rFonts w:asciiTheme="minorHAnsi" w:hAnsiTheme="minorHAnsi" w:cstheme="minorHAnsi"/>
          <w:sz w:val="22"/>
          <w:szCs w:val="22"/>
        </w:rPr>
        <w:t xml:space="preserve">w art. 125 ust. 1 ustawy </w:t>
      </w:r>
      <w:proofErr w:type="spellStart"/>
      <w:r w:rsidR="00B17432" w:rsidRPr="009C7CAE">
        <w:rPr>
          <w:rFonts w:asciiTheme="minorHAnsi" w:hAnsiTheme="minorHAnsi" w:cstheme="minorHAnsi"/>
          <w:sz w:val="22"/>
          <w:szCs w:val="22"/>
        </w:rPr>
        <w:t>pzp</w:t>
      </w:r>
      <w:proofErr w:type="spellEnd"/>
      <w:r w:rsidR="00B17432" w:rsidRPr="009C7CAE">
        <w:rPr>
          <w:rFonts w:asciiTheme="minorHAnsi" w:hAnsiTheme="minorHAnsi" w:cstheme="minorHAnsi"/>
          <w:sz w:val="22"/>
          <w:szCs w:val="22"/>
        </w:rPr>
        <w:t xml:space="preserve"> tj.  JEDZ</w:t>
      </w:r>
      <w:r w:rsidRPr="009C7CAE">
        <w:rPr>
          <w:rFonts w:asciiTheme="minorHAnsi" w:hAnsiTheme="minorHAnsi" w:cstheme="minorHAnsi"/>
          <w:sz w:val="22"/>
          <w:szCs w:val="22"/>
        </w:rPr>
        <w:t xml:space="preserve"> </w:t>
      </w:r>
      <w:r w:rsidR="00B17432" w:rsidRPr="009C7CAE">
        <w:rPr>
          <w:rFonts w:asciiTheme="minorHAnsi" w:hAnsiTheme="minorHAnsi" w:cstheme="minorHAnsi"/>
          <w:sz w:val="22"/>
          <w:szCs w:val="22"/>
        </w:rPr>
        <w:t xml:space="preserve">jak w </w:t>
      </w:r>
      <w:r w:rsidRPr="009C7CAE">
        <w:rPr>
          <w:rFonts w:asciiTheme="minorHAnsi" w:hAnsiTheme="minorHAnsi" w:cstheme="minorHAnsi"/>
          <w:sz w:val="22"/>
          <w:szCs w:val="22"/>
        </w:rPr>
        <w:t>pkt IX.3. SWZ, w zakresie podstaw wykluczenia z postępowania wskazanych przez Zamawiającego, o których mowa w:</w:t>
      </w:r>
    </w:p>
    <w:p w14:paraId="4CD9E178" w14:textId="77777777" w:rsidR="00C91456" w:rsidRPr="009C7CAE" w:rsidRDefault="00C91456" w:rsidP="00C91456">
      <w:pPr>
        <w:pStyle w:val="Default"/>
        <w:numPr>
          <w:ilvl w:val="0"/>
          <w:numId w:val="4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art. 108 ust. 1 pkt 3 ustawy </w:t>
      </w:r>
      <w:proofErr w:type="spellStart"/>
      <w:r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xml:space="preserve">, </w:t>
      </w:r>
    </w:p>
    <w:p w14:paraId="5DAB99A0" w14:textId="77777777" w:rsidR="00C91456" w:rsidRPr="009C7CAE" w:rsidRDefault="00C91456" w:rsidP="00C91456">
      <w:pPr>
        <w:pStyle w:val="Default"/>
        <w:numPr>
          <w:ilvl w:val="0"/>
          <w:numId w:val="4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art. 108 ust. 1 pkt 4 ustawy </w:t>
      </w:r>
      <w:proofErr w:type="spellStart"/>
      <w:r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xml:space="preserve">, dotyczących orzeczenia zakazu ubiegania się o zamówienie publiczne tytułem środka zapobiegawczego, </w:t>
      </w:r>
    </w:p>
    <w:p w14:paraId="1B317195" w14:textId="77777777" w:rsidR="00C91456" w:rsidRPr="009C7CAE" w:rsidRDefault="00C91456" w:rsidP="00C91456">
      <w:pPr>
        <w:pStyle w:val="Default"/>
        <w:numPr>
          <w:ilvl w:val="0"/>
          <w:numId w:val="4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art. 108 ust. 1 pkt 5 ustawy </w:t>
      </w:r>
      <w:proofErr w:type="spellStart"/>
      <w:r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xml:space="preserve">, dotyczących zawarcia z innymi Wykonawcami porozumienia mającego na celu zakłócenie konkurencji, </w:t>
      </w:r>
    </w:p>
    <w:p w14:paraId="52DF2E87" w14:textId="77777777" w:rsidR="00C91456" w:rsidRPr="009C7CAE" w:rsidRDefault="00C91456" w:rsidP="00C91456">
      <w:pPr>
        <w:pStyle w:val="Default"/>
        <w:numPr>
          <w:ilvl w:val="0"/>
          <w:numId w:val="4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art. 108 ust. 1 pkt 6 ustawy </w:t>
      </w:r>
      <w:proofErr w:type="spellStart"/>
      <w:r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xml:space="preserve">, </w:t>
      </w:r>
    </w:p>
    <w:p w14:paraId="2C916F25" w14:textId="43D3392A" w:rsidR="00FC0E4E" w:rsidRPr="009C7CAE" w:rsidRDefault="00C91456" w:rsidP="007A75ED">
      <w:pPr>
        <w:pStyle w:val="Default"/>
        <w:ind w:left="1068"/>
        <w:jc w:val="both"/>
        <w:rPr>
          <w:rFonts w:asciiTheme="minorHAnsi" w:hAnsiTheme="minorHAnsi" w:cstheme="minorHAnsi"/>
          <w:b/>
          <w:bCs/>
          <w:color w:val="auto"/>
          <w:sz w:val="22"/>
          <w:szCs w:val="22"/>
        </w:rPr>
      </w:pPr>
      <w:r w:rsidRPr="009C7CAE">
        <w:rPr>
          <w:rFonts w:asciiTheme="minorHAnsi" w:hAnsiTheme="minorHAnsi" w:cstheme="minorHAnsi"/>
          <w:color w:val="auto"/>
          <w:sz w:val="22"/>
          <w:szCs w:val="22"/>
        </w:rPr>
        <w:t xml:space="preserve">– wg </w:t>
      </w:r>
      <w:r w:rsidRPr="009C7CAE">
        <w:rPr>
          <w:rFonts w:asciiTheme="minorHAnsi" w:hAnsiTheme="minorHAnsi" w:cstheme="minorHAnsi"/>
          <w:b/>
          <w:bCs/>
          <w:color w:val="auto"/>
          <w:sz w:val="22"/>
          <w:szCs w:val="22"/>
        </w:rPr>
        <w:t xml:space="preserve">Załącznika Nr </w:t>
      </w:r>
      <w:r w:rsidR="00EB10A7" w:rsidRPr="009C7CAE">
        <w:rPr>
          <w:rFonts w:asciiTheme="minorHAnsi" w:hAnsiTheme="minorHAnsi" w:cstheme="minorHAnsi"/>
          <w:b/>
          <w:bCs/>
          <w:color w:val="auto"/>
          <w:sz w:val="22"/>
          <w:szCs w:val="22"/>
        </w:rPr>
        <w:t xml:space="preserve">6 </w:t>
      </w:r>
      <w:r w:rsidRPr="009C7CAE">
        <w:rPr>
          <w:rFonts w:asciiTheme="minorHAnsi" w:hAnsiTheme="minorHAnsi" w:cstheme="minorHAnsi"/>
          <w:b/>
          <w:bCs/>
          <w:color w:val="auto"/>
          <w:sz w:val="22"/>
          <w:szCs w:val="22"/>
        </w:rPr>
        <w:t>do SWZ</w:t>
      </w:r>
      <w:r w:rsidR="00791391" w:rsidRPr="009C7CAE">
        <w:rPr>
          <w:rFonts w:asciiTheme="minorHAnsi" w:hAnsiTheme="minorHAnsi" w:cstheme="minorHAnsi"/>
          <w:b/>
          <w:bCs/>
          <w:color w:val="auto"/>
          <w:sz w:val="22"/>
          <w:szCs w:val="22"/>
        </w:rPr>
        <w:t>;</w:t>
      </w:r>
    </w:p>
    <w:p w14:paraId="50294C48" w14:textId="640019F6" w:rsidR="00FC0E4E" w:rsidRPr="009C7CAE" w:rsidRDefault="00FC0E4E" w:rsidP="00FC0E4E">
      <w:pPr>
        <w:pStyle w:val="Default"/>
        <w:ind w:left="708"/>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żąda od wykonawcy, który polega na zdolnościach technicznych lub zawodowych lub sytuacji finansowej lub ekonomicznej podmiotów udostępniających zasoby na zasadach określonych w art. 118 ustawy </w:t>
      </w:r>
      <w:proofErr w:type="spellStart"/>
      <w:r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przedstawienia podmiotowych środków dowodowych, o których mowa w pkt IX. 11.1, 11.3 i 11.4 SWZ, dotyczących tych podmiotów, potwierdzających, że nie zachodzą wobec tych podmiotów podstawy wykluczenia z postępowania.</w:t>
      </w:r>
    </w:p>
    <w:p w14:paraId="5344D175" w14:textId="77777777" w:rsidR="00FC0E4E" w:rsidRPr="009C7CAE" w:rsidRDefault="00FC0E4E" w:rsidP="00FC0E4E">
      <w:pPr>
        <w:pStyle w:val="Default"/>
        <w:ind w:left="708"/>
        <w:jc w:val="both"/>
        <w:rPr>
          <w:rFonts w:asciiTheme="minorHAnsi" w:hAnsiTheme="minorHAnsi" w:cstheme="minorHAnsi"/>
          <w:color w:val="auto"/>
          <w:sz w:val="22"/>
          <w:szCs w:val="22"/>
        </w:rPr>
      </w:pPr>
    </w:p>
    <w:p w14:paraId="77C4882E" w14:textId="66FE9865" w:rsidR="00791391" w:rsidRPr="009C7CAE" w:rsidRDefault="00791391" w:rsidP="00FC0E4E">
      <w:pPr>
        <w:pStyle w:val="Default"/>
        <w:ind w:left="708"/>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Jeżeli Wykonawca ma siedzibę lub miejsce zamieszkania poza granicami Rzeczypospolitej Polskiej, zamiast: </w:t>
      </w:r>
    </w:p>
    <w:p w14:paraId="49A9535B" w14:textId="093CC0E6" w:rsidR="00791391" w:rsidRPr="009C7CAE" w:rsidRDefault="00791391" w:rsidP="00FC0E4E">
      <w:pPr>
        <w:pStyle w:val="Default"/>
        <w:ind w:left="708"/>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1) dokumentu wskazanego w pkt </w:t>
      </w:r>
      <w:bookmarkStart w:id="6" w:name="_Hlk78192823"/>
      <w:r w:rsidRPr="009C7CAE">
        <w:rPr>
          <w:rFonts w:asciiTheme="minorHAnsi" w:hAnsiTheme="minorHAnsi" w:cstheme="minorHAnsi"/>
          <w:color w:val="auto"/>
          <w:sz w:val="22"/>
          <w:szCs w:val="22"/>
        </w:rPr>
        <w:t>I</w:t>
      </w:r>
      <w:r w:rsidR="00FC0E4E" w:rsidRPr="009C7CAE">
        <w:rPr>
          <w:rFonts w:asciiTheme="minorHAnsi" w:hAnsiTheme="minorHAnsi" w:cstheme="minorHAnsi"/>
          <w:color w:val="auto"/>
          <w:sz w:val="22"/>
          <w:szCs w:val="22"/>
        </w:rPr>
        <w:t>X</w:t>
      </w:r>
      <w:r w:rsidRPr="009C7CAE">
        <w:rPr>
          <w:rFonts w:asciiTheme="minorHAnsi" w:hAnsiTheme="minorHAnsi" w:cstheme="minorHAnsi"/>
          <w:color w:val="auto"/>
          <w:sz w:val="22"/>
          <w:szCs w:val="22"/>
        </w:rPr>
        <w:t xml:space="preserve">.11.1 SWZ </w:t>
      </w:r>
      <w:bookmarkEnd w:id="6"/>
      <w:r w:rsidRPr="009C7CAE">
        <w:rPr>
          <w:rFonts w:asciiTheme="minorHAnsi" w:hAnsiTheme="minorHAnsi" w:cstheme="minorHAnsi"/>
          <w:color w:val="auto"/>
          <w:sz w:val="22"/>
          <w:szCs w:val="22"/>
        </w:rPr>
        <w:t xml:space="preserve">– składa informację z odpowiedniego rejestru, takiego jak rejestr sądowy albo w przypadku braku takiego rejestru, inny równoważny dokument wydany przez właściwy organ sądowy lub administracyjny kraju, w którym </w:t>
      </w:r>
      <w:r w:rsidR="00FC0E4E"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ykonawca ma siedzibę lub miejsce zamieszkania, w zakresie, o którym mowa w </w:t>
      </w:r>
      <w:r w:rsidR="00FC0E4E" w:rsidRPr="009C7CAE">
        <w:rPr>
          <w:rFonts w:asciiTheme="minorHAnsi" w:hAnsiTheme="minorHAnsi" w:cstheme="minorHAnsi"/>
          <w:color w:val="auto"/>
          <w:sz w:val="22"/>
          <w:szCs w:val="22"/>
        </w:rPr>
        <w:t xml:space="preserve"> pkt IX.11.1 SWZ,</w:t>
      </w:r>
    </w:p>
    <w:p w14:paraId="7FEFB3A1" w14:textId="77777777" w:rsidR="00791391" w:rsidRPr="009C7CAE" w:rsidRDefault="00791391" w:rsidP="00FC0E4E">
      <w:pPr>
        <w:pStyle w:val="Default"/>
        <w:ind w:left="708"/>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 wystawiony nie wcześniej niż 6 miesięcy przed jego złożeniem; </w:t>
      </w:r>
    </w:p>
    <w:p w14:paraId="29CB2512" w14:textId="59C75CD2" w:rsidR="00791391" w:rsidRPr="009C7CAE" w:rsidRDefault="00791391" w:rsidP="00FC0E4E">
      <w:pPr>
        <w:pStyle w:val="Default"/>
        <w:ind w:left="708"/>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2) dokumentów wskazanych w pkt </w:t>
      </w:r>
      <w:r w:rsidR="00FC0E4E" w:rsidRPr="009C7CAE">
        <w:rPr>
          <w:rFonts w:asciiTheme="minorHAnsi" w:hAnsiTheme="minorHAnsi" w:cstheme="minorHAnsi"/>
          <w:color w:val="auto"/>
          <w:sz w:val="22"/>
          <w:szCs w:val="22"/>
        </w:rPr>
        <w:t>IX.11.3</w:t>
      </w:r>
      <w:r w:rsidRPr="009C7CAE">
        <w:rPr>
          <w:rFonts w:asciiTheme="minorHAnsi" w:hAnsiTheme="minorHAnsi" w:cstheme="minorHAnsi"/>
          <w:color w:val="auto"/>
          <w:sz w:val="22"/>
          <w:szCs w:val="22"/>
        </w:rPr>
        <w:t xml:space="preserve"> SWZ – składa dokument lub dokumenty wystawione w kraju, w którym </w:t>
      </w:r>
      <w:r w:rsidR="00FC0E4E"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ykonawca ma siedzibę lub miejsce zamieszkania, potwierdzające odpowiednio, że: </w:t>
      </w:r>
    </w:p>
    <w:p w14:paraId="2112E9AD" w14:textId="2A17AB15" w:rsidR="00791391" w:rsidRPr="009C7CAE" w:rsidRDefault="00791391" w:rsidP="00FC0E4E">
      <w:pPr>
        <w:pStyle w:val="Default"/>
        <w:ind w:left="708"/>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4F9E" w:rsidRPr="009C7CAE">
        <w:rPr>
          <w:rFonts w:asciiTheme="minorHAnsi" w:hAnsiTheme="minorHAnsi" w:cstheme="minorHAnsi"/>
          <w:color w:val="auto"/>
          <w:sz w:val="22"/>
          <w:szCs w:val="22"/>
        </w:rPr>
        <w:t>;</w:t>
      </w:r>
    </w:p>
    <w:p w14:paraId="6D9B531C" w14:textId="5FF8DDF5" w:rsidR="00791391" w:rsidRPr="009C7CAE" w:rsidRDefault="00791391" w:rsidP="00FC0E4E">
      <w:pPr>
        <w:pStyle w:val="Default"/>
        <w:ind w:left="708"/>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wystawione nie wcześniej niż 3 miesiące przed ich złożeniem</w:t>
      </w:r>
      <w:r w:rsidR="001D4F9E" w:rsidRPr="009C7CAE">
        <w:rPr>
          <w:rFonts w:asciiTheme="minorHAnsi" w:hAnsiTheme="minorHAnsi" w:cstheme="minorHAnsi"/>
          <w:color w:val="auto"/>
          <w:sz w:val="22"/>
          <w:szCs w:val="22"/>
        </w:rPr>
        <w:t>.</w:t>
      </w:r>
      <w:r w:rsidRPr="009C7CAE">
        <w:rPr>
          <w:rFonts w:asciiTheme="minorHAnsi" w:hAnsiTheme="minorHAnsi" w:cstheme="minorHAnsi"/>
          <w:color w:val="auto"/>
          <w:sz w:val="22"/>
          <w:szCs w:val="22"/>
        </w:rPr>
        <w:t xml:space="preserve"> </w:t>
      </w:r>
    </w:p>
    <w:p w14:paraId="7AD03B06" w14:textId="23626264" w:rsidR="00791391" w:rsidRPr="009C7CAE" w:rsidRDefault="00791391" w:rsidP="00FC0E4E">
      <w:pPr>
        <w:autoSpaceDE w:val="0"/>
        <w:autoSpaceDN w:val="0"/>
        <w:adjustRightInd w:val="0"/>
        <w:spacing w:after="0" w:line="240" w:lineRule="auto"/>
        <w:ind w:left="708"/>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Jeżeli w kraju, w którym </w:t>
      </w:r>
      <w:r w:rsidR="001D4F9E" w:rsidRPr="009C7CAE">
        <w:rPr>
          <w:rFonts w:asciiTheme="minorHAnsi" w:hAnsiTheme="minorHAnsi" w:cstheme="minorHAnsi"/>
          <w:sz w:val="22"/>
          <w:szCs w:val="22"/>
        </w:rPr>
        <w:t>W</w:t>
      </w:r>
      <w:r w:rsidRPr="009C7CAE">
        <w:rPr>
          <w:rFonts w:asciiTheme="minorHAnsi" w:hAnsiTheme="minorHAnsi" w:cstheme="minorHAnsi"/>
          <w:sz w:val="22"/>
          <w:szCs w:val="22"/>
        </w:rPr>
        <w:t>ykonawca ma siedzibę lub miejsce zamieszkania, nie wydaje się dokumentów, o których mowa w pkt 1) lub 2), lub gdy dokumenty te nie odnoszą się do wszystkich przypadków, o których mowa w art. 108 ust. 1 pkt 1, 2 i 4</w:t>
      </w:r>
      <w:r w:rsidR="001D4F9E" w:rsidRPr="009C7CAE">
        <w:rPr>
          <w:rFonts w:asciiTheme="minorHAnsi" w:hAnsiTheme="minorHAnsi" w:cstheme="minorHAnsi"/>
          <w:sz w:val="22"/>
          <w:szCs w:val="22"/>
        </w:rPr>
        <w:t xml:space="preserve"> ustawy </w:t>
      </w:r>
      <w:proofErr w:type="spellStart"/>
      <w:r w:rsidR="001D4F9E" w:rsidRPr="009C7CAE">
        <w:rPr>
          <w:rFonts w:asciiTheme="minorHAnsi" w:hAnsiTheme="minorHAnsi" w:cstheme="minorHAnsi"/>
          <w:sz w:val="22"/>
          <w:szCs w:val="22"/>
        </w:rPr>
        <w:t>pzp</w:t>
      </w:r>
      <w:proofErr w:type="spellEnd"/>
      <w:r w:rsidRPr="009C7CAE">
        <w:rPr>
          <w:rFonts w:asciiTheme="minorHAnsi" w:hAnsiTheme="minorHAnsi" w:cstheme="minorHAnsi"/>
          <w:sz w:val="22"/>
          <w:szCs w:val="22"/>
        </w:rPr>
        <w:t xml:space="preserve">, zastępuje się je odpowiednio w całości lub w części dokumentem (wystawionym w wymaganym w pkt 1) i 2) terminie) zawierającym odpowiednio oświadczenie </w:t>
      </w:r>
      <w:r w:rsidR="001D4F9E" w:rsidRPr="009C7CAE">
        <w:rPr>
          <w:rFonts w:asciiTheme="minorHAnsi" w:hAnsiTheme="minorHAnsi" w:cstheme="minorHAnsi"/>
          <w:sz w:val="22"/>
          <w:szCs w:val="22"/>
        </w:rPr>
        <w:t>w</w:t>
      </w:r>
      <w:r w:rsidRPr="009C7CAE">
        <w:rPr>
          <w:rFonts w:asciiTheme="minorHAnsi" w:hAnsiTheme="minorHAnsi" w:cstheme="minorHAnsi"/>
          <w:sz w:val="22"/>
          <w:szCs w:val="22"/>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9C7CAE">
        <w:rPr>
          <w:rFonts w:asciiTheme="minorHAnsi" w:hAnsiTheme="minorHAnsi" w:cstheme="minorHAnsi"/>
          <w:sz w:val="22"/>
          <w:szCs w:val="22"/>
        </w:rPr>
        <w:lastRenderedPageBreak/>
        <w:t xml:space="preserve">lub administracyjnym, notariuszem, organem samorządu zawodowego lub gospodarczego, właściwym ze względu na siedzibę lub miejsce zamieszkania </w:t>
      </w:r>
      <w:r w:rsidR="001D4F9E" w:rsidRPr="009C7CAE">
        <w:rPr>
          <w:rFonts w:asciiTheme="minorHAnsi" w:hAnsiTheme="minorHAnsi" w:cstheme="minorHAnsi"/>
          <w:sz w:val="22"/>
          <w:szCs w:val="22"/>
        </w:rPr>
        <w:t>w</w:t>
      </w:r>
      <w:r w:rsidRPr="009C7CAE">
        <w:rPr>
          <w:rFonts w:asciiTheme="minorHAnsi" w:hAnsiTheme="minorHAnsi" w:cstheme="minorHAnsi"/>
          <w:sz w:val="22"/>
          <w:szCs w:val="22"/>
        </w:rPr>
        <w:t>ykonawcy.</w:t>
      </w:r>
    </w:p>
    <w:p w14:paraId="42C5A4DD" w14:textId="77777777" w:rsidR="00791391" w:rsidRPr="009C7CAE" w:rsidRDefault="00791391" w:rsidP="001D4F9E">
      <w:pPr>
        <w:pStyle w:val="Default"/>
        <w:jc w:val="both"/>
        <w:rPr>
          <w:rFonts w:asciiTheme="minorHAnsi" w:hAnsiTheme="minorHAnsi" w:cstheme="minorHAnsi"/>
          <w:b/>
          <w:bCs/>
          <w:color w:val="auto"/>
          <w:sz w:val="22"/>
          <w:szCs w:val="22"/>
        </w:rPr>
      </w:pPr>
    </w:p>
    <w:p w14:paraId="5F7E37F4" w14:textId="4FE13A13" w:rsidR="00C91456" w:rsidRPr="009C7CAE" w:rsidRDefault="00C91456" w:rsidP="007A75ED">
      <w:pPr>
        <w:pStyle w:val="Default"/>
        <w:ind w:left="360"/>
        <w:jc w:val="both"/>
        <w:rPr>
          <w:rFonts w:asciiTheme="minorHAnsi" w:hAnsiTheme="minorHAnsi" w:cstheme="minorHAnsi"/>
          <w:b/>
          <w:bCs/>
          <w:color w:val="auto"/>
          <w:sz w:val="22"/>
          <w:szCs w:val="22"/>
          <w:u w:val="single"/>
        </w:rPr>
      </w:pPr>
      <w:r w:rsidRPr="009C7CAE">
        <w:rPr>
          <w:rFonts w:asciiTheme="minorHAnsi" w:hAnsiTheme="minorHAnsi" w:cstheme="minorHAnsi"/>
          <w:color w:val="auto"/>
          <w:sz w:val="22"/>
          <w:szCs w:val="22"/>
          <w:u w:val="single"/>
        </w:rPr>
        <w:t>w</w:t>
      </w:r>
      <w:r w:rsidRPr="009C7CAE">
        <w:rPr>
          <w:rFonts w:asciiTheme="minorHAnsi" w:hAnsiTheme="minorHAnsi" w:cstheme="minorHAnsi"/>
          <w:b/>
          <w:bCs/>
          <w:color w:val="auto"/>
          <w:sz w:val="22"/>
          <w:szCs w:val="22"/>
          <w:u w:val="single"/>
        </w:rPr>
        <w:t xml:space="preserve"> celu potwierdzenia spełniania warunków udziału w postępowaniu:</w:t>
      </w:r>
    </w:p>
    <w:p w14:paraId="17E7EAB3" w14:textId="536A1A54" w:rsidR="00C4384C" w:rsidRPr="009C7CAE" w:rsidRDefault="00C91456" w:rsidP="00C91456">
      <w:pPr>
        <w:pStyle w:val="Default"/>
        <w:numPr>
          <w:ilvl w:val="0"/>
          <w:numId w:val="41"/>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wykazu dostaw wykonanych, a w przypadku świadczeń powtarzających się lub ciągłych również wykonywanych,  w okresie  ostatnich  3 lat,  a jeżeli  okres  prowadzenia  działalności  jest  krótszy –</w:t>
      </w:r>
      <w:r w:rsidR="00D8382D" w:rsidRPr="009C7CAE">
        <w:rPr>
          <w:rFonts w:asciiTheme="minorHAnsi" w:hAnsiTheme="minorHAnsi" w:cstheme="minorHAnsi"/>
          <w:color w:val="auto"/>
          <w:sz w:val="22"/>
          <w:szCs w:val="22"/>
        </w:rPr>
        <w:t xml:space="preserve"> </w:t>
      </w:r>
      <w:r w:rsidRPr="009C7CAE">
        <w:rPr>
          <w:rFonts w:asciiTheme="minorHAnsi" w:hAnsiTheme="minorHAnsi" w:cstheme="minorHAnsi"/>
          <w:color w:val="auto"/>
          <w:sz w:val="22"/>
          <w:szCs w:val="22"/>
        </w:rPr>
        <w:t>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 miesięcy, potwierdzającego spełnienie warunku udziału w postępowaniu dotyczącego zdolności technicznej lub zawodowej określonego w pkt VIII.1.4 SWZ;</w:t>
      </w:r>
    </w:p>
    <w:p w14:paraId="6A18482F" w14:textId="77777777" w:rsidR="00C4384C" w:rsidRPr="009C7CAE" w:rsidRDefault="00C4384C" w:rsidP="00C4384C">
      <w:pPr>
        <w:pStyle w:val="Default"/>
        <w:ind w:left="1068"/>
        <w:jc w:val="both"/>
        <w:rPr>
          <w:rFonts w:asciiTheme="minorHAnsi" w:hAnsiTheme="minorHAnsi" w:cstheme="minorHAnsi"/>
          <w:b/>
          <w:bCs/>
          <w:color w:val="auto"/>
          <w:sz w:val="22"/>
          <w:szCs w:val="22"/>
        </w:rPr>
      </w:pPr>
    </w:p>
    <w:p w14:paraId="5AB6196F" w14:textId="0E7DC0EC" w:rsidR="00C4384C" w:rsidRPr="009C7CAE" w:rsidRDefault="00C4384C" w:rsidP="007A75ED">
      <w:pPr>
        <w:pStyle w:val="Default"/>
        <w:ind w:left="360"/>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Okresy wyrażone w latach lub miesiącach, o których mowa powyżej, liczy się wstecz od dnia w którym upływa termin składania ofert. </w:t>
      </w:r>
    </w:p>
    <w:p w14:paraId="3ADAF4F7" w14:textId="3B447EDA" w:rsidR="00C4384C" w:rsidRPr="009C7CAE" w:rsidRDefault="00C4384C" w:rsidP="00791391">
      <w:pPr>
        <w:pStyle w:val="Default"/>
        <w:ind w:left="360"/>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Jeżeli </w:t>
      </w:r>
      <w:r w:rsidR="00791391"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ykonawca powołuje się na doświadczenie w realizacji </w:t>
      </w:r>
      <w:r w:rsidR="00791391" w:rsidRPr="009C7CAE">
        <w:rPr>
          <w:rFonts w:asciiTheme="minorHAnsi" w:hAnsiTheme="minorHAnsi" w:cstheme="minorHAnsi"/>
          <w:color w:val="auto"/>
          <w:sz w:val="22"/>
          <w:szCs w:val="22"/>
        </w:rPr>
        <w:t>dostaw</w:t>
      </w:r>
      <w:r w:rsidRPr="009C7CAE">
        <w:rPr>
          <w:rFonts w:asciiTheme="minorHAnsi" w:hAnsiTheme="minorHAnsi" w:cstheme="minorHAnsi"/>
          <w:color w:val="auto"/>
          <w:sz w:val="22"/>
          <w:szCs w:val="22"/>
        </w:rPr>
        <w:t xml:space="preserve">, wykonywanych wspólnie z innymi </w:t>
      </w:r>
      <w:r w:rsidR="00791391"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ykonawcami, wykaz, o  którym  mowa  powyżej, dotyczy </w:t>
      </w:r>
      <w:r w:rsidR="00791391" w:rsidRPr="009C7CAE">
        <w:rPr>
          <w:rFonts w:asciiTheme="minorHAnsi" w:hAnsiTheme="minorHAnsi" w:cstheme="minorHAnsi"/>
          <w:color w:val="auto"/>
          <w:sz w:val="22"/>
          <w:szCs w:val="22"/>
        </w:rPr>
        <w:t>dostaw,</w:t>
      </w:r>
      <w:r w:rsidRPr="009C7CAE">
        <w:rPr>
          <w:rFonts w:asciiTheme="minorHAnsi" w:hAnsiTheme="minorHAnsi" w:cstheme="minorHAnsi"/>
          <w:color w:val="auto"/>
          <w:sz w:val="22"/>
          <w:szCs w:val="22"/>
        </w:rPr>
        <w:t xml:space="preserve"> w których wykonaniu </w:t>
      </w:r>
      <w:r w:rsidR="00791391"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ykonawca ten bezpośrednio uczestniczył, a w przypadku świadczeń powtarzających się lub ciągłych, w których wykonywaniu bezpośrednio uczestniczył lub uczestniczy.</w:t>
      </w:r>
    </w:p>
    <w:p w14:paraId="4C15AFEC" w14:textId="77777777" w:rsidR="00C4384C" w:rsidRPr="009C7CAE" w:rsidRDefault="00C4384C" w:rsidP="0036315F">
      <w:pPr>
        <w:pStyle w:val="Default"/>
        <w:ind w:left="1068"/>
        <w:jc w:val="both"/>
        <w:rPr>
          <w:rFonts w:asciiTheme="minorHAnsi" w:hAnsiTheme="minorHAnsi" w:cstheme="minorHAnsi"/>
          <w:color w:val="auto"/>
          <w:sz w:val="22"/>
          <w:szCs w:val="22"/>
        </w:rPr>
      </w:pPr>
    </w:p>
    <w:p w14:paraId="3015FACD" w14:textId="77777777"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56435553" w14:textId="77777777"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02D3C99" w14:textId="77777777" w:rsidR="0036315F" w:rsidRPr="009C7CAE" w:rsidRDefault="0036315F" w:rsidP="00E73DA4">
      <w:pPr>
        <w:pStyle w:val="Default"/>
        <w:numPr>
          <w:ilvl w:val="0"/>
          <w:numId w:val="3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nie wzywa do złożenia podmiotowych środków dowodowych, jeżeli: </w:t>
      </w:r>
    </w:p>
    <w:p w14:paraId="127AA58F" w14:textId="77777777" w:rsidR="0036315F" w:rsidRPr="009C7CAE" w:rsidRDefault="0036315F" w:rsidP="00E73DA4">
      <w:pPr>
        <w:pStyle w:val="Akapitzlist"/>
        <w:numPr>
          <w:ilvl w:val="0"/>
          <w:numId w:val="44"/>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062E08B0" w14:textId="77777777" w:rsidR="0036315F" w:rsidRPr="009C7CAE" w:rsidRDefault="0036315F" w:rsidP="00E73DA4">
      <w:pPr>
        <w:pStyle w:val="Akapitzlist"/>
        <w:numPr>
          <w:ilvl w:val="0"/>
          <w:numId w:val="44"/>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podmiotowym środkiem dowodowym jest oświadczenie, którego treść odpowiada zakresowi oświadczenia, o którym mowa w art. 125 ust. 1 ustawy </w:t>
      </w:r>
      <w:proofErr w:type="spellStart"/>
      <w:r w:rsidRPr="009C7CAE">
        <w:rPr>
          <w:rFonts w:asciiTheme="minorHAnsi" w:hAnsiTheme="minorHAnsi" w:cstheme="minorHAnsi"/>
          <w:kern w:val="0"/>
          <w:sz w:val="22"/>
          <w:szCs w:val="22"/>
          <w:lang w:eastAsia="en-US"/>
        </w:rPr>
        <w:t>Pzp</w:t>
      </w:r>
      <w:proofErr w:type="spellEnd"/>
      <w:r w:rsidRPr="009C7CAE">
        <w:rPr>
          <w:rFonts w:asciiTheme="minorHAnsi" w:hAnsiTheme="minorHAnsi" w:cstheme="minorHAnsi"/>
          <w:kern w:val="0"/>
          <w:sz w:val="22"/>
          <w:szCs w:val="22"/>
          <w:lang w:eastAsia="en-US"/>
        </w:rPr>
        <w:t xml:space="preserve"> (tj. JEDZ). </w:t>
      </w:r>
    </w:p>
    <w:p w14:paraId="2F100215" w14:textId="77777777"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Wykonawca nie jest zobowiązany do złożenia podmiotowych środków dowodowych, które zamawiający posiada, jeżeli wykonawca wskaże te środki oraz potwierdzi ich prawidłowość i aktualność. </w:t>
      </w:r>
    </w:p>
    <w:p w14:paraId="142CB7AC" w14:textId="77777777"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28F055F" w14:textId="77777777" w:rsidR="0036315F" w:rsidRPr="009C7CAE" w:rsidRDefault="0036315F" w:rsidP="00E73DA4">
      <w:pPr>
        <w:pStyle w:val="Akapitzlist"/>
        <w:numPr>
          <w:ilvl w:val="0"/>
          <w:numId w:val="45"/>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wniosek o dopuszczenie do udziału w postępowaniu albo oferta wykonawcy podlegają odrzuceniu bez względu na ich złożenie, uzupełnienie lub poprawienie lub </w:t>
      </w:r>
    </w:p>
    <w:p w14:paraId="13CDD6B8" w14:textId="77777777" w:rsidR="0036315F" w:rsidRPr="009C7CAE" w:rsidRDefault="0036315F" w:rsidP="00E73DA4">
      <w:pPr>
        <w:pStyle w:val="Akapitzlist"/>
        <w:numPr>
          <w:ilvl w:val="0"/>
          <w:numId w:val="45"/>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lastRenderedPageBreak/>
        <w:t xml:space="preserve">zachodzą przesłanki unieważnienia postępowania. </w:t>
      </w:r>
    </w:p>
    <w:p w14:paraId="5AB31614" w14:textId="3DA7E98D"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Wykonawca składa podmiotowe środki dowodowe na wezwanie, o którym mowa w </w:t>
      </w:r>
      <w:r w:rsidR="000C6EEF" w:rsidRPr="009C7CAE">
        <w:rPr>
          <w:rFonts w:asciiTheme="minorHAnsi" w:hAnsiTheme="minorHAnsi" w:cstheme="minorHAnsi"/>
          <w:kern w:val="0"/>
          <w:sz w:val="22"/>
          <w:szCs w:val="22"/>
          <w:lang w:eastAsia="en-US"/>
        </w:rPr>
        <w:t>pkt IX.16 SWZ</w:t>
      </w:r>
      <w:r w:rsidRPr="009C7CAE">
        <w:rPr>
          <w:rFonts w:asciiTheme="minorHAnsi" w:hAnsiTheme="minorHAnsi" w:cstheme="minorHAnsi"/>
          <w:kern w:val="0"/>
          <w:sz w:val="22"/>
          <w:szCs w:val="22"/>
          <w:lang w:eastAsia="en-US"/>
        </w:rPr>
        <w:t xml:space="preserve">, aktualne na dzień ich złożenia. </w:t>
      </w:r>
    </w:p>
    <w:p w14:paraId="2362D0D0" w14:textId="77777777"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Zamawiający może żądać od wykonawców wyjaśnień dotyczących treści JEDZ lub złożonych podmiotowych środków dowodowych lub innych dokumentów lub oświadczeń składanych w postępowaniu. </w:t>
      </w:r>
    </w:p>
    <w:p w14:paraId="20F18359" w14:textId="77777777"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Jeżeli złożone przez wykonawcę oświadczenie w formie JEDZ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48A141" w14:textId="6575014C"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Podmiotowe i przedmiotowe środki dowodowe 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w:t>
      </w:r>
      <w:r w:rsidR="000C6EEF" w:rsidRPr="009C7CAE">
        <w:rPr>
          <w:rFonts w:asciiTheme="minorHAnsi" w:hAnsiTheme="minorHAnsi" w:cstheme="minorHAnsi"/>
          <w:sz w:val="22"/>
          <w:szCs w:val="22"/>
        </w:rPr>
        <w:t xml:space="preserve"> </w:t>
      </w:r>
      <w:proofErr w:type="spellStart"/>
      <w:r w:rsidR="000C6EEF" w:rsidRPr="009C7CAE">
        <w:rPr>
          <w:rFonts w:asciiTheme="minorHAnsi" w:hAnsiTheme="minorHAnsi" w:cstheme="minorHAnsi"/>
          <w:sz w:val="22"/>
          <w:szCs w:val="22"/>
        </w:rPr>
        <w:t>pzp</w:t>
      </w:r>
      <w:proofErr w:type="spellEnd"/>
      <w:r w:rsidRPr="009C7CAE">
        <w:rPr>
          <w:rFonts w:asciiTheme="minorHAnsi" w:hAnsiTheme="minorHAnsi" w:cstheme="minorHAnsi"/>
          <w:sz w:val="22"/>
          <w:szCs w:val="22"/>
        </w:rPr>
        <w:t xml:space="preserve">, z uwzględnieniem rodzaju przekazywanych danych. </w:t>
      </w:r>
    </w:p>
    <w:p w14:paraId="395F3619" w14:textId="4E80CD37"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Podmiotowe i przedmiotowe środki dowodowe przekazuje się wg zasad wskazanych w rozporządzeniu Prezesa Rady Ministrów z dnia 30 grudnia 2020 r. w sprawie sposobu sporządzania i przekazywania informacji oraz wymagań technicznych </w:t>
      </w:r>
      <w:r w:rsidR="000C6EEF" w:rsidRPr="009C7CAE">
        <w:rPr>
          <w:rFonts w:asciiTheme="minorHAnsi" w:hAnsiTheme="minorHAnsi" w:cstheme="minorHAnsi"/>
          <w:sz w:val="22"/>
          <w:szCs w:val="22"/>
        </w:rPr>
        <w:t xml:space="preserve"> dla dokumentów elektronicznych oraz </w:t>
      </w:r>
      <w:r w:rsidRPr="009C7CAE">
        <w:rPr>
          <w:rFonts w:asciiTheme="minorHAnsi" w:hAnsiTheme="minorHAnsi" w:cstheme="minorHAnsi"/>
          <w:sz w:val="22"/>
          <w:szCs w:val="22"/>
        </w:rPr>
        <w:t xml:space="preserve">środków komunikacji elektronicznej w postępowaniu o udzielenie zamówienia publicznego lub konkursie (Dz. U. z 2020 r. poz. 2452). </w:t>
      </w:r>
    </w:p>
    <w:p w14:paraId="14AB1DC0" w14:textId="77777777"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03A0F8DD" w14:textId="0FD4E357"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JEDZ i podmiotowe oraz przedmiotowe środki dowodowe przekazuje się środkiem komunikacji elektronicznej wskazanym w rozdziale </w:t>
      </w:r>
      <w:r w:rsidR="00C4384C" w:rsidRPr="009C7CAE">
        <w:rPr>
          <w:rFonts w:asciiTheme="minorHAnsi" w:hAnsiTheme="minorHAnsi" w:cstheme="minorHAnsi"/>
          <w:sz w:val="22"/>
          <w:szCs w:val="22"/>
        </w:rPr>
        <w:t>XIII</w:t>
      </w:r>
      <w:r w:rsidRPr="009C7CAE">
        <w:rPr>
          <w:rFonts w:asciiTheme="minorHAnsi" w:hAnsiTheme="minorHAnsi" w:cstheme="minorHAnsi"/>
          <w:sz w:val="22"/>
          <w:szCs w:val="22"/>
        </w:rPr>
        <w:t xml:space="preserve"> SWZ. </w:t>
      </w:r>
    </w:p>
    <w:p w14:paraId="5177ECE8" w14:textId="1CB8EA99"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W przypadku, gdy JEDZ lub podmiotowe lub przedmiotowe środki dowodowe zawierają informacje stanowiące tajemnicę przedsiębiorstwa w rozumieniu przepisów ustawy z dnia 16 kwietnia 1993 r. o zwalczaniu nieuczciwej konkurencji</w:t>
      </w:r>
      <w:r w:rsidR="00C4384C" w:rsidRPr="009C7CAE">
        <w:rPr>
          <w:rFonts w:asciiTheme="minorHAnsi" w:hAnsiTheme="minorHAnsi" w:cstheme="minorHAnsi"/>
          <w:sz w:val="22"/>
          <w:szCs w:val="22"/>
        </w:rPr>
        <w:t>,</w:t>
      </w:r>
      <w:r w:rsidRPr="009C7CAE">
        <w:rPr>
          <w:rFonts w:asciiTheme="minorHAnsi" w:hAnsiTheme="minorHAnsi" w:cstheme="minorHAnsi"/>
          <w:sz w:val="22"/>
          <w:szCs w:val="22"/>
        </w:rPr>
        <w:t xml:space="preserve"> Wykonawca, w celu utrzymania w poufności tych informacji, przekazuje je w wydzielonym i odpowiednio oznaczonym pliku. </w:t>
      </w:r>
    </w:p>
    <w:p w14:paraId="00C86A16" w14:textId="77777777"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Podmiotowe i przedmiotowe środki dowodowe sporządzone w języku obcym przekazuje się wraz z tłumaczeniem na język polski. </w:t>
      </w:r>
    </w:p>
    <w:p w14:paraId="239A6D64" w14:textId="77777777" w:rsidR="0036315F" w:rsidRPr="009C7CAE" w:rsidRDefault="0036315F" w:rsidP="00E73DA4">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Dokumenty elektroniczne muszą spełniać łącznie następujące wymagania: </w:t>
      </w:r>
    </w:p>
    <w:p w14:paraId="76634CEC" w14:textId="77777777" w:rsidR="0036315F" w:rsidRPr="009C7CAE" w:rsidRDefault="0036315F" w:rsidP="00E73DA4">
      <w:pPr>
        <w:pStyle w:val="Default"/>
        <w:numPr>
          <w:ilvl w:val="0"/>
          <w:numId w:val="4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są utrwalone w sposób umożliwiający ich wielokrotne odczytanie, zapisanie i powielenie, a także przekazanie przy użyciu środków komunikacji elektronicznej lub na informatycznym nośniku danych; </w:t>
      </w:r>
    </w:p>
    <w:p w14:paraId="5A8AFCE5" w14:textId="77777777" w:rsidR="0036315F" w:rsidRPr="009C7CAE" w:rsidRDefault="0036315F" w:rsidP="00E73DA4">
      <w:pPr>
        <w:pStyle w:val="Default"/>
        <w:numPr>
          <w:ilvl w:val="0"/>
          <w:numId w:val="4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umożliwiają prezentację treści w postaci elektronicznej, w szczególności przez wyświetlenie tej treś</w:t>
      </w:r>
      <w:bookmarkStart w:id="7" w:name="_GoBack"/>
      <w:bookmarkEnd w:id="7"/>
      <w:r w:rsidRPr="009C7CAE">
        <w:rPr>
          <w:rFonts w:asciiTheme="minorHAnsi" w:hAnsiTheme="minorHAnsi" w:cstheme="minorHAnsi"/>
          <w:color w:val="auto"/>
          <w:sz w:val="22"/>
          <w:szCs w:val="22"/>
        </w:rPr>
        <w:t xml:space="preserve">ci na monitorze ekranowym; </w:t>
      </w:r>
    </w:p>
    <w:p w14:paraId="2114C8DE" w14:textId="77777777" w:rsidR="0036315F" w:rsidRPr="009C7CAE" w:rsidRDefault="0036315F" w:rsidP="00E73DA4">
      <w:pPr>
        <w:pStyle w:val="Default"/>
        <w:numPr>
          <w:ilvl w:val="0"/>
          <w:numId w:val="4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umożliwiają prezentację treści w postaci papierowej, w szczególności za pomocą wydruku; </w:t>
      </w:r>
    </w:p>
    <w:p w14:paraId="3FCAE85B" w14:textId="265940E4" w:rsidR="0036315F" w:rsidRPr="009C7CAE" w:rsidRDefault="0036315F" w:rsidP="001D4F9E">
      <w:pPr>
        <w:pStyle w:val="Default"/>
        <w:numPr>
          <w:ilvl w:val="0"/>
          <w:numId w:val="4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zawierają dane w układzie niepozostawiającym wątpliwości co do treści i kontekstu zapisanych informacji. </w:t>
      </w:r>
    </w:p>
    <w:p w14:paraId="491B29B1" w14:textId="77777777" w:rsidR="001D4F9E" w:rsidRPr="009C7CAE" w:rsidRDefault="001D4F9E" w:rsidP="001D4F9E">
      <w:pPr>
        <w:pStyle w:val="Default"/>
        <w:ind w:left="720"/>
        <w:jc w:val="both"/>
        <w:rPr>
          <w:rFonts w:asciiTheme="minorHAnsi" w:hAnsiTheme="minorHAnsi" w:cstheme="minorHAnsi"/>
          <w:color w:val="auto"/>
          <w:sz w:val="22"/>
          <w:szCs w:val="22"/>
        </w:rPr>
      </w:pPr>
    </w:p>
    <w:p w14:paraId="6155A3D6" w14:textId="77777777" w:rsidR="00B5155C" w:rsidRPr="009C7CAE" w:rsidRDefault="00B5155C" w:rsidP="00E73DA4">
      <w:pPr>
        <w:pStyle w:val="Akapitzlist"/>
        <w:numPr>
          <w:ilvl w:val="0"/>
          <w:numId w:val="16"/>
        </w:numPr>
        <w:spacing w:after="120" w:line="240" w:lineRule="auto"/>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D7B40DB" w14:textId="498C374C" w:rsidR="00B5155C" w:rsidRPr="009C7CAE" w:rsidRDefault="00B5155C" w:rsidP="00E73DA4">
      <w:pPr>
        <w:pStyle w:val="Akapitzlist"/>
        <w:numPr>
          <w:ilvl w:val="0"/>
          <w:numId w:val="12"/>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W postępowaniu o udzielenie zamówienia komunikacja między </w:t>
      </w:r>
      <w:r w:rsidR="009A6A09" w:rsidRPr="009C7CAE">
        <w:rPr>
          <w:rFonts w:asciiTheme="minorHAnsi" w:hAnsiTheme="minorHAnsi" w:cstheme="minorHAnsi"/>
          <w:spacing w:val="0"/>
          <w:kern w:val="0"/>
          <w:sz w:val="22"/>
          <w:szCs w:val="22"/>
        </w:rPr>
        <w:t>z</w:t>
      </w:r>
      <w:r w:rsidRPr="009C7CAE">
        <w:rPr>
          <w:rFonts w:asciiTheme="minorHAnsi" w:hAnsiTheme="minorHAnsi" w:cstheme="minorHAnsi"/>
          <w:spacing w:val="0"/>
          <w:kern w:val="0"/>
          <w:sz w:val="22"/>
          <w:szCs w:val="22"/>
        </w:rPr>
        <w:t xml:space="preserve">amawiającym </w:t>
      </w:r>
      <w:r w:rsidRPr="009C7CAE">
        <w:rPr>
          <w:rFonts w:asciiTheme="minorHAnsi" w:hAnsiTheme="minorHAnsi" w:cstheme="minorHAnsi"/>
          <w:spacing w:val="0"/>
          <w:kern w:val="0"/>
          <w:sz w:val="22"/>
          <w:szCs w:val="22"/>
        </w:rPr>
        <w:br/>
        <w:t xml:space="preserve">a </w:t>
      </w:r>
      <w:r w:rsidR="009A6A09" w:rsidRPr="009C7CAE">
        <w:rPr>
          <w:rFonts w:asciiTheme="minorHAnsi" w:hAnsiTheme="minorHAnsi" w:cstheme="minorHAnsi"/>
          <w:spacing w:val="0"/>
          <w:kern w:val="0"/>
          <w:sz w:val="22"/>
          <w:szCs w:val="22"/>
        </w:rPr>
        <w:t>w</w:t>
      </w:r>
      <w:r w:rsidRPr="009C7CAE">
        <w:rPr>
          <w:rFonts w:asciiTheme="minorHAnsi" w:hAnsiTheme="minorHAnsi" w:cstheme="minorHAnsi"/>
          <w:spacing w:val="0"/>
          <w:kern w:val="0"/>
          <w:sz w:val="22"/>
          <w:szCs w:val="22"/>
        </w:rPr>
        <w:t>ykonawcami odbywa się przy użyciu:</w:t>
      </w:r>
    </w:p>
    <w:p w14:paraId="6C73CB8D" w14:textId="77777777" w:rsidR="00B5155C" w:rsidRPr="009C7CAE" w:rsidRDefault="00B5155C" w:rsidP="00E73DA4">
      <w:pPr>
        <w:pStyle w:val="Akapitzlist"/>
        <w:numPr>
          <w:ilvl w:val="0"/>
          <w:numId w:val="13"/>
        </w:numPr>
        <w:spacing w:after="120" w:line="240" w:lineRule="auto"/>
        <w:jc w:val="both"/>
        <w:rPr>
          <w:rFonts w:asciiTheme="minorHAnsi" w:hAnsiTheme="minorHAnsi" w:cstheme="minorHAnsi"/>
          <w:b/>
          <w:spacing w:val="0"/>
          <w:kern w:val="0"/>
          <w:sz w:val="22"/>
          <w:szCs w:val="22"/>
        </w:rPr>
      </w:pPr>
      <w:proofErr w:type="spellStart"/>
      <w:r w:rsidRPr="009C7CAE">
        <w:rPr>
          <w:rFonts w:asciiTheme="minorHAnsi" w:hAnsiTheme="minorHAnsi" w:cstheme="minorHAnsi"/>
          <w:b/>
          <w:spacing w:val="0"/>
          <w:kern w:val="0"/>
          <w:sz w:val="22"/>
          <w:szCs w:val="22"/>
        </w:rPr>
        <w:t>miniPortalu</w:t>
      </w:r>
      <w:proofErr w:type="spellEnd"/>
      <w:r w:rsidRPr="009C7CAE">
        <w:rPr>
          <w:rFonts w:asciiTheme="minorHAnsi" w:hAnsiTheme="minorHAnsi" w:cstheme="minorHAnsi"/>
          <w:b/>
          <w:spacing w:val="0"/>
          <w:kern w:val="0"/>
          <w:sz w:val="22"/>
          <w:szCs w:val="22"/>
        </w:rPr>
        <w:t xml:space="preserve">, który dostępny jest pod adresem: https://miniportal.uzp.gov.pl/, </w:t>
      </w:r>
    </w:p>
    <w:p w14:paraId="3154D0B1" w14:textId="0FA8A79B" w:rsidR="00B5155C" w:rsidRPr="009C7CAE" w:rsidRDefault="00B5155C" w:rsidP="00E73DA4">
      <w:pPr>
        <w:pStyle w:val="Akapitzlist"/>
        <w:numPr>
          <w:ilvl w:val="0"/>
          <w:numId w:val="13"/>
        </w:numPr>
        <w:spacing w:after="120" w:line="240" w:lineRule="auto"/>
        <w:jc w:val="both"/>
        <w:rPr>
          <w:rFonts w:asciiTheme="minorHAnsi" w:hAnsiTheme="minorHAnsi" w:cstheme="minorHAnsi"/>
          <w:b/>
          <w:spacing w:val="0"/>
          <w:kern w:val="0"/>
          <w:sz w:val="22"/>
          <w:szCs w:val="22"/>
        </w:rPr>
      </w:pPr>
      <w:proofErr w:type="spellStart"/>
      <w:r w:rsidRPr="009C7CAE">
        <w:rPr>
          <w:rFonts w:asciiTheme="minorHAnsi" w:hAnsiTheme="minorHAnsi" w:cstheme="minorHAnsi"/>
          <w:b/>
          <w:spacing w:val="0"/>
          <w:kern w:val="0"/>
          <w:sz w:val="22"/>
          <w:szCs w:val="22"/>
        </w:rPr>
        <w:lastRenderedPageBreak/>
        <w:t>ePUAPu</w:t>
      </w:r>
      <w:proofErr w:type="spellEnd"/>
      <w:r w:rsidRPr="009C7CAE">
        <w:rPr>
          <w:rFonts w:asciiTheme="minorHAnsi" w:hAnsiTheme="minorHAnsi" w:cstheme="minorHAnsi"/>
          <w:b/>
          <w:spacing w:val="0"/>
          <w:kern w:val="0"/>
          <w:sz w:val="22"/>
          <w:szCs w:val="22"/>
        </w:rPr>
        <w:t xml:space="preserve">, dostępnego pod adresem: </w:t>
      </w:r>
      <w:hyperlink r:id="rId11" w:history="1">
        <w:r w:rsidRPr="009C7CAE">
          <w:rPr>
            <w:rStyle w:val="Hipercze"/>
            <w:rFonts w:asciiTheme="minorHAnsi" w:hAnsiTheme="minorHAnsi" w:cstheme="minorHAnsi"/>
            <w:b/>
            <w:color w:val="auto"/>
            <w:spacing w:val="0"/>
            <w:kern w:val="0"/>
            <w:sz w:val="22"/>
            <w:szCs w:val="22"/>
          </w:rPr>
          <w:t>https://epuap.gov.pl/wps/portal</w:t>
        </w:r>
      </w:hyperlink>
      <w:r w:rsidR="00CF657B" w:rsidRPr="009C7CAE">
        <w:rPr>
          <w:rFonts w:asciiTheme="minorHAnsi" w:hAnsiTheme="minorHAnsi" w:cstheme="minorHAnsi"/>
          <w:b/>
          <w:spacing w:val="0"/>
          <w:kern w:val="0"/>
          <w:sz w:val="22"/>
          <w:szCs w:val="22"/>
        </w:rPr>
        <w:t>.</w:t>
      </w:r>
    </w:p>
    <w:p w14:paraId="1DD6E281" w14:textId="77777777" w:rsidR="00B5155C" w:rsidRPr="009C7CAE" w:rsidRDefault="00B5155C" w:rsidP="00E73DA4">
      <w:pPr>
        <w:pStyle w:val="Akapitzlist"/>
        <w:numPr>
          <w:ilvl w:val="0"/>
          <w:numId w:val="12"/>
        </w:numPr>
        <w:spacing w:after="120" w:line="240" w:lineRule="auto"/>
        <w:ind w:left="357" w:hanging="357"/>
        <w:jc w:val="both"/>
        <w:rPr>
          <w:rFonts w:asciiTheme="minorHAnsi" w:hAnsiTheme="minorHAnsi" w:cstheme="minorHAnsi"/>
          <w:b/>
          <w:spacing w:val="0"/>
          <w:kern w:val="0"/>
          <w:sz w:val="22"/>
          <w:szCs w:val="22"/>
        </w:rPr>
      </w:pPr>
      <w:r w:rsidRPr="009C7CA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57BC3E49" w14:textId="1DDD5BB3" w:rsidR="00B5155C" w:rsidRPr="009C7CAE" w:rsidRDefault="00B5155C" w:rsidP="00E73DA4">
      <w:pPr>
        <w:pStyle w:val="Akapitzlist"/>
        <w:numPr>
          <w:ilvl w:val="0"/>
          <w:numId w:val="12"/>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Zamawiający nie przewiduje sposobu komunikowania się z </w:t>
      </w:r>
      <w:r w:rsidR="009A6A09" w:rsidRPr="009C7CAE">
        <w:rPr>
          <w:rFonts w:asciiTheme="minorHAnsi" w:hAnsiTheme="minorHAnsi" w:cstheme="minorHAnsi"/>
          <w:spacing w:val="0"/>
          <w:kern w:val="0"/>
          <w:sz w:val="22"/>
          <w:szCs w:val="22"/>
        </w:rPr>
        <w:t>w</w:t>
      </w:r>
      <w:r w:rsidRPr="009C7CAE">
        <w:rPr>
          <w:rFonts w:asciiTheme="minorHAnsi" w:hAnsiTheme="minorHAnsi" w:cstheme="minorHAnsi"/>
          <w:spacing w:val="0"/>
          <w:kern w:val="0"/>
          <w:sz w:val="22"/>
          <w:szCs w:val="22"/>
        </w:rPr>
        <w:t>ykonawcami w inny sposób niż przy użyciu środków komunikacji elektronicznej, wskazanych w SWZ.</w:t>
      </w:r>
    </w:p>
    <w:p w14:paraId="6BAE6509" w14:textId="77777777" w:rsidR="00B5155C" w:rsidRPr="009C7CAE" w:rsidRDefault="00B5155C" w:rsidP="00E73DA4">
      <w:pPr>
        <w:pStyle w:val="Akapitzlist"/>
        <w:numPr>
          <w:ilvl w:val="0"/>
          <w:numId w:val="12"/>
        </w:numPr>
        <w:spacing w:after="120" w:line="240" w:lineRule="auto"/>
        <w:ind w:left="357" w:hanging="357"/>
        <w:jc w:val="both"/>
        <w:rPr>
          <w:rFonts w:asciiTheme="minorHAnsi" w:hAnsiTheme="minorHAnsi" w:cstheme="minorHAnsi"/>
          <w:b/>
          <w:spacing w:val="0"/>
          <w:kern w:val="0"/>
          <w:sz w:val="22"/>
          <w:szCs w:val="22"/>
        </w:rPr>
      </w:pPr>
      <w:r w:rsidRPr="009C7CAE">
        <w:rPr>
          <w:rFonts w:asciiTheme="minorHAnsi" w:hAnsiTheme="minorHAnsi" w:cstheme="minorHAnsi"/>
          <w:spacing w:val="0"/>
          <w:kern w:val="0"/>
          <w:sz w:val="22"/>
          <w:szCs w:val="22"/>
        </w:rPr>
        <w:t xml:space="preserve">Wykonawca zamierzający wziąć udział w postępowaniu o udzielenie zamówienia publicznego, musi posiadać konto na </w:t>
      </w:r>
      <w:proofErr w:type="spellStart"/>
      <w:r w:rsidRPr="009C7CAE">
        <w:rPr>
          <w:rFonts w:asciiTheme="minorHAnsi" w:hAnsiTheme="minorHAnsi" w:cstheme="minorHAnsi"/>
          <w:spacing w:val="0"/>
          <w:kern w:val="0"/>
          <w:sz w:val="22"/>
          <w:szCs w:val="22"/>
        </w:rPr>
        <w:t>ePUAP</w:t>
      </w:r>
      <w:proofErr w:type="spellEnd"/>
      <w:r w:rsidRPr="009C7CAE">
        <w:rPr>
          <w:rFonts w:asciiTheme="minorHAnsi" w:hAnsiTheme="minorHAnsi" w:cstheme="minorHAnsi"/>
          <w:spacing w:val="0"/>
          <w:kern w:val="0"/>
          <w:sz w:val="22"/>
          <w:szCs w:val="22"/>
        </w:rPr>
        <w:t xml:space="preserve">. Wykonawca posiadający konto na </w:t>
      </w:r>
      <w:proofErr w:type="spellStart"/>
      <w:r w:rsidRPr="009C7CAE">
        <w:rPr>
          <w:rFonts w:asciiTheme="minorHAnsi" w:hAnsiTheme="minorHAnsi" w:cstheme="minorHAnsi"/>
          <w:spacing w:val="0"/>
          <w:kern w:val="0"/>
          <w:sz w:val="22"/>
          <w:szCs w:val="22"/>
        </w:rPr>
        <w:t>ePUAP</w:t>
      </w:r>
      <w:proofErr w:type="spellEnd"/>
      <w:r w:rsidRPr="009C7CAE">
        <w:rPr>
          <w:rFonts w:asciiTheme="minorHAnsi" w:hAnsiTheme="minorHAnsi" w:cstheme="minorHAnsi"/>
          <w:spacing w:val="0"/>
          <w:kern w:val="0"/>
          <w:sz w:val="22"/>
          <w:szCs w:val="22"/>
        </w:rPr>
        <w:t xml:space="preserve"> ma dostęp do następujących formularzy: </w:t>
      </w:r>
      <w:r w:rsidRPr="009C7CAE">
        <w:rPr>
          <w:rFonts w:asciiTheme="minorHAnsi" w:hAnsiTheme="minorHAnsi" w:cstheme="minorHAnsi"/>
          <w:b/>
          <w:spacing w:val="0"/>
          <w:kern w:val="0"/>
          <w:sz w:val="22"/>
          <w:szCs w:val="22"/>
        </w:rPr>
        <w:t>„Formularz do złożenia, zmiany, wycofania oferty lub wniosku”</w:t>
      </w:r>
      <w:r w:rsidRPr="009C7CAE">
        <w:rPr>
          <w:rFonts w:asciiTheme="minorHAnsi" w:hAnsiTheme="minorHAnsi" w:cstheme="minorHAnsi"/>
          <w:spacing w:val="0"/>
          <w:kern w:val="0"/>
          <w:sz w:val="22"/>
          <w:szCs w:val="22"/>
        </w:rPr>
        <w:t xml:space="preserve"> oraz do </w:t>
      </w:r>
      <w:r w:rsidRPr="009C7CAE">
        <w:rPr>
          <w:rFonts w:asciiTheme="minorHAnsi" w:hAnsiTheme="minorHAnsi" w:cstheme="minorHAnsi"/>
          <w:b/>
          <w:spacing w:val="0"/>
          <w:kern w:val="0"/>
          <w:sz w:val="22"/>
          <w:szCs w:val="22"/>
        </w:rPr>
        <w:t>„Formularza do komunikacji”.</w:t>
      </w:r>
    </w:p>
    <w:p w14:paraId="1C670767" w14:textId="4A1CB8D1" w:rsidR="00B5155C" w:rsidRPr="009C7CAE" w:rsidRDefault="00B5155C" w:rsidP="00E73DA4">
      <w:pPr>
        <w:pStyle w:val="Akapitzlist"/>
        <w:numPr>
          <w:ilvl w:val="0"/>
          <w:numId w:val="12"/>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Wymagania techniczne i organizacyjne wysyłania i odbierania dokumentów elektronicznych, </w:t>
      </w:r>
      <w:r w:rsidR="00DB2F9B" w:rsidRPr="009C7CAE">
        <w:rPr>
          <w:rFonts w:asciiTheme="minorHAnsi" w:hAnsiTheme="minorHAnsi" w:cstheme="minorHAnsi"/>
          <w:spacing w:val="0"/>
          <w:kern w:val="0"/>
          <w:sz w:val="22"/>
          <w:szCs w:val="22"/>
        </w:rPr>
        <w:t xml:space="preserve">cyfrowych </w:t>
      </w:r>
      <w:proofErr w:type="spellStart"/>
      <w:r w:rsidR="00DB2F9B" w:rsidRPr="009C7CAE">
        <w:rPr>
          <w:rFonts w:asciiTheme="minorHAnsi" w:hAnsiTheme="minorHAnsi" w:cstheme="minorHAnsi"/>
          <w:spacing w:val="0"/>
          <w:kern w:val="0"/>
          <w:sz w:val="22"/>
          <w:szCs w:val="22"/>
        </w:rPr>
        <w:t>odwzorowań</w:t>
      </w:r>
      <w:proofErr w:type="spellEnd"/>
      <w:r w:rsidR="00DB2F9B" w:rsidRPr="009C7CAE">
        <w:rPr>
          <w:rFonts w:asciiTheme="minorHAnsi" w:hAnsiTheme="minorHAnsi" w:cstheme="minorHAnsi"/>
          <w:spacing w:val="0"/>
          <w:kern w:val="0"/>
          <w:sz w:val="22"/>
          <w:szCs w:val="22"/>
        </w:rPr>
        <w:t xml:space="preserve"> dokumentów oraz informacji </w:t>
      </w:r>
      <w:r w:rsidRPr="009C7CAE">
        <w:rPr>
          <w:rFonts w:asciiTheme="minorHAnsi" w:hAnsiTheme="minorHAnsi" w:cstheme="minorHAnsi"/>
          <w:spacing w:val="0"/>
          <w:kern w:val="0"/>
          <w:sz w:val="22"/>
          <w:szCs w:val="22"/>
        </w:rPr>
        <w:t xml:space="preserve">przekazywanych przy ich użyciu, opisane zostały w </w:t>
      </w:r>
      <w:r w:rsidRPr="009C7CAE">
        <w:rPr>
          <w:rFonts w:asciiTheme="minorHAnsi" w:hAnsiTheme="minorHAnsi" w:cstheme="minorHAnsi"/>
          <w:i/>
          <w:spacing w:val="0"/>
          <w:kern w:val="0"/>
          <w:sz w:val="22"/>
          <w:szCs w:val="22"/>
        </w:rPr>
        <w:t xml:space="preserve">Regulaminie korzystania z systemu </w:t>
      </w:r>
      <w:proofErr w:type="spellStart"/>
      <w:r w:rsidRPr="009C7CAE">
        <w:rPr>
          <w:rFonts w:asciiTheme="minorHAnsi" w:hAnsiTheme="minorHAnsi" w:cstheme="minorHAnsi"/>
          <w:i/>
          <w:spacing w:val="0"/>
          <w:kern w:val="0"/>
          <w:sz w:val="22"/>
          <w:szCs w:val="22"/>
        </w:rPr>
        <w:t>miniPortal</w:t>
      </w:r>
      <w:proofErr w:type="spellEnd"/>
      <w:r w:rsidRPr="009C7CAE">
        <w:rPr>
          <w:rFonts w:asciiTheme="minorHAnsi" w:hAnsiTheme="minorHAnsi" w:cstheme="minorHAnsi"/>
          <w:spacing w:val="0"/>
          <w:kern w:val="0"/>
          <w:sz w:val="22"/>
          <w:szCs w:val="22"/>
        </w:rPr>
        <w:t xml:space="preserve"> oraz </w:t>
      </w:r>
      <w:r w:rsidRPr="009C7CAE">
        <w:rPr>
          <w:rFonts w:asciiTheme="minorHAnsi" w:hAnsiTheme="minorHAnsi" w:cstheme="minorHAnsi"/>
          <w:i/>
          <w:kern w:val="0"/>
          <w:sz w:val="22"/>
          <w:szCs w:val="22"/>
          <w:lang w:eastAsia="en-US"/>
        </w:rPr>
        <w:t>Warunkach korzystania z elektronicznej platformy usług administracji publicznej (</w:t>
      </w:r>
      <w:proofErr w:type="spellStart"/>
      <w:r w:rsidRPr="009C7CAE">
        <w:rPr>
          <w:rFonts w:asciiTheme="minorHAnsi" w:hAnsiTheme="minorHAnsi" w:cstheme="minorHAnsi"/>
          <w:i/>
          <w:kern w:val="0"/>
          <w:sz w:val="22"/>
          <w:szCs w:val="22"/>
          <w:lang w:eastAsia="en-US"/>
        </w:rPr>
        <w:t>ePUAP</w:t>
      </w:r>
      <w:proofErr w:type="spellEnd"/>
      <w:r w:rsidRPr="009C7CAE">
        <w:rPr>
          <w:rFonts w:asciiTheme="minorHAnsi" w:hAnsiTheme="minorHAnsi" w:cstheme="minorHAnsi"/>
          <w:i/>
          <w:kern w:val="0"/>
          <w:sz w:val="22"/>
          <w:szCs w:val="22"/>
          <w:lang w:eastAsia="en-US"/>
        </w:rPr>
        <w:t>).</w:t>
      </w:r>
    </w:p>
    <w:p w14:paraId="3793BB15" w14:textId="77777777" w:rsidR="00B5155C" w:rsidRPr="009C7CAE" w:rsidRDefault="00B5155C" w:rsidP="00E73DA4">
      <w:pPr>
        <w:pStyle w:val="Akapitzlist"/>
        <w:numPr>
          <w:ilvl w:val="0"/>
          <w:numId w:val="12"/>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9C7CAE">
        <w:rPr>
          <w:rFonts w:asciiTheme="minorHAnsi" w:hAnsiTheme="minorHAnsi" w:cstheme="minorHAnsi"/>
          <w:spacing w:val="0"/>
          <w:kern w:val="0"/>
          <w:sz w:val="22"/>
          <w:szCs w:val="22"/>
        </w:rPr>
        <w:t>miniPortalu</w:t>
      </w:r>
      <w:proofErr w:type="spellEnd"/>
      <w:r w:rsidRPr="009C7CAE">
        <w:rPr>
          <w:rFonts w:asciiTheme="minorHAnsi" w:hAnsiTheme="minorHAnsi" w:cstheme="minorHAnsi"/>
          <w:spacing w:val="0"/>
          <w:kern w:val="0"/>
          <w:sz w:val="22"/>
          <w:szCs w:val="22"/>
        </w:rPr>
        <w:t xml:space="preserve">, określone w </w:t>
      </w:r>
      <w:r w:rsidRPr="009C7CAE">
        <w:rPr>
          <w:rFonts w:asciiTheme="minorHAnsi" w:hAnsiTheme="minorHAnsi" w:cstheme="minorHAnsi"/>
          <w:i/>
          <w:spacing w:val="0"/>
          <w:kern w:val="0"/>
          <w:sz w:val="22"/>
          <w:szCs w:val="22"/>
        </w:rPr>
        <w:t xml:space="preserve">Regulaminie korzystania z systemu </w:t>
      </w:r>
      <w:proofErr w:type="spellStart"/>
      <w:r w:rsidRPr="009C7CAE">
        <w:rPr>
          <w:rFonts w:asciiTheme="minorHAnsi" w:hAnsiTheme="minorHAnsi" w:cstheme="minorHAnsi"/>
          <w:i/>
          <w:spacing w:val="0"/>
          <w:kern w:val="0"/>
          <w:sz w:val="22"/>
          <w:szCs w:val="22"/>
        </w:rPr>
        <w:t>miniPortal</w:t>
      </w:r>
      <w:proofErr w:type="spellEnd"/>
      <w:r w:rsidRPr="009C7CAE">
        <w:rPr>
          <w:rFonts w:asciiTheme="minorHAnsi" w:hAnsiTheme="minorHAnsi" w:cstheme="minorHAnsi"/>
          <w:spacing w:val="0"/>
          <w:kern w:val="0"/>
          <w:sz w:val="22"/>
          <w:szCs w:val="22"/>
        </w:rPr>
        <w:t xml:space="preserve"> oraz zobowiązuje się korzystając z </w:t>
      </w:r>
      <w:proofErr w:type="spellStart"/>
      <w:r w:rsidRPr="009C7CAE">
        <w:rPr>
          <w:rFonts w:asciiTheme="minorHAnsi" w:hAnsiTheme="minorHAnsi" w:cstheme="minorHAnsi"/>
          <w:spacing w:val="0"/>
          <w:kern w:val="0"/>
          <w:sz w:val="22"/>
          <w:szCs w:val="22"/>
        </w:rPr>
        <w:t>miniPortalu</w:t>
      </w:r>
      <w:proofErr w:type="spellEnd"/>
      <w:r w:rsidRPr="009C7CAE">
        <w:rPr>
          <w:rFonts w:asciiTheme="minorHAnsi" w:hAnsiTheme="minorHAnsi" w:cstheme="minorHAnsi"/>
          <w:spacing w:val="0"/>
          <w:kern w:val="0"/>
          <w:sz w:val="22"/>
          <w:szCs w:val="22"/>
        </w:rPr>
        <w:t xml:space="preserve"> przestrzegać postanowień tego regulaminu.</w:t>
      </w:r>
    </w:p>
    <w:p w14:paraId="397CE51A" w14:textId="77777777" w:rsidR="00B5155C" w:rsidRPr="009C7CAE" w:rsidRDefault="00B5155C" w:rsidP="00E73DA4">
      <w:pPr>
        <w:pStyle w:val="Akapitzlist"/>
        <w:numPr>
          <w:ilvl w:val="0"/>
          <w:numId w:val="12"/>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Maksymalny rozmiar plików przesyłanych za pośrednictwem dedykowanych formularzy: </w:t>
      </w:r>
      <w:r w:rsidRPr="009C7CAE">
        <w:rPr>
          <w:rFonts w:asciiTheme="minorHAnsi" w:hAnsiTheme="minorHAnsi" w:cstheme="minorHAnsi"/>
          <w:b/>
          <w:kern w:val="0"/>
          <w:sz w:val="22"/>
          <w:szCs w:val="22"/>
          <w:lang w:eastAsia="en-US"/>
        </w:rPr>
        <w:t>„Formularz złożenia, zmiany, wycofania oferty lub wniosku”</w:t>
      </w:r>
      <w:r w:rsidRPr="009C7CAE">
        <w:rPr>
          <w:rFonts w:asciiTheme="minorHAnsi" w:hAnsiTheme="minorHAnsi" w:cstheme="minorHAnsi"/>
          <w:kern w:val="0"/>
          <w:sz w:val="22"/>
          <w:szCs w:val="22"/>
          <w:lang w:eastAsia="en-US"/>
        </w:rPr>
        <w:t xml:space="preserve"> i </w:t>
      </w:r>
      <w:r w:rsidRPr="009C7CAE">
        <w:rPr>
          <w:rFonts w:asciiTheme="minorHAnsi" w:hAnsiTheme="minorHAnsi" w:cstheme="minorHAnsi"/>
          <w:b/>
          <w:kern w:val="0"/>
          <w:sz w:val="22"/>
          <w:szCs w:val="22"/>
          <w:lang w:eastAsia="en-US"/>
        </w:rPr>
        <w:t>„Formularza do komunikacji”</w:t>
      </w:r>
      <w:r w:rsidRPr="009C7CAE">
        <w:rPr>
          <w:rFonts w:asciiTheme="minorHAnsi" w:hAnsiTheme="minorHAnsi" w:cstheme="minorHAnsi"/>
          <w:kern w:val="0"/>
          <w:sz w:val="22"/>
          <w:szCs w:val="22"/>
          <w:lang w:eastAsia="en-US"/>
        </w:rPr>
        <w:t xml:space="preserve"> wynosi 150 MB.</w:t>
      </w:r>
    </w:p>
    <w:p w14:paraId="076DF36F" w14:textId="64FD138B" w:rsidR="00B5155C" w:rsidRPr="009C7CAE" w:rsidRDefault="00B5155C" w:rsidP="00E73DA4">
      <w:pPr>
        <w:pStyle w:val="Akapitzlist"/>
        <w:numPr>
          <w:ilvl w:val="0"/>
          <w:numId w:val="12"/>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Za datę przekazania oferty, wniosków, zawiadomień, dokumentów elektronicznych, </w:t>
      </w:r>
      <w:r w:rsidR="00FA73BC" w:rsidRPr="009C7CAE">
        <w:rPr>
          <w:rFonts w:asciiTheme="minorHAnsi" w:hAnsiTheme="minorHAnsi" w:cstheme="minorHAnsi"/>
          <w:spacing w:val="0"/>
          <w:kern w:val="0"/>
          <w:sz w:val="22"/>
          <w:szCs w:val="22"/>
        </w:rPr>
        <w:t xml:space="preserve">cyfrowych </w:t>
      </w:r>
      <w:proofErr w:type="spellStart"/>
      <w:r w:rsidR="00FA73BC" w:rsidRPr="009C7CAE">
        <w:rPr>
          <w:rFonts w:asciiTheme="minorHAnsi" w:hAnsiTheme="minorHAnsi" w:cstheme="minorHAnsi"/>
          <w:spacing w:val="0"/>
          <w:kern w:val="0"/>
          <w:sz w:val="22"/>
          <w:szCs w:val="22"/>
        </w:rPr>
        <w:t>odwzorowań</w:t>
      </w:r>
      <w:proofErr w:type="spellEnd"/>
      <w:r w:rsidR="00FA73BC" w:rsidRPr="009C7CAE">
        <w:rPr>
          <w:rFonts w:asciiTheme="minorHAnsi" w:hAnsiTheme="minorHAnsi" w:cstheme="minorHAnsi"/>
          <w:spacing w:val="0"/>
          <w:kern w:val="0"/>
          <w:sz w:val="22"/>
          <w:szCs w:val="22"/>
        </w:rPr>
        <w:t xml:space="preserve"> dokumentów oraz innych informacji przyjmuje się datę ich przekazania na </w:t>
      </w:r>
      <w:proofErr w:type="spellStart"/>
      <w:r w:rsidR="00FA73BC" w:rsidRPr="009C7CAE">
        <w:rPr>
          <w:rFonts w:asciiTheme="minorHAnsi" w:hAnsiTheme="minorHAnsi" w:cstheme="minorHAnsi"/>
          <w:spacing w:val="0"/>
          <w:kern w:val="0"/>
          <w:sz w:val="22"/>
          <w:szCs w:val="22"/>
        </w:rPr>
        <w:t>ePUAP</w:t>
      </w:r>
      <w:proofErr w:type="spellEnd"/>
      <w:r w:rsidR="00CF657B" w:rsidRPr="009C7CAE">
        <w:rPr>
          <w:rFonts w:asciiTheme="minorHAnsi" w:hAnsiTheme="minorHAnsi" w:cstheme="minorHAnsi"/>
          <w:spacing w:val="0"/>
          <w:kern w:val="0"/>
          <w:sz w:val="22"/>
          <w:szCs w:val="22"/>
        </w:rPr>
        <w:t>.</w:t>
      </w:r>
    </w:p>
    <w:p w14:paraId="2020ACC3" w14:textId="77777777"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Zamawiający przekazuje link do postępowania oraz ID postępowania jako </w:t>
      </w:r>
      <w:r w:rsidRPr="009C7CAE">
        <w:rPr>
          <w:rFonts w:asciiTheme="minorHAnsi" w:hAnsiTheme="minorHAnsi" w:cstheme="minorHAnsi"/>
          <w:b/>
          <w:spacing w:val="0"/>
          <w:kern w:val="0"/>
          <w:sz w:val="22"/>
          <w:szCs w:val="22"/>
        </w:rPr>
        <w:t>załącznik nr 8 do SWZ.</w:t>
      </w:r>
      <w:r w:rsidRPr="009C7CAE">
        <w:rPr>
          <w:rFonts w:asciiTheme="minorHAnsi" w:hAnsiTheme="minorHAnsi" w:cstheme="minorHAnsi"/>
          <w:spacing w:val="0"/>
          <w:kern w:val="0"/>
          <w:sz w:val="22"/>
          <w:szCs w:val="22"/>
        </w:rPr>
        <w:t xml:space="preserve"> </w:t>
      </w:r>
      <w:r w:rsidRPr="009C7CAE">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9C7CAE">
        <w:rPr>
          <w:rFonts w:asciiTheme="minorHAnsi" w:hAnsiTheme="minorHAnsi" w:cstheme="minorHAnsi"/>
          <w:kern w:val="0"/>
          <w:sz w:val="22"/>
          <w:szCs w:val="22"/>
          <w:lang w:eastAsia="en-US"/>
        </w:rPr>
        <w:t>miniPortalu</w:t>
      </w:r>
      <w:proofErr w:type="spellEnd"/>
      <w:r w:rsidRPr="009C7CAE">
        <w:rPr>
          <w:rFonts w:asciiTheme="minorHAnsi" w:hAnsiTheme="minorHAnsi" w:cstheme="minorHAnsi"/>
          <w:kern w:val="0"/>
          <w:sz w:val="22"/>
          <w:szCs w:val="22"/>
          <w:lang w:eastAsia="en-US"/>
        </w:rPr>
        <w:t xml:space="preserve"> klikając wcześniej opcję „Dla Wykonawców” lub ze strony głównej z zakładki Postępowania.</w:t>
      </w:r>
    </w:p>
    <w:p w14:paraId="20907A9A" w14:textId="0527D66D"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rPr>
        <w:t xml:space="preserve">Zamawiający zapewnia na stronie internetowej prowadzonego postępowania bezpłatny, pełny, bezpośredni i nieograniczony dostęp do </w:t>
      </w:r>
      <w:r w:rsidR="009A6A09" w:rsidRPr="009C7CAE">
        <w:rPr>
          <w:rFonts w:asciiTheme="minorHAnsi" w:hAnsiTheme="minorHAnsi" w:cstheme="minorHAnsi"/>
          <w:sz w:val="22"/>
          <w:szCs w:val="22"/>
        </w:rPr>
        <w:t>SWZ</w:t>
      </w:r>
      <w:r w:rsidRPr="009C7CAE">
        <w:rPr>
          <w:rFonts w:asciiTheme="minorHAnsi" w:hAnsiTheme="minorHAnsi" w:cstheme="minorHAnsi"/>
          <w:sz w:val="22"/>
          <w:szCs w:val="22"/>
        </w:rPr>
        <w:t xml:space="preserve"> od dnia publikacji ogłoszenia o zamówieniu w Dzienniku Urzędowym Unii Europejskiej nie krócej niż do dnia udzielenia zamówienia.</w:t>
      </w:r>
    </w:p>
    <w:p w14:paraId="61BC1D8A" w14:textId="275EA4F4"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Zgodnie z art. 135 ust. 1 i 2 ustawy </w:t>
      </w:r>
      <w:proofErr w:type="spellStart"/>
      <w:r w:rsidRPr="009C7CAE">
        <w:rPr>
          <w:rFonts w:asciiTheme="minorHAnsi" w:hAnsiTheme="minorHAnsi" w:cstheme="minorHAnsi"/>
          <w:kern w:val="0"/>
          <w:sz w:val="22"/>
          <w:szCs w:val="22"/>
          <w:lang w:eastAsia="en-US"/>
        </w:rPr>
        <w:t>Pzp</w:t>
      </w:r>
      <w:proofErr w:type="spellEnd"/>
      <w:r w:rsidRPr="009C7CAE">
        <w:rPr>
          <w:rFonts w:asciiTheme="minorHAnsi" w:hAnsiTheme="minorHAnsi" w:cstheme="minorHAnsi"/>
          <w:kern w:val="0"/>
          <w:sz w:val="22"/>
          <w:szCs w:val="22"/>
          <w:lang w:eastAsia="en-US"/>
        </w:rPr>
        <w:t xml:space="preserve">, 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14 dni przed upływem terminu składania ofert. </w:t>
      </w:r>
    </w:p>
    <w:p w14:paraId="08C62ECC" w14:textId="77777777"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Jeżeli zamawiający nie udzieli wyjaśnień w terminach, o których mowa w ust. 11, przedłuża termin składania ofert o czas niezbędny do zapoznania się wszystkich zainteresowanych wykonawców z wyjaśnieniami niezbędnymi do należytego przygotowania i złożenia ofert. </w:t>
      </w:r>
    </w:p>
    <w:p w14:paraId="35FDFEA8" w14:textId="77777777"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Przedłużenie terminu składania ofert nie wpływa na bieg terminu składania wniosku o wyjaśnienie treści SWZ, o którym mowa w ust. 11. </w:t>
      </w:r>
    </w:p>
    <w:p w14:paraId="6C1F55DC" w14:textId="77777777"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W przypadku gdy wniosek o wyjaśnienie treści SWZ nie wpłynął w terminie, o którym mowa w ust. 11, zamawiający nie ma obowiązku udzielania wyjaśnień SWZ oraz obowiązku przedłużenia terminu składania ofert. </w:t>
      </w:r>
    </w:p>
    <w:p w14:paraId="092DC92B" w14:textId="77777777"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Treść zapytań wraz z wyjaśnieniami zamawiający udostępnia na stronie internetowej prowadzonego postępowania.</w:t>
      </w:r>
    </w:p>
    <w:p w14:paraId="3C8B2DFE" w14:textId="77777777"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Zamawiający może zwołać zebranie wszystkich wykonawców w celu wyjaśnienia treści SWZ. Informację o terminie zebrania zamawiający udostępnia na stronie internetowej prowadzonego postępowania. </w:t>
      </w:r>
    </w:p>
    <w:p w14:paraId="42704C07" w14:textId="77777777"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Zamawiający sporządza informację zawierającą zgłoszone na zebraniu pytania o wyjaśnienie treści SWZ oraz odpowiedzi na nie, bez wskazywania źródeł zapytań. Informację z zebrania udostępnia się na stronie internetowej prowadzonego postępowania. </w:t>
      </w:r>
    </w:p>
    <w:p w14:paraId="692191D1" w14:textId="77777777"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W uzasadnionych przypadkach Zamawiający może przed upływem terminu składania ofert zmienić treść SWZ. Dokonaną zmianę treści SWZ zamawiający udostępnia na stronie internetowej prowadzonego postępowania. W przypadku gdy zmiana treści SWZ prowadzi do zmiany treści ogłoszenia o zamówieniu, zamawiający przekazuje Urzędowi Publikacji Unii Europejskiej ogłoszenie, o </w:t>
      </w:r>
      <w:r w:rsidRPr="009C7CAE">
        <w:rPr>
          <w:rFonts w:asciiTheme="minorHAnsi" w:hAnsiTheme="minorHAnsi" w:cstheme="minorHAnsi"/>
          <w:kern w:val="0"/>
          <w:sz w:val="22"/>
          <w:szCs w:val="22"/>
          <w:lang w:eastAsia="en-US"/>
        </w:rPr>
        <w:lastRenderedPageBreak/>
        <w:t xml:space="preserve">którym mowa w art. 90 ust. 1 ustawy </w:t>
      </w:r>
      <w:proofErr w:type="spellStart"/>
      <w:r w:rsidRPr="009C7CAE">
        <w:rPr>
          <w:rFonts w:asciiTheme="minorHAnsi" w:hAnsiTheme="minorHAnsi" w:cstheme="minorHAnsi"/>
          <w:kern w:val="0"/>
          <w:sz w:val="22"/>
          <w:szCs w:val="22"/>
          <w:lang w:eastAsia="en-US"/>
        </w:rPr>
        <w:t>Pzp</w:t>
      </w:r>
      <w:proofErr w:type="spellEnd"/>
      <w:r w:rsidRPr="009C7CAE">
        <w:rPr>
          <w:rFonts w:asciiTheme="minorHAnsi" w:hAnsiTheme="minorHAnsi" w:cstheme="minorHAnsi"/>
          <w:kern w:val="0"/>
          <w:sz w:val="22"/>
          <w:szCs w:val="22"/>
          <w:lang w:eastAsia="en-US"/>
        </w:rPr>
        <w:t xml:space="preserve">, z tym, że udostępnienie zmiany treści SWZ na stronie internetowej prowadzonego postępowania nie może nastąpić przed publikacją ogłoszenia, o którym mowa w art. 90 ust. 1 ustawy </w:t>
      </w:r>
      <w:proofErr w:type="spellStart"/>
      <w:r w:rsidRPr="009C7CAE">
        <w:rPr>
          <w:rFonts w:asciiTheme="minorHAnsi" w:hAnsiTheme="minorHAnsi" w:cstheme="minorHAnsi"/>
          <w:kern w:val="0"/>
          <w:sz w:val="22"/>
          <w:szCs w:val="22"/>
          <w:lang w:eastAsia="en-US"/>
        </w:rPr>
        <w:t>Pzp</w:t>
      </w:r>
      <w:proofErr w:type="spellEnd"/>
      <w:r w:rsidRPr="009C7CAE">
        <w:rPr>
          <w:rFonts w:asciiTheme="minorHAnsi" w:hAnsiTheme="minorHAnsi" w:cstheme="minorHAnsi"/>
          <w:kern w:val="0"/>
          <w:sz w:val="22"/>
          <w:szCs w:val="22"/>
          <w:lang w:eastAsia="en-US"/>
        </w:rPr>
        <w:t xml:space="preserve">, z wyjątkiem przypadku gdy zamawiający nie został powiadomiony o publikacji w terminie 48 godzin od potwierdzenia przez Urząd Publikacji Unii Europejskiej otrzymania tego ogłoszenia. </w:t>
      </w:r>
    </w:p>
    <w:p w14:paraId="47E3E0A2" w14:textId="77777777"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w:t>
      </w:r>
    </w:p>
    <w:p w14:paraId="0C2D7B4D" w14:textId="77777777" w:rsidR="00B5155C" w:rsidRPr="009C7CAE" w:rsidRDefault="00B5155C" w:rsidP="00E73DA4">
      <w:pPr>
        <w:pStyle w:val="Akapitzlist"/>
        <w:numPr>
          <w:ilvl w:val="0"/>
          <w:numId w:val="12"/>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W przypadku, gdy zmiany treści SWZ prowadziłyby do istotnej zmiany charakteru zamówienia w porównaniu z pierwotnie określonym, w szczególności prowadziłyby do znacznej zmiany zakresu zamówienia, zamawiający unieważnia postępowanie na podstawie art. 256 ustawy </w:t>
      </w:r>
      <w:proofErr w:type="spellStart"/>
      <w:r w:rsidRPr="009C7CAE">
        <w:rPr>
          <w:rFonts w:asciiTheme="minorHAnsi" w:hAnsiTheme="minorHAnsi" w:cstheme="minorHAnsi"/>
          <w:kern w:val="0"/>
          <w:sz w:val="22"/>
          <w:szCs w:val="22"/>
          <w:lang w:eastAsia="en-US"/>
        </w:rPr>
        <w:t>Pzp</w:t>
      </w:r>
      <w:proofErr w:type="spellEnd"/>
      <w:r w:rsidRPr="009C7CAE">
        <w:rPr>
          <w:rFonts w:asciiTheme="minorHAnsi" w:hAnsiTheme="minorHAnsi" w:cstheme="minorHAnsi"/>
          <w:kern w:val="0"/>
          <w:sz w:val="22"/>
          <w:szCs w:val="22"/>
          <w:lang w:eastAsia="en-US"/>
        </w:rPr>
        <w:t>.</w:t>
      </w:r>
    </w:p>
    <w:p w14:paraId="47DFE149" w14:textId="40B3FBBC" w:rsidR="00B5155C" w:rsidRPr="009C7CAE" w:rsidRDefault="00FA73BC" w:rsidP="00E73DA4">
      <w:pPr>
        <w:pStyle w:val="Akapitzlist"/>
        <w:numPr>
          <w:ilvl w:val="0"/>
          <w:numId w:val="12"/>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W postępowaniu o udzielenie zamówienia komunikacja pomiędzy </w:t>
      </w:r>
      <w:r w:rsidR="00E52FC4" w:rsidRPr="009C7CAE">
        <w:rPr>
          <w:rFonts w:asciiTheme="minorHAnsi" w:hAnsiTheme="minorHAnsi" w:cstheme="minorHAnsi"/>
          <w:spacing w:val="0"/>
          <w:kern w:val="0"/>
          <w:sz w:val="22"/>
          <w:szCs w:val="22"/>
        </w:rPr>
        <w:t>z</w:t>
      </w:r>
      <w:r w:rsidRPr="009C7CAE">
        <w:rPr>
          <w:rFonts w:asciiTheme="minorHAnsi" w:hAnsiTheme="minorHAnsi" w:cstheme="minorHAnsi"/>
          <w:spacing w:val="0"/>
          <w:kern w:val="0"/>
          <w:sz w:val="22"/>
          <w:szCs w:val="22"/>
        </w:rPr>
        <w:t xml:space="preserve">amawiającym a </w:t>
      </w:r>
      <w:r w:rsidR="00E52FC4" w:rsidRPr="009C7CAE">
        <w:rPr>
          <w:rFonts w:asciiTheme="minorHAnsi" w:hAnsiTheme="minorHAnsi" w:cstheme="minorHAnsi"/>
          <w:spacing w:val="0"/>
          <w:kern w:val="0"/>
          <w:sz w:val="22"/>
          <w:szCs w:val="22"/>
        </w:rPr>
        <w:t>w</w:t>
      </w:r>
      <w:r w:rsidRPr="009C7CAE">
        <w:rPr>
          <w:rFonts w:asciiTheme="minorHAnsi" w:hAnsiTheme="minorHAnsi" w:cstheme="minorHAnsi"/>
          <w:spacing w:val="0"/>
          <w:kern w:val="0"/>
          <w:sz w:val="22"/>
          <w:szCs w:val="22"/>
        </w:rPr>
        <w:t xml:space="preserve">ykonawcami w szczególności składanie dokumentów elektronicznych (innych niż oferta oraz załączniki do oferty), cyfrowych </w:t>
      </w:r>
      <w:proofErr w:type="spellStart"/>
      <w:r w:rsidRPr="009C7CAE">
        <w:rPr>
          <w:rFonts w:asciiTheme="minorHAnsi" w:hAnsiTheme="minorHAnsi" w:cstheme="minorHAnsi"/>
          <w:spacing w:val="0"/>
          <w:kern w:val="0"/>
          <w:sz w:val="22"/>
          <w:szCs w:val="22"/>
        </w:rPr>
        <w:t>odwzorowań</w:t>
      </w:r>
      <w:proofErr w:type="spellEnd"/>
      <w:r w:rsidRPr="009C7CAE">
        <w:rPr>
          <w:rFonts w:asciiTheme="minorHAnsi" w:hAnsiTheme="minorHAnsi" w:cstheme="minorHAnsi"/>
          <w:spacing w:val="0"/>
          <w:kern w:val="0"/>
          <w:sz w:val="22"/>
          <w:szCs w:val="22"/>
        </w:rPr>
        <w:t xml:space="preserve"> dokumentów oraz przekazywanie informacji odbywa się elektronicznie za pośrednictwem dedykowanego formularza dostępnego na </w:t>
      </w:r>
      <w:proofErr w:type="spellStart"/>
      <w:r w:rsidRPr="009C7CAE">
        <w:rPr>
          <w:rFonts w:asciiTheme="minorHAnsi" w:hAnsiTheme="minorHAnsi" w:cstheme="minorHAnsi"/>
          <w:spacing w:val="0"/>
          <w:kern w:val="0"/>
          <w:sz w:val="22"/>
          <w:szCs w:val="22"/>
        </w:rPr>
        <w:t>ePUAP</w:t>
      </w:r>
      <w:proofErr w:type="spellEnd"/>
      <w:r w:rsidRPr="009C7CAE">
        <w:rPr>
          <w:rFonts w:asciiTheme="minorHAnsi" w:hAnsiTheme="minorHAnsi" w:cstheme="minorHAnsi"/>
          <w:spacing w:val="0"/>
          <w:kern w:val="0"/>
          <w:sz w:val="22"/>
          <w:szCs w:val="22"/>
        </w:rPr>
        <w:t xml:space="preserve"> oraz udostępnionego przez </w:t>
      </w:r>
      <w:proofErr w:type="spellStart"/>
      <w:r w:rsidRPr="009C7CAE">
        <w:rPr>
          <w:rFonts w:asciiTheme="minorHAnsi" w:hAnsiTheme="minorHAnsi" w:cstheme="minorHAnsi"/>
          <w:spacing w:val="0"/>
          <w:kern w:val="0"/>
          <w:sz w:val="22"/>
          <w:szCs w:val="22"/>
        </w:rPr>
        <w:t>miniPortal</w:t>
      </w:r>
      <w:proofErr w:type="spellEnd"/>
      <w:r w:rsidRPr="009C7CAE">
        <w:rPr>
          <w:rFonts w:asciiTheme="minorHAnsi" w:hAnsiTheme="minorHAnsi" w:cstheme="minorHAnsi"/>
          <w:spacing w:val="0"/>
          <w:kern w:val="0"/>
          <w:sz w:val="22"/>
          <w:szCs w:val="22"/>
        </w:rPr>
        <w:t xml:space="preserve"> (Formularz do komunikacji)</w:t>
      </w:r>
      <w:r w:rsidR="00B5155C" w:rsidRPr="009C7CAE">
        <w:rPr>
          <w:rFonts w:asciiTheme="minorHAnsi" w:hAnsiTheme="minorHAnsi" w:cstheme="minorHAnsi"/>
          <w:spacing w:val="0"/>
          <w:kern w:val="0"/>
          <w:sz w:val="22"/>
          <w:szCs w:val="22"/>
        </w:rPr>
        <w:t xml:space="preserve">. Korespondencja przesłana za pomocą tego formularza nie może być szyfrowana. We wszelkiej korespondencji związanej z niniejszym postępowaniem </w:t>
      </w:r>
      <w:r w:rsidRPr="009C7CAE">
        <w:rPr>
          <w:rFonts w:asciiTheme="minorHAnsi" w:hAnsiTheme="minorHAnsi" w:cstheme="minorHAnsi"/>
          <w:spacing w:val="0"/>
          <w:kern w:val="0"/>
          <w:sz w:val="22"/>
          <w:szCs w:val="22"/>
        </w:rPr>
        <w:t>z</w:t>
      </w:r>
      <w:r w:rsidR="00B5155C" w:rsidRPr="009C7CAE">
        <w:rPr>
          <w:rFonts w:asciiTheme="minorHAnsi" w:hAnsiTheme="minorHAnsi" w:cstheme="minorHAnsi"/>
          <w:spacing w:val="0"/>
          <w:kern w:val="0"/>
          <w:sz w:val="22"/>
          <w:szCs w:val="22"/>
        </w:rPr>
        <w:t xml:space="preserve">amawiający i </w:t>
      </w:r>
      <w:r w:rsidRPr="009C7CAE">
        <w:rPr>
          <w:rFonts w:asciiTheme="minorHAnsi" w:hAnsiTheme="minorHAnsi" w:cstheme="minorHAnsi"/>
          <w:spacing w:val="0"/>
          <w:kern w:val="0"/>
          <w:sz w:val="22"/>
          <w:szCs w:val="22"/>
        </w:rPr>
        <w:t>w</w:t>
      </w:r>
      <w:r w:rsidR="00B5155C" w:rsidRPr="009C7CAE">
        <w:rPr>
          <w:rFonts w:asciiTheme="minorHAnsi" w:hAnsiTheme="minorHAnsi" w:cstheme="minorHAnsi"/>
          <w:spacing w:val="0"/>
          <w:kern w:val="0"/>
          <w:sz w:val="22"/>
          <w:szCs w:val="22"/>
        </w:rPr>
        <w:t>ykonawcy posługują się numerem ogłoszenia (TED).</w:t>
      </w:r>
      <w:r w:rsidRPr="009C7CAE">
        <w:t xml:space="preserve"> </w:t>
      </w:r>
    </w:p>
    <w:p w14:paraId="6E2B47AC" w14:textId="53CD2600" w:rsidR="00BD0260" w:rsidRPr="009C7CAE" w:rsidRDefault="00BD0260" w:rsidP="00E73DA4">
      <w:pPr>
        <w:pStyle w:val="Akapitzlist"/>
        <w:numPr>
          <w:ilvl w:val="0"/>
          <w:numId w:val="12"/>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Dokumenty elektroniczne (inne niż oferta oraz załączniki do oferty) oraz cyfrowe odwzorowania dokumentów składane są przez wykonawcę za pośrednictwem Formularza do komunikacji jako załączniki. </w:t>
      </w:r>
    </w:p>
    <w:p w14:paraId="72D27CB7" w14:textId="77777777" w:rsidR="00B5155C" w:rsidRPr="009C7CAE" w:rsidRDefault="00B5155C" w:rsidP="00E73DA4">
      <w:pPr>
        <w:pStyle w:val="Akapitzlist"/>
        <w:numPr>
          <w:ilvl w:val="0"/>
          <w:numId w:val="12"/>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9C7CAE">
        <w:rPr>
          <w:rFonts w:asciiTheme="minorHAnsi" w:hAnsiTheme="minorHAnsi" w:cstheme="minorHAnsi"/>
          <w:sz w:val="22"/>
          <w:szCs w:val="22"/>
        </w:rPr>
        <w:t>ePUAP</w:t>
      </w:r>
      <w:proofErr w:type="spellEnd"/>
      <w:r w:rsidRPr="009C7CAE">
        <w:rPr>
          <w:rFonts w:asciiTheme="minorHAnsi" w:hAnsiTheme="minorHAnsi" w:cstheme="minorHAnsi"/>
          <w:sz w:val="22"/>
          <w:szCs w:val="22"/>
        </w:rPr>
        <w:t xml:space="preserve"> będzie generowała automatycznie odpowiedź zwrotną, potwierdzającą datę, godzinę otrzymanych informacji. </w:t>
      </w:r>
    </w:p>
    <w:p w14:paraId="10077876" w14:textId="77777777" w:rsidR="00B5155C" w:rsidRPr="009C7CAE" w:rsidRDefault="00B5155C" w:rsidP="00E73DA4">
      <w:pPr>
        <w:pStyle w:val="Akapitzlist"/>
        <w:numPr>
          <w:ilvl w:val="0"/>
          <w:numId w:val="12"/>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9A503A3" w14:textId="749B397B" w:rsidR="00B5155C" w:rsidRPr="009C7CAE" w:rsidRDefault="00B5155C" w:rsidP="00E73DA4">
      <w:pPr>
        <w:pStyle w:val="Akapitzlist"/>
        <w:numPr>
          <w:ilvl w:val="0"/>
          <w:numId w:val="12"/>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005B40B9" w:rsidRPr="009C7CAE">
        <w:rPr>
          <w:rStyle w:val="ng-binding"/>
          <w:rFonts w:asciiTheme="minorHAnsi" w:hAnsiTheme="minorHAnsi" w:cstheme="minorHAnsi"/>
          <w:sz w:val="22"/>
          <w:szCs w:val="22"/>
        </w:rPr>
        <w:t>(Dz.U z 2017 r. poz. 2247 ze zm.</w:t>
      </w:r>
      <w:r w:rsidRPr="009C7CAE">
        <w:rPr>
          <w:rFonts w:asciiTheme="minorHAnsi" w:hAnsiTheme="minorHAnsi" w:cstheme="minorHAnsi"/>
          <w:sz w:val="22"/>
          <w:szCs w:val="22"/>
        </w:rPr>
        <w:t>).</w:t>
      </w:r>
    </w:p>
    <w:p w14:paraId="6B23B9C1" w14:textId="77777777" w:rsidR="00185F33" w:rsidRPr="009C7CAE" w:rsidRDefault="00185F33" w:rsidP="00185F33">
      <w:pPr>
        <w:pStyle w:val="Default"/>
        <w:ind w:left="720"/>
        <w:rPr>
          <w:rFonts w:asciiTheme="minorHAnsi" w:hAnsiTheme="minorHAnsi" w:cstheme="minorHAnsi"/>
          <w:strike/>
          <w:color w:val="auto"/>
          <w:sz w:val="22"/>
          <w:szCs w:val="22"/>
        </w:rPr>
      </w:pPr>
    </w:p>
    <w:p w14:paraId="74300739" w14:textId="5FC8C57E" w:rsidR="00CA03A1" w:rsidRPr="009C7CAE" w:rsidRDefault="00CA03A1" w:rsidP="0036315F">
      <w:pPr>
        <w:spacing w:after="120" w:line="240" w:lineRule="auto"/>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INFORMACJE O SPOSOBIE KOMUNIKOWANIA SIĘ ZAMAWIAJĄCEGO Z WYKONAWCAMI W INNY SPOSÓB NIŻ PRZY UŻYCIU ŚRODKÓW KOMUNIKACJI ELEKTRONICZNEJ W PRZYPADKU ZAISTNIENIA JEDNEJ Z SYTUACJI OKREŚLONYCH W ART. 65 UST. 1, ART. 66 I ART. 69 USTAWY PZP: NIE DOTYCZY.</w:t>
      </w:r>
    </w:p>
    <w:p w14:paraId="344D68B6" w14:textId="77777777" w:rsidR="00C64059" w:rsidRPr="009C7CAE" w:rsidRDefault="00C64059" w:rsidP="0036315F">
      <w:pPr>
        <w:spacing w:after="120" w:line="240" w:lineRule="auto"/>
        <w:jc w:val="both"/>
        <w:rPr>
          <w:rFonts w:asciiTheme="minorHAnsi" w:hAnsiTheme="minorHAnsi" w:cstheme="minorHAnsi"/>
          <w:b/>
          <w:spacing w:val="0"/>
          <w:kern w:val="0"/>
          <w:sz w:val="22"/>
          <w:szCs w:val="22"/>
        </w:rPr>
      </w:pPr>
    </w:p>
    <w:p w14:paraId="452B6851" w14:textId="77777777" w:rsidR="00B5155C" w:rsidRPr="009C7CAE" w:rsidRDefault="00B5155C" w:rsidP="00E73DA4">
      <w:pPr>
        <w:pStyle w:val="Akapitzlist"/>
        <w:numPr>
          <w:ilvl w:val="0"/>
          <w:numId w:val="16"/>
        </w:numPr>
        <w:spacing w:after="120" w:line="240" w:lineRule="auto"/>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WSKAZANIE OSÓB UPRAWNIONYCH DO KOMUNIKOWANIA SIĘ Z WYKONAWCAMI</w:t>
      </w:r>
    </w:p>
    <w:p w14:paraId="2D4DD24E" w14:textId="77777777" w:rsidR="00B5155C" w:rsidRPr="009C7CAE" w:rsidRDefault="00B5155C" w:rsidP="00B5155C">
      <w:pPr>
        <w:spacing w:after="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Zamawiający wyznacza następujące osoby do kontaktu z Wykonawcami:  </w:t>
      </w:r>
    </w:p>
    <w:p w14:paraId="1D89BCE0" w14:textId="77777777" w:rsidR="00B5155C" w:rsidRPr="009C7CAE" w:rsidRDefault="00B5155C" w:rsidP="00B5155C">
      <w:pPr>
        <w:spacing w:after="0" w:line="240" w:lineRule="auto"/>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Agata Drzewiecka</w:t>
      </w:r>
    </w:p>
    <w:p w14:paraId="559FFAEB" w14:textId="3A714DD5" w:rsidR="00FC513F" w:rsidRPr="009C7CAE" w:rsidRDefault="00B5155C" w:rsidP="0048242D">
      <w:pPr>
        <w:autoSpaceDE w:val="0"/>
        <w:autoSpaceDN w:val="0"/>
        <w:adjustRightInd w:val="0"/>
        <w:spacing w:after="0" w:line="240" w:lineRule="auto"/>
        <w:rPr>
          <w:rFonts w:asciiTheme="minorHAnsi" w:hAnsiTheme="minorHAnsi" w:cstheme="minorHAnsi"/>
          <w:b/>
          <w:kern w:val="0"/>
          <w:sz w:val="22"/>
          <w:szCs w:val="22"/>
          <w:lang w:eastAsia="en-US"/>
        </w:rPr>
      </w:pPr>
      <w:r w:rsidRPr="009C7CAE">
        <w:rPr>
          <w:rFonts w:asciiTheme="minorHAnsi" w:hAnsiTheme="minorHAnsi" w:cstheme="minorHAnsi"/>
          <w:b/>
          <w:spacing w:val="0"/>
          <w:kern w:val="0"/>
          <w:sz w:val="22"/>
          <w:szCs w:val="22"/>
        </w:rPr>
        <w:t xml:space="preserve">Adres skrzynki </w:t>
      </w:r>
      <w:proofErr w:type="spellStart"/>
      <w:r w:rsidRPr="009C7CAE">
        <w:rPr>
          <w:rFonts w:asciiTheme="minorHAnsi" w:hAnsiTheme="minorHAnsi" w:cstheme="minorHAnsi"/>
          <w:b/>
          <w:spacing w:val="0"/>
          <w:kern w:val="0"/>
          <w:sz w:val="22"/>
          <w:szCs w:val="22"/>
        </w:rPr>
        <w:t>ePUAP</w:t>
      </w:r>
      <w:proofErr w:type="spellEnd"/>
      <w:r w:rsidRPr="009C7CAE">
        <w:rPr>
          <w:rFonts w:asciiTheme="minorHAnsi" w:hAnsiTheme="minorHAnsi" w:cstheme="minorHAnsi"/>
          <w:b/>
          <w:spacing w:val="0"/>
          <w:kern w:val="0"/>
          <w:sz w:val="22"/>
          <w:szCs w:val="22"/>
        </w:rPr>
        <w:t xml:space="preserve">: </w:t>
      </w:r>
      <w:r w:rsidR="002D29A1" w:rsidRPr="009C7CAE">
        <w:rPr>
          <w:rFonts w:asciiTheme="minorHAnsi" w:hAnsiTheme="minorHAnsi" w:cstheme="minorHAnsi"/>
          <w:b/>
          <w:sz w:val="22"/>
          <w:szCs w:val="22"/>
        </w:rPr>
        <w:t>/</w:t>
      </w:r>
      <w:proofErr w:type="spellStart"/>
      <w:r w:rsidR="002D29A1" w:rsidRPr="009C7CAE">
        <w:rPr>
          <w:rFonts w:asciiTheme="minorHAnsi" w:hAnsiTheme="minorHAnsi" w:cstheme="minorHAnsi"/>
          <w:b/>
          <w:sz w:val="22"/>
          <w:szCs w:val="22"/>
        </w:rPr>
        <w:t>UMiGChodecz</w:t>
      </w:r>
      <w:proofErr w:type="spellEnd"/>
      <w:r w:rsidR="002D29A1" w:rsidRPr="009C7CAE">
        <w:rPr>
          <w:rFonts w:asciiTheme="minorHAnsi" w:hAnsiTheme="minorHAnsi" w:cstheme="minorHAnsi"/>
          <w:b/>
          <w:sz w:val="22"/>
          <w:szCs w:val="22"/>
        </w:rPr>
        <w:t>/</w:t>
      </w:r>
      <w:proofErr w:type="spellStart"/>
      <w:r w:rsidR="002D29A1" w:rsidRPr="009C7CAE">
        <w:rPr>
          <w:rFonts w:asciiTheme="minorHAnsi" w:hAnsiTheme="minorHAnsi" w:cstheme="minorHAnsi"/>
          <w:b/>
          <w:sz w:val="22"/>
          <w:szCs w:val="22"/>
        </w:rPr>
        <w:t>Skrytka</w:t>
      </w:r>
      <w:r w:rsidR="002D29A1" w:rsidRPr="009C7CAE">
        <w:rPr>
          <w:rFonts w:asciiTheme="minorHAnsi" w:hAnsiTheme="minorHAnsi" w:cstheme="minorHAnsi"/>
          <w:b/>
          <w:kern w:val="0"/>
          <w:sz w:val="22"/>
          <w:szCs w:val="22"/>
          <w:lang w:eastAsia="en-US"/>
        </w:rPr>
        <w:t>ESP</w:t>
      </w:r>
      <w:proofErr w:type="spellEnd"/>
    </w:p>
    <w:p w14:paraId="366FB0D2" w14:textId="77777777" w:rsidR="0048242D" w:rsidRPr="009C7CAE" w:rsidRDefault="0048242D" w:rsidP="0048242D">
      <w:pPr>
        <w:autoSpaceDE w:val="0"/>
        <w:autoSpaceDN w:val="0"/>
        <w:adjustRightInd w:val="0"/>
        <w:spacing w:after="0" w:line="240" w:lineRule="auto"/>
        <w:rPr>
          <w:rFonts w:asciiTheme="minorHAnsi" w:hAnsiTheme="minorHAnsi" w:cstheme="minorHAnsi"/>
          <w:b/>
          <w:spacing w:val="0"/>
          <w:kern w:val="0"/>
          <w:sz w:val="22"/>
          <w:szCs w:val="22"/>
        </w:rPr>
      </w:pPr>
    </w:p>
    <w:p w14:paraId="0BC293E0" w14:textId="158BD544" w:rsidR="006D6E8C" w:rsidRPr="009C7CAE" w:rsidRDefault="00673BC0" w:rsidP="00E73DA4">
      <w:pPr>
        <w:pStyle w:val="Akapitzlist"/>
        <w:numPr>
          <w:ilvl w:val="0"/>
          <w:numId w:val="16"/>
        </w:numPr>
        <w:spacing w:after="120" w:line="240" w:lineRule="auto"/>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TERMIN ZWIĄZANIA OFERTĄ</w:t>
      </w:r>
    </w:p>
    <w:p w14:paraId="596D014A" w14:textId="2C23F012" w:rsidR="0062369D" w:rsidRPr="009C7CAE" w:rsidRDefault="00AA497D" w:rsidP="007A75ED">
      <w:pPr>
        <w:pStyle w:val="Akapitzlist"/>
        <w:numPr>
          <w:ilvl w:val="0"/>
          <w:numId w:val="4"/>
        </w:numPr>
        <w:spacing w:before="100" w:beforeAutospacing="1" w:after="120" w:afterAutospacing="1" w:line="240" w:lineRule="auto"/>
        <w:ind w:left="357" w:hanging="357"/>
        <w:jc w:val="both"/>
        <w:rPr>
          <w:rFonts w:asciiTheme="minorHAnsi" w:hAnsiTheme="minorHAnsi" w:cstheme="minorHAnsi"/>
          <w:b/>
          <w:spacing w:val="0"/>
          <w:kern w:val="0"/>
          <w:sz w:val="22"/>
          <w:szCs w:val="22"/>
          <w:u w:val="single"/>
        </w:rPr>
      </w:pPr>
      <w:r w:rsidRPr="009C7CAE">
        <w:rPr>
          <w:rFonts w:asciiTheme="minorHAnsi" w:hAnsiTheme="minorHAnsi" w:cstheme="minorHAnsi"/>
          <w:spacing w:val="0"/>
          <w:kern w:val="0"/>
          <w:sz w:val="22"/>
          <w:szCs w:val="22"/>
        </w:rPr>
        <w:lastRenderedPageBreak/>
        <w:t xml:space="preserve">Zgodnie z art. 220 ust. 1 ustawy </w:t>
      </w:r>
      <w:proofErr w:type="spellStart"/>
      <w:r w:rsidRPr="009C7CAE">
        <w:rPr>
          <w:rFonts w:asciiTheme="minorHAnsi" w:hAnsiTheme="minorHAnsi" w:cstheme="minorHAnsi"/>
          <w:spacing w:val="0"/>
          <w:kern w:val="0"/>
          <w:sz w:val="22"/>
          <w:szCs w:val="22"/>
        </w:rPr>
        <w:t>Pzp</w:t>
      </w:r>
      <w:proofErr w:type="spellEnd"/>
      <w:r w:rsidRPr="009C7CAE">
        <w:rPr>
          <w:rFonts w:asciiTheme="minorHAnsi" w:hAnsiTheme="minorHAnsi" w:cstheme="minorHAnsi"/>
          <w:spacing w:val="0"/>
          <w:kern w:val="0"/>
          <w:sz w:val="22"/>
          <w:szCs w:val="22"/>
        </w:rPr>
        <w:t xml:space="preserve">, wykonawca jest związany ofertą nie dłużej niż 90 dni. W związku z tym, </w:t>
      </w:r>
      <w:r w:rsidR="00673BC0" w:rsidRPr="009C7CAE">
        <w:rPr>
          <w:rFonts w:asciiTheme="minorHAnsi" w:hAnsiTheme="minorHAnsi" w:cstheme="minorHAnsi"/>
          <w:spacing w:val="0"/>
          <w:kern w:val="0"/>
          <w:sz w:val="22"/>
          <w:szCs w:val="22"/>
        </w:rPr>
        <w:t>Wykonawca jest związany ofertą od dnia upływu terminu składania ofert do dnia</w:t>
      </w:r>
      <w:r w:rsidR="009936B6" w:rsidRPr="009C7CAE">
        <w:rPr>
          <w:rFonts w:asciiTheme="minorHAnsi" w:hAnsiTheme="minorHAnsi" w:cstheme="minorHAnsi"/>
          <w:spacing w:val="0"/>
          <w:kern w:val="0"/>
          <w:sz w:val="22"/>
          <w:szCs w:val="22"/>
        </w:rPr>
        <w:t xml:space="preserve"> </w:t>
      </w:r>
      <w:r w:rsidR="00687029" w:rsidRPr="009C7CAE">
        <w:rPr>
          <w:rFonts w:asciiTheme="minorHAnsi" w:hAnsiTheme="minorHAnsi" w:cstheme="minorHAnsi"/>
          <w:b/>
          <w:spacing w:val="0"/>
          <w:kern w:val="0"/>
          <w:sz w:val="22"/>
          <w:szCs w:val="22"/>
          <w:u w:val="single"/>
        </w:rPr>
        <w:t>0</w:t>
      </w:r>
      <w:r w:rsidR="00BE019B" w:rsidRPr="009C7CAE">
        <w:rPr>
          <w:rFonts w:asciiTheme="minorHAnsi" w:hAnsiTheme="minorHAnsi" w:cstheme="minorHAnsi"/>
          <w:b/>
          <w:spacing w:val="0"/>
          <w:kern w:val="0"/>
          <w:sz w:val="22"/>
          <w:szCs w:val="22"/>
          <w:u w:val="single"/>
        </w:rPr>
        <w:t>7</w:t>
      </w:r>
      <w:r w:rsidR="00687029" w:rsidRPr="009C7CAE">
        <w:rPr>
          <w:rFonts w:asciiTheme="minorHAnsi" w:hAnsiTheme="minorHAnsi" w:cstheme="minorHAnsi"/>
          <w:b/>
          <w:spacing w:val="0"/>
          <w:kern w:val="0"/>
          <w:sz w:val="22"/>
          <w:szCs w:val="22"/>
          <w:u w:val="single"/>
        </w:rPr>
        <w:t xml:space="preserve"> </w:t>
      </w:r>
      <w:r w:rsidR="00536EEF" w:rsidRPr="009C7CAE">
        <w:rPr>
          <w:rFonts w:asciiTheme="minorHAnsi" w:hAnsiTheme="minorHAnsi" w:cstheme="minorHAnsi"/>
          <w:b/>
          <w:spacing w:val="0"/>
          <w:kern w:val="0"/>
          <w:sz w:val="22"/>
          <w:szCs w:val="22"/>
          <w:u w:val="single"/>
        </w:rPr>
        <w:t>grudnia</w:t>
      </w:r>
      <w:r w:rsidR="009936B6" w:rsidRPr="009C7CAE">
        <w:rPr>
          <w:rFonts w:asciiTheme="minorHAnsi" w:hAnsiTheme="minorHAnsi" w:cstheme="minorHAnsi"/>
          <w:b/>
          <w:spacing w:val="0"/>
          <w:kern w:val="0"/>
          <w:sz w:val="22"/>
          <w:szCs w:val="22"/>
          <w:u w:val="single"/>
        </w:rPr>
        <w:t xml:space="preserve"> </w:t>
      </w:r>
      <w:r w:rsidR="00673BC0" w:rsidRPr="009C7CAE">
        <w:rPr>
          <w:rFonts w:asciiTheme="minorHAnsi" w:hAnsiTheme="minorHAnsi" w:cstheme="minorHAnsi"/>
          <w:b/>
          <w:spacing w:val="0"/>
          <w:kern w:val="0"/>
          <w:sz w:val="22"/>
          <w:szCs w:val="22"/>
          <w:u w:val="single"/>
        </w:rPr>
        <w:t>2021</w:t>
      </w:r>
      <w:r w:rsidR="00391EC6" w:rsidRPr="009C7CAE">
        <w:rPr>
          <w:rFonts w:asciiTheme="minorHAnsi" w:hAnsiTheme="minorHAnsi" w:cstheme="minorHAnsi"/>
          <w:b/>
          <w:spacing w:val="0"/>
          <w:kern w:val="0"/>
          <w:sz w:val="22"/>
          <w:szCs w:val="22"/>
          <w:u w:val="single"/>
        </w:rPr>
        <w:t xml:space="preserve"> </w:t>
      </w:r>
      <w:r w:rsidR="00673BC0" w:rsidRPr="009C7CAE">
        <w:rPr>
          <w:rFonts w:asciiTheme="minorHAnsi" w:hAnsiTheme="minorHAnsi" w:cstheme="minorHAnsi"/>
          <w:b/>
          <w:spacing w:val="0"/>
          <w:kern w:val="0"/>
          <w:sz w:val="22"/>
          <w:szCs w:val="22"/>
          <w:u w:val="single"/>
        </w:rPr>
        <w:t>r.</w:t>
      </w:r>
    </w:p>
    <w:p w14:paraId="17C117B4" w14:textId="721AC95D" w:rsidR="00361C73" w:rsidRPr="009C7CAE" w:rsidRDefault="00361C73" w:rsidP="00361C73">
      <w:pPr>
        <w:pStyle w:val="Akapitzlist"/>
        <w:numPr>
          <w:ilvl w:val="0"/>
          <w:numId w:val="4"/>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w:t>
      </w:r>
      <w:r w:rsidR="0062369D" w:rsidRPr="009C7CAE">
        <w:rPr>
          <w:rFonts w:asciiTheme="minorHAnsi" w:hAnsiTheme="minorHAnsi" w:cstheme="minorHAnsi"/>
          <w:spacing w:val="0"/>
          <w:kern w:val="0"/>
          <w:sz w:val="22"/>
          <w:szCs w:val="22"/>
        </w:rPr>
        <w:t xml:space="preserve"> </w:t>
      </w:r>
      <w:r w:rsidRPr="009C7CAE">
        <w:rPr>
          <w:rFonts w:asciiTheme="minorHAnsi" w:hAnsiTheme="minorHAnsi" w:cstheme="minorHAnsi"/>
          <w:spacing w:val="0"/>
          <w:kern w:val="0"/>
          <w:sz w:val="22"/>
          <w:szCs w:val="22"/>
        </w:rPr>
        <w:t>dni.</w:t>
      </w:r>
    </w:p>
    <w:p w14:paraId="567C3411" w14:textId="0E019ABE" w:rsidR="00361C73" w:rsidRPr="009C7CAE" w:rsidRDefault="00673BC0" w:rsidP="00185F33">
      <w:pPr>
        <w:pStyle w:val="Akapitzlist"/>
        <w:numPr>
          <w:ilvl w:val="0"/>
          <w:numId w:val="4"/>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Przedłużenie terminu związania ofertą, o którym mowa w </w:t>
      </w:r>
      <w:r w:rsidR="00687029" w:rsidRPr="009C7CAE">
        <w:rPr>
          <w:rFonts w:asciiTheme="minorHAnsi" w:hAnsiTheme="minorHAnsi" w:cstheme="minorHAnsi"/>
          <w:spacing w:val="0"/>
          <w:kern w:val="0"/>
          <w:sz w:val="22"/>
          <w:szCs w:val="22"/>
        </w:rPr>
        <w:t>pkt XII.</w:t>
      </w:r>
      <w:r w:rsidRPr="009C7CAE">
        <w:rPr>
          <w:rFonts w:asciiTheme="minorHAnsi" w:hAnsiTheme="minorHAnsi" w:cstheme="minorHAnsi"/>
          <w:spacing w:val="0"/>
          <w:kern w:val="0"/>
          <w:sz w:val="22"/>
          <w:szCs w:val="22"/>
        </w:rPr>
        <w:t>2</w:t>
      </w:r>
      <w:r w:rsidR="00687029" w:rsidRPr="009C7CAE">
        <w:rPr>
          <w:rFonts w:asciiTheme="minorHAnsi" w:hAnsiTheme="minorHAnsi" w:cstheme="minorHAnsi"/>
          <w:spacing w:val="0"/>
          <w:kern w:val="0"/>
          <w:sz w:val="22"/>
          <w:szCs w:val="22"/>
        </w:rPr>
        <w:t xml:space="preserve"> SWZ</w:t>
      </w:r>
      <w:r w:rsidRPr="009C7CAE">
        <w:rPr>
          <w:rFonts w:asciiTheme="minorHAnsi" w:hAnsiTheme="minorHAnsi" w:cstheme="minorHAnsi"/>
          <w:spacing w:val="0"/>
          <w:kern w:val="0"/>
          <w:sz w:val="22"/>
          <w:szCs w:val="22"/>
        </w:rPr>
        <w:t xml:space="preserve">, wymaga złożenia przez </w:t>
      </w:r>
      <w:r w:rsidR="00687029" w:rsidRPr="009C7CAE">
        <w:rPr>
          <w:rFonts w:asciiTheme="minorHAnsi" w:hAnsiTheme="minorHAnsi" w:cstheme="minorHAnsi"/>
          <w:spacing w:val="0"/>
          <w:kern w:val="0"/>
          <w:sz w:val="22"/>
          <w:szCs w:val="22"/>
        </w:rPr>
        <w:t>w</w:t>
      </w:r>
      <w:r w:rsidRPr="009C7CAE">
        <w:rPr>
          <w:rFonts w:asciiTheme="minorHAnsi" w:hAnsiTheme="minorHAnsi" w:cstheme="minorHAnsi"/>
          <w:spacing w:val="0"/>
          <w:kern w:val="0"/>
          <w:sz w:val="22"/>
          <w:szCs w:val="22"/>
        </w:rPr>
        <w:t>ykonawcę pisemnego oświadczenia o wyrażeniu zgody na przedłużenie terminu związania ofertą.</w:t>
      </w:r>
    </w:p>
    <w:p w14:paraId="6E9A36A0" w14:textId="77777777" w:rsidR="00185F33" w:rsidRPr="009C7CAE" w:rsidRDefault="00185F33" w:rsidP="00185F33">
      <w:pPr>
        <w:pStyle w:val="Akapitzlist"/>
        <w:spacing w:after="0" w:line="240" w:lineRule="auto"/>
        <w:ind w:left="357"/>
        <w:contextualSpacing w:val="0"/>
        <w:jc w:val="both"/>
        <w:rPr>
          <w:rFonts w:asciiTheme="minorHAnsi" w:hAnsiTheme="minorHAnsi" w:cstheme="minorHAnsi"/>
          <w:spacing w:val="0"/>
          <w:kern w:val="0"/>
          <w:sz w:val="22"/>
          <w:szCs w:val="22"/>
        </w:rPr>
      </w:pPr>
    </w:p>
    <w:p w14:paraId="2C6A23FB" w14:textId="39079138" w:rsidR="006D6E8C" w:rsidRPr="009C7CAE" w:rsidRDefault="00A9496A" w:rsidP="00E73DA4">
      <w:pPr>
        <w:pStyle w:val="Akapitzlist"/>
        <w:numPr>
          <w:ilvl w:val="0"/>
          <w:numId w:val="16"/>
        </w:numPr>
        <w:spacing w:after="120" w:line="240" w:lineRule="auto"/>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OP</w:t>
      </w:r>
      <w:r w:rsidR="0079592E" w:rsidRPr="009C7CAE">
        <w:rPr>
          <w:rFonts w:asciiTheme="minorHAnsi" w:hAnsiTheme="minorHAnsi" w:cstheme="minorHAnsi"/>
          <w:b/>
          <w:spacing w:val="0"/>
          <w:kern w:val="0"/>
          <w:sz w:val="22"/>
          <w:szCs w:val="22"/>
        </w:rPr>
        <w:t>IS SPOSOBU PRZYGOTOWANIA OFERTY</w:t>
      </w:r>
    </w:p>
    <w:p w14:paraId="5C654A4C" w14:textId="77777777" w:rsidR="004246EF" w:rsidRPr="009C7CAE" w:rsidRDefault="004246EF" w:rsidP="00D42D54">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Każdy Wykonawca może złożyć </w:t>
      </w:r>
      <w:r w:rsidRPr="009C7CAE">
        <w:rPr>
          <w:rFonts w:asciiTheme="minorHAnsi" w:hAnsiTheme="minorHAnsi" w:cstheme="minorHAnsi"/>
          <w:b/>
          <w:bCs/>
          <w:sz w:val="22"/>
          <w:szCs w:val="22"/>
        </w:rPr>
        <w:t>jedną ofertę</w:t>
      </w:r>
      <w:r w:rsidRPr="009C7CAE">
        <w:rPr>
          <w:rFonts w:asciiTheme="minorHAnsi" w:hAnsiTheme="minorHAnsi" w:cstheme="minorHAnsi"/>
          <w:sz w:val="22"/>
          <w:szCs w:val="22"/>
        </w:rPr>
        <w:t xml:space="preserve">. </w:t>
      </w:r>
    </w:p>
    <w:p w14:paraId="220C5910" w14:textId="3632F81D" w:rsidR="004246EF" w:rsidRPr="009C7CAE" w:rsidRDefault="004246EF" w:rsidP="00D42D54">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Sposób złożenia oferty w tym zaszyfrowania oferty opisany został w Instrukcji użytkownika. Wykonawca zobowiązany jest do zapoznania się z treścią ww. Instrukcji przed złożeniem oferty. Składając ofertę Wykonawca akceptuje treść ww. Instrukcji.</w:t>
      </w:r>
    </w:p>
    <w:p w14:paraId="1DE1052D" w14:textId="14D13573" w:rsidR="00E97F40" w:rsidRPr="009C7CAE" w:rsidRDefault="00E97F40" w:rsidP="00D42D54">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Wykonawca składa zaszyfrowaną ofertę za pośrednictwem </w:t>
      </w:r>
      <w:r w:rsidRPr="009C7CAE">
        <w:rPr>
          <w:rFonts w:asciiTheme="minorHAnsi" w:hAnsiTheme="minorHAnsi" w:cstheme="minorHAnsi"/>
          <w:b/>
          <w:kern w:val="0"/>
          <w:sz w:val="22"/>
          <w:szCs w:val="22"/>
          <w:lang w:eastAsia="en-US"/>
        </w:rPr>
        <w:t>„Formularza do złożenia, zmiany, wycofania oferty lub wniosku”</w:t>
      </w:r>
      <w:r w:rsidRPr="009C7CAE">
        <w:rPr>
          <w:rFonts w:asciiTheme="minorHAnsi" w:hAnsiTheme="minorHAnsi" w:cstheme="minorHAnsi"/>
          <w:kern w:val="0"/>
          <w:sz w:val="22"/>
          <w:szCs w:val="22"/>
          <w:lang w:eastAsia="en-US"/>
        </w:rPr>
        <w:t xml:space="preserve"> dostępnego na </w:t>
      </w:r>
      <w:proofErr w:type="spellStart"/>
      <w:r w:rsidRPr="009C7CAE">
        <w:rPr>
          <w:rFonts w:asciiTheme="minorHAnsi" w:hAnsiTheme="minorHAnsi" w:cstheme="minorHAnsi"/>
          <w:kern w:val="0"/>
          <w:sz w:val="22"/>
          <w:szCs w:val="22"/>
          <w:lang w:eastAsia="en-US"/>
        </w:rPr>
        <w:t>ePUAP</w:t>
      </w:r>
      <w:proofErr w:type="spellEnd"/>
      <w:r w:rsidRPr="009C7CAE">
        <w:rPr>
          <w:rFonts w:asciiTheme="minorHAnsi" w:hAnsiTheme="minorHAnsi" w:cstheme="minorHAnsi"/>
          <w:kern w:val="0"/>
          <w:sz w:val="22"/>
          <w:szCs w:val="22"/>
          <w:lang w:eastAsia="en-US"/>
        </w:rPr>
        <w:t xml:space="preserve"> i udostępnionego również na </w:t>
      </w:r>
      <w:proofErr w:type="spellStart"/>
      <w:r w:rsidRPr="009C7CAE">
        <w:rPr>
          <w:rFonts w:asciiTheme="minorHAnsi" w:hAnsiTheme="minorHAnsi" w:cstheme="minorHAnsi"/>
          <w:kern w:val="0"/>
          <w:sz w:val="22"/>
          <w:szCs w:val="22"/>
          <w:lang w:eastAsia="en-US"/>
        </w:rPr>
        <w:t>miniPortalu</w:t>
      </w:r>
      <w:proofErr w:type="spellEnd"/>
      <w:r w:rsidRPr="009C7CA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9C7CAE">
        <w:rPr>
          <w:rFonts w:asciiTheme="minorHAnsi" w:hAnsiTheme="minorHAnsi" w:cstheme="minorHAnsi"/>
          <w:kern w:val="0"/>
          <w:sz w:val="22"/>
          <w:szCs w:val="22"/>
          <w:lang w:eastAsia="en-US"/>
        </w:rPr>
        <w:t>miniPortalu</w:t>
      </w:r>
      <w:proofErr w:type="spellEnd"/>
      <w:r w:rsidRPr="009C7CA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9C7CAE">
        <w:rPr>
          <w:rFonts w:asciiTheme="minorHAnsi" w:hAnsiTheme="minorHAnsi" w:cstheme="minorHAnsi"/>
          <w:kern w:val="0"/>
          <w:sz w:val="22"/>
          <w:szCs w:val="22"/>
          <w:lang w:eastAsia="en-US"/>
        </w:rPr>
        <w:t>ePUAP</w:t>
      </w:r>
      <w:proofErr w:type="spellEnd"/>
      <w:r w:rsidRPr="009C7CAE">
        <w:rPr>
          <w:rFonts w:asciiTheme="minorHAnsi" w:hAnsiTheme="minorHAnsi" w:cstheme="minorHAnsi"/>
          <w:kern w:val="0"/>
          <w:sz w:val="22"/>
          <w:szCs w:val="22"/>
          <w:lang w:eastAsia="en-US"/>
        </w:rPr>
        <w:t>, na którym prowadzona będzie korespondencja związana z postępowaniem.</w:t>
      </w:r>
    </w:p>
    <w:p w14:paraId="65934521" w14:textId="1C40AD4F" w:rsidR="00925C8A" w:rsidRPr="009C7CAE" w:rsidRDefault="00687029" w:rsidP="00D42D54">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Oferta musi być sporządzona w języku polskim, w postaci elektronicznej w formacie danych: np. .pdf, .</w:t>
      </w:r>
      <w:proofErr w:type="spellStart"/>
      <w:r w:rsidRPr="009C7CAE">
        <w:rPr>
          <w:rFonts w:asciiTheme="minorHAnsi" w:hAnsiTheme="minorHAnsi" w:cstheme="minorHAnsi"/>
          <w:kern w:val="0"/>
          <w:sz w:val="22"/>
          <w:szCs w:val="22"/>
          <w:lang w:eastAsia="en-US"/>
        </w:rPr>
        <w:t>doc</w:t>
      </w:r>
      <w:proofErr w:type="spellEnd"/>
      <w:r w:rsidRPr="009C7CAE">
        <w:rPr>
          <w:rFonts w:asciiTheme="minorHAnsi" w:hAnsiTheme="minorHAnsi" w:cstheme="minorHAnsi"/>
          <w:kern w:val="0"/>
          <w:sz w:val="22"/>
          <w:szCs w:val="22"/>
          <w:lang w:eastAsia="en-US"/>
        </w:rPr>
        <w:t>, .</w:t>
      </w:r>
      <w:proofErr w:type="spellStart"/>
      <w:r w:rsidRPr="009C7CAE">
        <w:rPr>
          <w:rFonts w:asciiTheme="minorHAnsi" w:hAnsiTheme="minorHAnsi" w:cstheme="minorHAnsi"/>
          <w:kern w:val="0"/>
          <w:sz w:val="22"/>
          <w:szCs w:val="22"/>
          <w:lang w:eastAsia="en-US"/>
        </w:rPr>
        <w:t>docx</w:t>
      </w:r>
      <w:proofErr w:type="spellEnd"/>
      <w:r w:rsidRPr="009C7CAE">
        <w:rPr>
          <w:rFonts w:asciiTheme="minorHAnsi" w:hAnsiTheme="minorHAnsi" w:cstheme="minorHAnsi"/>
          <w:kern w:val="0"/>
          <w:sz w:val="22"/>
          <w:szCs w:val="22"/>
          <w:lang w:eastAsia="en-US"/>
        </w:rPr>
        <w:t>, .rtf,.</w:t>
      </w:r>
      <w:proofErr w:type="spellStart"/>
      <w:r w:rsidRPr="009C7CAE">
        <w:rPr>
          <w:rFonts w:asciiTheme="minorHAnsi" w:hAnsiTheme="minorHAnsi" w:cstheme="minorHAnsi"/>
          <w:kern w:val="0"/>
          <w:sz w:val="22"/>
          <w:szCs w:val="22"/>
          <w:lang w:eastAsia="en-US"/>
        </w:rPr>
        <w:t>xps</w:t>
      </w:r>
      <w:proofErr w:type="spellEnd"/>
      <w:r w:rsidRPr="009C7CAE">
        <w:rPr>
          <w:rFonts w:asciiTheme="minorHAnsi" w:hAnsiTheme="minorHAnsi" w:cstheme="minorHAnsi"/>
          <w:kern w:val="0"/>
          <w:sz w:val="22"/>
          <w:szCs w:val="22"/>
          <w:lang w:eastAsia="en-US"/>
        </w:rPr>
        <w:t>, .</w:t>
      </w:r>
      <w:proofErr w:type="spellStart"/>
      <w:r w:rsidRPr="009C7CAE">
        <w:rPr>
          <w:rFonts w:asciiTheme="minorHAnsi" w:hAnsiTheme="minorHAnsi" w:cstheme="minorHAnsi"/>
          <w:kern w:val="0"/>
          <w:sz w:val="22"/>
          <w:szCs w:val="22"/>
          <w:lang w:eastAsia="en-US"/>
        </w:rPr>
        <w:t>odt</w:t>
      </w:r>
      <w:proofErr w:type="spellEnd"/>
      <w:r w:rsidRPr="009C7CAE">
        <w:rPr>
          <w:rFonts w:asciiTheme="minorHAnsi" w:hAnsiTheme="minorHAnsi" w:cstheme="minorHAnsi"/>
          <w:kern w:val="0"/>
          <w:sz w:val="22"/>
          <w:szCs w:val="22"/>
          <w:lang w:eastAsia="en-US"/>
        </w:rPr>
        <w:t xml:space="preserve">. zgodnie z przepisami wydanymi na podstawie art. 18 ustawy z dnia 17 lutego 2005 r. o informatyzacji działalności podmiotów realizujących zadania publiczne tj. rozporządzenia Rady Ministrów z dnia 12 kwietnia 2012 r. w sprawie Krajowych Ram Interoperacyjności, minimalnych wymagań dla rejestrów publicznych i wymiany informacji w postaci elektronicznej oraz minimalnych wymagań dla systemów teleinformatycznych (Dz.U z 2017 r. poz. 2247 ze zm.), z zastrzeżeniem formatów, o których mowa w art. 66 ust. 1 ustawy </w:t>
      </w:r>
      <w:proofErr w:type="spellStart"/>
      <w:r w:rsidRPr="009C7CAE">
        <w:rPr>
          <w:rFonts w:asciiTheme="minorHAnsi" w:hAnsiTheme="minorHAnsi" w:cstheme="minorHAnsi"/>
          <w:kern w:val="0"/>
          <w:sz w:val="22"/>
          <w:szCs w:val="22"/>
          <w:lang w:eastAsia="en-US"/>
        </w:rPr>
        <w:t>pzp</w:t>
      </w:r>
      <w:proofErr w:type="spellEnd"/>
      <w:r w:rsidRPr="009C7CAE">
        <w:rPr>
          <w:rFonts w:asciiTheme="minorHAnsi" w:hAnsiTheme="minorHAnsi" w:cstheme="minorHAnsi"/>
          <w:kern w:val="0"/>
          <w:sz w:val="22"/>
          <w:szCs w:val="22"/>
          <w:lang w:eastAsia="en-US"/>
        </w:rPr>
        <w:t>, z uwzględnieniem rodzaju przekazywanych danych i opatrzona kwalifikowanym podpisem elektronicznym (w formie elektronicznej) pod rygorem nieważności</w:t>
      </w:r>
      <w:r w:rsidR="00E97F40" w:rsidRPr="009C7CAE">
        <w:rPr>
          <w:rFonts w:asciiTheme="minorHAnsi" w:hAnsiTheme="minorHAnsi" w:cstheme="minorHAnsi"/>
          <w:kern w:val="0"/>
          <w:sz w:val="22"/>
          <w:szCs w:val="22"/>
          <w:lang w:eastAsia="en-US"/>
        </w:rPr>
        <w:t>.</w:t>
      </w:r>
    </w:p>
    <w:p w14:paraId="63AEBC67" w14:textId="784564F8" w:rsidR="00925C8A" w:rsidRPr="009C7CAE" w:rsidRDefault="00925C8A" w:rsidP="00D42D54">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9C7CAE">
        <w:rPr>
          <w:rFonts w:asciiTheme="minorHAnsi" w:hAnsiTheme="minorHAnsi" w:cstheme="minorHAnsi"/>
          <w:bCs/>
          <w:sz w:val="22"/>
          <w:szCs w:val="22"/>
        </w:rPr>
        <w:t xml:space="preserve">W przypadku podpisania dokumentu elektronicznego kwalifikowanym podpisem elektronicznym, osoba składająca taki podpis musi być umocowana w imieniu wykonawcy zgodnie z obowiązującymi przepisami. </w:t>
      </w:r>
    </w:p>
    <w:p w14:paraId="597FF524" w14:textId="1DCA1A65" w:rsidR="00E97F40" w:rsidRPr="009C7CAE" w:rsidRDefault="00E97F40" w:rsidP="00D42D54">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65975E06" w14:textId="193F83EB" w:rsidR="00925C8A" w:rsidRPr="009C7CAE" w:rsidRDefault="0079592E" w:rsidP="00D42D54">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Jeżeli na ofertę składa się kilka dokumentów, Wykonawca powinien stworzyć folder, do którego przeniesie wszystkie dokumenty oferty podpisane kwalifikowanym podpisem elektronicznym, </w:t>
      </w:r>
      <w:r w:rsidR="00170BDE" w:rsidRPr="009C7CAE">
        <w:rPr>
          <w:rFonts w:asciiTheme="minorHAnsi" w:hAnsiTheme="minorHAnsi" w:cstheme="minorHAnsi"/>
          <w:i/>
          <w:spacing w:val="0"/>
          <w:kern w:val="0"/>
          <w:sz w:val="22"/>
          <w:szCs w:val="22"/>
        </w:rPr>
        <w:t>(zamawiający rekomenduje podpisanie jednym rodzajem podpisu).</w:t>
      </w:r>
      <w:r w:rsidR="00170BDE" w:rsidRPr="009C7CAE">
        <w:rPr>
          <w:rFonts w:asciiTheme="minorHAnsi" w:hAnsiTheme="minorHAnsi" w:cstheme="minorHAnsi"/>
          <w:spacing w:val="0"/>
          <w:kern w:val="0"/>
          <w:sz w:val="22"/>
          <w:szCs w:val="22"/>
        </w:rPr>
        <w:t xml:space="preserve"> </w:t>
      </w:r>
      <w:r w:rsidRPr="009C7CA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465FB0A8" w14:textId="78417DB8" w:rsidR="00841C8F" w:rsidRPr="009C7CAE" w:rsidRDefault="00925C8A" w:rsidP="00D42D54">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bCs/>
          <w:sz w:val="22"/>
          <w:szCs w:val="22"/>
        </w:rPr>
        <w:t xml:space="preserve">Dokumenty </w:t>
      </w:r>
      <w:r w:rsidR="001E1EAF" w:rsidRPr="009C7CAE">
        <w:rPr>
          <w:rFonts w:asciiTheme="minorHAnsi" w:hAnsiTheme="minorHAnsi" w:cstheme="minorHAnsi"/>
          <w:bCs/>
          <w:sz w:val="22"/>
          <w:szCs w:val="22"/>
        </w:rPr>
        <w:t xml:space="preserve">w postaci elektronicznej lub cyfrowe odwzorowania dokumentów sporządza się w formacie danych zgodnie z przepisami wydanymi na podstawie art. 18 ustawy z dnia 17 lutego 2005 r. o informatyzacji działalności podmiotów realizujących zadania publiczne (Dz. U. z 2020 r. poz. 346 ze zm.), tj. 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  z zastrzeżeniem formatów, o których mowa w art. 66 ust. 1 ustawy </w:t>
      </w:r>
      <w:proofErr w:type="spellStart"/>
      <w:r w:rsidR="001E1EAF" w:rsidRPr="009C7CAE">
        <w:rPr>
          <w:rFonts w:asciiTheme="minorHAnsi" w:hAnsiTheme="minorHAnsi" w:cstheme="minorHAnsi"/>
          <w:bCs/>
          <w:sz w:val="22"/>
          <w:szCs w:val="22"/>
        </w:rPr>
        <w:t>pzp</w:t>
      </w:r>
      <w:proofErr w:type="spellEnd"/>
      <w:r w:rsidR="001E1EAF" w:rsidRPr="009C7CAE">
        <w:rPr>
          <w:rFonts w:asciiTheme="minorHAnsi" w:hAnsiTheme="minorHAnsi" w:cstheme="minorHAnsi"/>
          <w:bCs/>
          <w:sz w:val="22"/>
          <w:szCs w:val="22"/>
        </w:rPr>
        <w:t xml:space="preserve">, z uwzględnieniem rodzaju przekazywanych danych i z zastrzeżeniem § 6 ust. 1 rozporządzenia Prezesa Rady Ministrów z </w:t>
      </w:r>
      <w:r w:rsidR="001E1EAF" w:rsidRPr="009C7CAE">
        <w:rPr>
          <w:rFonts w:asciiTheme="minorHAnsi" w:hAnsiTheme="minorHAnsi" w:cstheme="minorHAnsi"/>
          <w:bCs/>
          <w:sz w:val="22"/>
          <w:szCs w:val="22"/>
        </w:rPr>
        <w:lastRenderedPageBreak/>
        <w:t>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opatruje kwalifikowanym podpisem elektronicznym.</w:t>
      </w:r>
    </w:p>
    <w:p w14:paraId="7415674D" w14:textId="1172E86C" w:rsidR="00841C8F" w:rsidRPr="009C7CAE" w:rsidRDefault="00841C8F" w:rsidP="00D42D54">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5987328C" w14:textId="6E0294DA" w:rsidR="00841C8F" w:rsidRPr="009C7CAE" w:rsidRDefault="00841C8F" w:rsidP="00D42D54">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rPr>
        <w:t xml:space="preserve">Wykonawca nie może zastrzec w ofercie informacji o których mowa w art. 222 ust. 5 ustawy </w:t>
      </w:r>
      <w:proofErr w:type="spellStart"/>
      <w:r w:rsidRPr="009C7CAE">
        <w:rPr>
          <w:rFonts w:asciiTheme="minorHAnsi" w:hAnsiTheme="minorHAnsi" w:cstheme="minorHAnsi"/>
          <w:sz w:val="22"/>
          <w:szCs w:val="22"/>
        </w:rPr>
        <w:t>Pzp</w:t>
      </w:r>
      <w:proofErr w:type="spellEnd"/>
      <w:r w:rsidRPr="009C7CAE">
        <w:rPr>
          <w:rFonts w:asciiTheme="minorHAnsi" w:hAnsiTheme="minorHAnsi" w:cstheme="minorHAnsi"/>
          <w:sz w:val="22"/>
          <w:szCs w:val="22"/>
        </w:rPr>
        <w:t xml:space="preserve">. </w:t>
      </w:r>
    </w:p>
    <w:p w14:paraId="16F22900" w14:textId="7428FBC4" w:rsidR="00841C8F" w:rsidRPr="009C7CAE" w:rsidRDefault="00841C8F" w:rsidP="00D42D54">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rPr>
        <w:t>Wszelkie informacje stanowiące tajemnicę przedsiębiorstwa w rozumieniu ustawy z dnia 16 kwietnia 1993 r. o zwalczaniu nieuczciwej konkurencji, które Wykonawca zastrzeże jako tajemnicę przedsiębiorstwa, powinny zostać złożone w odpowiednio wydzielonym i oznaczonym pliku.</w:t>
      </w:r>
    </w:p>
    <w:p w14:paraId="2A45BD32" w14:textId="3DCC59EC" w:rsidR="0079592E" w:rsidRPr="009C7CAE" w:rsidRDefault="0079592E" w:rsidP="00D42D54">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Do przygotowania oferty zaleca się wykorzystanie </w:t>
      </w:r>
      <w:r w:rsidRPr="009C7CAE">
        <w:rPr>
          <w:rFonts w:asciiTheme="minorHAnsi" w:hAnsiTheme="minorHAnsi" w:cstheme="minorHAnsi"/>
          <w:b/>
          <w:spacing w:val="0"/>
          <w:kern w:val="0"/>
          <w:sz w:val="22"/>
          <w:szCs w:val="22"/>
        </w:rPr>
        <w:t>Formularza Oferty, którego wzór stanowi Załącznik nr 2 do SWZ.</w:t>
      </w:r>
      <w:r w:rsidRPr="009C7CA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32AD4B7E" w14:textId="675B2595" w:rsidR="00552154" w:rsidRPr="009C7CAE" w:rsidRDefault="0079592E" w:rsidP="00D42D54">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Do oferty należy dołączyć: </w:t>
      </w:r>
    </w:p>
    <w:p w14:paraId="07F30785" w14:textId="67FF5116" w:rsidR="00552154" w:rsidRPr="009C7CAE" w:rsidRDefault="002D7D9F" w:rsidP="00E73DA4">
      <w:pPr>
        <w:pStyle w:val="Akapitzlist"/>
        <w:numPr>
          <w:ilvl w:val="0"/>
          <w:numId w:val="32"/>
        </w:numPr>
        <w:spacing w:after="0" w:line="240" w:lineRule="auto"/>
        <w:jc w:val="both"/>
        <w:rPr>
          <w:rFonts w:asciiTheme="minorHAnsi" w:hAnsiTheme="minorHAnsi" w:cstheme="minorHAnsi"/>
          <w:sz w:val="22"/>
          <w:szCs w:val="22"/>
        </w:rPr>
      </w:pPr>
      <w:r w:rsidRPr="009C7CAE">
        <w:rPr>
          <w:rFonts w:asciiTheme="minorHAnsi" w:hAnsiTheme="minorHAnsi" w:cstheme="minorHAnsi"/>
          <w:b/>
          <w:spacing w:val="0"/>
          <w:kern w:val="0"/>
          <w:sz w:val="22"/>
          <w:szCs w:val="22"/>
        </w:rPr>
        <w:t>oświadczenie, o którym</w:t>
      </w:r>
      <w:r w:rsidRPr="009C7CAE">
        <w:rPr>
          <w:rFonts w:asciiTheme="minorHAnsi" w:hAnsiTheme="minorHAnsi" w:cstheme="minorHAnsi"/>
          <w:b/>
          <w:sz w:val="22"/>
          <w:szCs w:val="22"/>
        </w:rPr>
        <w:t xml:space="preserve"> mowa w art. 125 ust. </w:t>
      </w:r>
      <w:r w:rsidR="00BC3036" w:rsidRPr="009C7CAE">
        <w:rPr>
          <w:rFonts w:asciiTheme="minorHAnsi" w:hAnsiTheme="minorHAnsi" w:cstheme="minorHAnsi"/>
          <w:b/>
          <w:sz w:val="22"/>
          <w:szCs w:val="22"/>
        </w:rPr>
        <w:t xml:space="preserve">1 i 2 </w:t>
      </w:r>
      <w:r w:rsidRPr="009C7CAE">
        <w:rPr>
          <w:rFonts w:asciiTheme="minorHAnsi" w:hAnsiTheme="minorHAnsi" w:cstheme="minorHAnsi"/>
          <w:b/>
          <w:sz w:val="22"/>
          <w:szCs w:val="22"/>
        </w:rPr>
        <w:t>Ustawy, na formularzu jednolitego europejskiego dokumentu zamówień</w:t>
      </w:r>
      <w:r w:rsidRPr="009C7CAE">
        <w:rPr>
          <w:rFonts w:asciiTheme="minorHAnsi" w:hAnsiTheme="minorHAnsi" w:cstheme="minorHAnsi"/>
          <w:sz w:val="22"/>
          <w:szCs w:val="22"/>
        </w:rPr>
        <w:t>, sporządzonym zgodnie ze wzorem standardowego formularza określonego w rozporządzeniu wykonawczym Komisji (UE) 2016/7 z dnia 5 stycznia 2016 r. ustanawiającym standardowy formularz jednolitego europejskiego dokumentu zamówienia (</w:t>
      </w:r>
      <w:proofErr w:type="spellStart"/>
      <w:r w:rsidRPr="009C7CAE">
        <w:rPr>
          <w:rFonts w:asciiTheme="minorHAnsi" w:hAnsiTheme="minorHAnsi" w:cstheme="minorHAnsi"/>
          <w:sz w:val="22"/>
          <w:szCs w:val="22"/>
        </w:rPr>
        <w:t>Dz.Urz</w:t>
      </w:r>
      <w:proofErr w:type="spellEnd"/>
      <w:r w:rsidRPr="009C7CAE">
        <w:rPr>
          <w:rFonts w:asciiTheme="minorHAnsi" w:hAnsiTheme="minorHAnsi" w:cstheme="minorHAnsi"/>
          <w:sz w:val="22"/>
          <w:szCs w:val="22"/>
        </w:rPr>
        <w:t xml:space="preserve">. UE L 3 z 06.01.2016, str. 16), </w:t>
      </w:r>
      <w:r w:rsidRPr="009C7CAE">
        <w:rPr>
          <w:rFonts w:asciiTheme="minorHAnsi" w:hAnsiTheme="minorHAnsi" w:cstheme="minorHAnsi"/>
          <w:b/>
          <w:sz w:val="22"/>
          <w:szCs w:val="22"/>
          <w:u w:val="single"/>
        </w:rPr>
        <w:t xml:space="preserve">zwanego dalej formularzem JEDZ </w:t>
      </w:r>
      <w:r w:rsidRPr="009C7CAE">
        <w:rPr>
          <w:rFonts w:asciiTheme="minorHAnsi" w:hAnsiTheme="minorHAnsi" w:cstheme="minorHAnsi"/>
          <w:b/>
          <w:sz w:val="22"/>
          <w:szCs w:val="22"/>
        </w:rPr>
        <w:t>– załącznik nr 3 do SWZ.</w:t>
      </w:r>
      <w:r w:rsidRPr="009C7CAE">
        <w:rPr>
          <w:rFonts w:asciiTheme="minorHAnsi" w:hAnsiTheme="minorHAnsi" w:cstheme="minorHAnsi"/>
          <w:sz w:val="22"/>
          <w:szCs w:val="22"/>
        </w:rPr>
        <w:t xml:space="preserve"> Oświadczenie to stanowi dowód potwierdzający brak podstaw wykluczenia</w:t>
      </w:r>
      <w:r w:rsidR="000049DF" w:rsidRPr="009C7CAE">
        <w:rPr>
          <w:rFonts w:asciiTheme="minorHAnsi" w:hAnsiTheme="minorHAnsi" w:cstheme="minorHAnsi"/>
          <w:sz w:val="22"/>
          <w:szCs w:val="22"/>
        </w:rPr>
        <w:t xml:space="preserve">, spełnianie warunków udziału w postępowaniu </w:t>
      </w:r>
      <w:r w:rsidRPr="009C7CAE">
        <w:rPr>
          <w:rFonts w:asciiTheme="minorHAnsi" w:hAnsiTheme="minorHAnsi" w:cstheme="minorHAnsi"/>
          <w:sz w:val="22"/>
          <w:szCs w:val="22"/>
        </w:rPr>
        <w:t xml:space="preserve">na dzień składania ofert. </w:t>
      </w:r>
      <w:r w:rsidRPr="009C7CAE">
        <w:rPr>
          <w:rFonts w:asciiTheme="minorHAnsi" w:hAnsiTheme="minorHAnsi" w:cstheme="minorHAnsi"/>
          <w:b/>
          <w:sz w:val="22"/>
          <w:szCs w:val="22"/>
        </w:rPr>
        <w:t>Oświadczenie JEDZ składa się wraz z ofertą</w:t>
      </w:r>
      <w:r w:rsidRPr="009C7CAE">
        <w:rPr>
          <w:rFonts w:asciiTheme="minorHAnsi" w:hAnsiTheme="minorHAnsi" w:cstheme="minorHAnsi"/>
          <w:sz w:val="22"/>
          <w:szCs w:val="22"/>
        </w:rPr>
        <w:t xml:space="preserve">, pod rygorem nieważności, w </w:t>
      </w:r>
      <w:r w:rsidR="000049DF" w:rsidRPr="009C7CAE">
        <w:rPr>
          <w:rFonts w:asciiTheme="minorHAnsi" w:hAnsiTheme="minorHAnsi" w:cstheme="minorHAnsi"/>
          <w:sz w:val="22"/>
          <w:szCs w:val="22"/>
        </w:rPr>
        <w:t xml:space="preserve">postaci </w:t>
      </w:r>
      <w:r w:rsidRPr="009C7CAE">
        <w:rPr>
          <w:rFonts w:asciiTheme="minorHAnsi" w:hAnsiTheme="minorHAnsi" w:cstheme="minorHAnsi"/>
          <w:sz w:val="22"/>
          <w:szCs w:val="22"/>
        </w:rPr>
        <w:t>elektronicznej opatrzonej kwalifikowanym podpisem elektronicznym.</w:t>
      </w:r>
    </w:p>
    <w:p w14:paraId="224A9D9A" w14:textId="33420CD5" w:rsidR="00552154" w:rsidRPr="009C7CAE" w:rsidRDefault="00552154" w:rsidP="00E73DA4">
      <w:pPr>
        <w:pStyle w:val="Akapitzlist"/>
        <w:numPr>
          <w:ilvl w:val="0"/>
          <w:numId w:val="32"/>
        </w:numPr>
        <w:spacing w:after="0" w:line="240" w:lineRule="auto"/>
        <w:jc w:val="both"/>
        <w:rPr>
          <w:rFonts w:asciiTheme="minorHAnsi" w:hAnsiTheme="minorHAnsi" w:cstheme="minorHAnsi"/>
          <w:sz w:val="22"/>
          <w:szCs w:val="22"/>
        </w:rPr>
      </w:pPr>
      <w:r w:rsidRPr="009C7CAE">
        <w:rPr>
          <w:rFonts w:asciiTheme="minorHAnsi" w:hAnsiTheme="minorHAnsi" w:cstheme="minorHAnsi"/>
          <w:b/>
          <w:bCs/>
          <w:sz w:val="22"/>
          <w:szCs w:val="22"/>
        </w:rPr>
        <w:t xml:space="preserve">Potwierdzenie umocowania do działania w imieniu Wykonawcy lub podmiotu udostępniającego zasoby: </w:t>
      </w:r>
    </w:p>
    <w:p w14:paraId="238CF237" w14:textId="0AD6F0C5" w:rsidR="00552154" w:rsidRPr="009C7CAE" w:rsidRDefault="00552154" w:rsidP="00E73DA4">
      <w:pPr>
        <w:pStyle w:val="Default"/>
        <w:numPr>
          <w:ilvl w:val="0"/>
          <w:numId w:val="4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7134F694" w14:textId="620962CE" w:rsidR="00552154" w:rsidRPr="009C7CAE" w:rsidRDefault="00552154" w:rsidP="00E73DA4">
      <w:pPr>
        <w:pStyle w:val="Default"/>
        <w:numPr>
          <w:ilvl w:val="0"/>
          <w:numId w:val="4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14:paraId="11AF65DB" w14:textId="1D2056A6" w:rsidR="00552154" w:rsidRPr="009C7CAE" w:rsidRDefault="00552154" w:rsidP="00E73DA4">
      <w:pPr>
        <w:pStyle w:val="Default"/>
        <w:numPr>
          <w:ilvl w:val="0"/>
          <w:numId w:val="4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68476119" w14:textId="6290E850" w:rsidR="00B2439D" w:rsidRPr="009C7CAE" w:rsidRDefault="002D7D9F" w:rsidP="00E73DA4">
      <w:pPr>
        <w:pStyle w:val="Akapitzlist"/>
        <w:numPr>
          <w:ilvl w:val="0"/>
          <w:numId w:val="32"/>
        </w:numPr>
        <w:tabs>
          <w:tab w:val="left" w:pos="540"/>
          <w:tab w:val="left" w:leader="dot" w:pos="4422"/>
          <w:tab w:val="left" w:leader="dot" w:pos="4535"/>
        </w:tabs>
        <w:suppressAutoHyphens/>
        <w:spacing w:after="0" w:line="240" w:lineRule="auto"/>
        <w:jc w:val="both"/>
        <w:rPr>
          <w:rFonts w:asciiTheme="minorHAnsi" w:hAnsiTheme="minorHAnsi" w:cstheme="minorHAnsi"/>
          <w:bCs/>
          <w:i/>
          <w:spacing w:val="0"/>
          <w:kern w:val="0"/>
          <w:sz w:val="22"/>
          <w:szCs w:val="22"/>
          <w:lang w:eastAsia="ar-SA"/>
        </w:rPr>
      </w:pPr>
      <w:r w:rsidRPr="009C7CAE">
        <w:rPr>
          <w:rFonts w:asciiTheme="minorHAnsi" w:hAnsiTheme="minorHAnsi" w:cstheme="minorHAnsi"/>
          <w:b/>
          <w:spacing w:val="0"/>
          <w:kern w:val="0"/>
          <w:sz w:val="22"/>
          <w:szCs w:val="22"/>
        </w:rPr>
        <w:t>Pełnomocnictwo</w:t>
      </w:r>
      <w:r w:rsidRPr="009C7CAE">
        <w:rPr>
          <w:rFonts w:asciiTheme="minorHAnsi" w:hAnsiTheme="minorHAnsi" w:cstheme="minorHAnsi"/>
          <w:spacing w:val="0"/>
          <w:kern w:val="0"/>
          <w:sz w:val="22"/>
          <w:szCs w:val="22"/>
        </w:rPr>
        <w:t xml:space="preserve"> upoważniające do złożenia oferty, o ile ofertę składa pełnomocnik</w:t>
      </w:r>
      <w:r w:rsidR="00B2439D" w:rsidRPr="009C7CAE">
        <w:rPr>
          <w:rFonts w:asciiTheme="minorHAnsi" w:hAnsiTheme="minorHAnsi" w:cstheme="minorHAnsi"/>
          <w:spacing w:val="0"/>
          <w:kern w:val="0"/>
          <w:sz w:val="22"/>
          <w:szCs w:val="22"/>
        </w:rPr>
        <w:t xml:space="preserve"> - </w:t>
      </w:r>
      <w:r w:rsidR="00B2439D" w:rsidRPr="009C7CAE">
        <w:rPr>
          <w:rFonts w:asciiTheme="minorHAnsi" w:hAnsiTheme="minorHAnsi" w:cstheme="minorHAnsi"/>
          <w:sz w:val="22"/>
          <w:szCs w:val="22"/>
        </w:rPr>
        <w:t>składa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5E620DD3" w14:textId="7AB6CC84" w:rsidR="00BC3036" w:rsidRPr="009C7CAE" w:rsidRDefault="002D7D9F" w:rsidP="00E73DA4">
      <w:pPr>
        <w:pStyle w:val="Akapitzlist"/>
        <w:numPr>
          <w:ilvl w:val="0"/>
          <w:numId w:val="32"/>
        </w:numPr>
        <w:tabs>
          <w:tab w:val="left" w:pos="540"/>
          <w:tab w:val="left" w:leader="dot" w:pos="4422"/>
          <w:tab w:val="left" w:leader="dot" w:pos="4535"/>
        </w:tabs>
        <w:suppressAutoHyphens/>
        <w:spacing w:after="0" w:line="240" w:lineRule="auto"/>
        <w:jc w:val="both"/>
        <w:rPr>
          <w:rFonts w:asciiTheme="minorHAnsi" w:hAnsiTheme="minorHAnsi" w:cstheme="minorHAnsi"/>
          <w:bCs/>
          <w:i/>
          <w:spacing w:val="0"/>
          <w:kern w:val="0"/>
          <w:sz w:val="22"/>
          <w:szCs w:val="22"/>
          <w:lang w:eastAsia="ar-SA"/>
        </w:rPr>
      </w:pPr>
      <w:r w:rsidRPr="009C7CAE">
        <w:rPr>
          <w:rFonts w:asciiTheme="minorHAnsi" w:hAnsiTheme="minorHAnsi" w:cstheme="minorHAnsi"/>
          <w:b/>
          <w:spacing w:val="0"/>
          <w:kern w:val="0"/>
          <w:sz w:val="22"/>
          <w:szCs w:val="22"/>
        </w:rPr>
        <w:lastRenderedPageBreak/>
        <w:t>Pełnomocnictwo dla pełnomocnika</w:t>
      </w:r>
      <w:r w:rsidRPr="009C7CAE">
        <w:rPr>
          <w:rFonts w:asciiTheme="minorHAnsi" w:hAnsiTheme="minorHAnsi" w:cstheme="minorHAnsi"/>
          <w:spacing w:val="0"/>
          <w:kern w:val="0"/>
          <w:sz w:val="22"/>
          <w:szCs w:val="22"/>
        </w:rPr>
        <w:t xml:space="preserve"> do reprezentowania w postępowaniu Wykonawców wspólnie ubiegających się o udzielenie zamówienia -</w:t>
      </w:r>
      <w:r w:rsidR="00BC3036" w:rsidRPr="009C7CAE">
        <w:rPr>
          <w:rFonts w:asciiTheme="minorHAnsi" w:hAnsiTheme="minorHAnsi" w:cstheme="minorHAnsi"/>
          <w:spacing w:val="0"/>
          <w:kern w:val="0"/>
          <w:sz w:val="22"/>
          <w:szCs w:val="22"/>
        </w:rPr>
        <w:t xml:space="preserve"> </w:t>
      </w:r>
      <w:r w:rsidRPr="009C7CAE">
        <w:rPr>
          <w:rFonts w:asciiTheme="minorHAnsi" w:hAnsiTheme="minorHAnsi" w:cstheme="minorHAnsi"/>
          <w:spacing w:val="0"/>
          <w:kern w:val="0"/>
          <w:sz w:val="22"/>
          <w:szCs w:val="22"/>
        </w:rPr>
        <w:t>dotyczy ofert składanych przez Wykonawców wspólnie ubiegających się o udzielenie zamówienia.</w:t>
      </w:r>
    </w:p>
    <w:p w14:paraId="189E685C" w14:textId="4D9A61B5" w:rsidR="004246EF" w:rsidRPr="009C7CAE" w:rsidRDefault="004246EF" w:rsidP="00E73DA4">
      <w:pPr>
        <w:pStyle w:val="Akapitzlist"/>
        <w:numPr>
          <w:ilvl w:val="0"/>
          <w:numId w:val="32"/>
        </w:numPr>
        <w:tabs>
          <w:tab w:val="left" w:pos="540"/>
          <w:tab w:val="left" w:leader="dot" w:pos="4422"/>
          <w:tab w:val="left" w:leader="dot" w:pos="4535"/>
        </w:tabs>
        <w:suppressAutoHyphens/>
        <w:spacing w:after="0" w:line="240" w:lineRule="auto"/>
        <w:jc w:val="both"/>
        <w:rPr>
          <w:rFonts w:asciiTheme="minorHAnsi" w:hAnsiTheme="minorHAnsi" w:cstheme="minorHAnsi"/>
          <w:b/>
          <w:bCs/>
          <w:spacing w:val="0"/>
          <w:kern w:val="0"/>
          <w:sz w:val="22"/>
          <w:szCs w:val="22"/>
          <w:lang w:eastAsia="ar-SA"/>
        </w:rPr>
      </w:pPr>
      <w:r w:rsidRPr="009C7CAE">
        <w:rPr>
          <w:rFonts w:asciiTheme="minorHAnsi" w:hAnsiTheme="minorHAnsi" w:cstheme="minorHAnsi"/>
          <w:b/>
          <w:bCs/>
          <w:spacing w:val="0"/>
          <w:kern w:val="0"/>
          <w:sz w:val="22"/>
          <w:szCs w:val="22"/>
          <w:lang w:eastAsia="ar-SA"/>
        </w:rPr>
        <w:t xml:space="preserve">Przedmiotowe środki dowodowe, </w:t>
      </w:r>
      <w:r w:rsidRPr="009C7CAE">
        <w:rPr>
          <w:rFonts w:asciiTheme="minorHAnsi" w:hAnsiTheme="minorHAnsi" w:cstheme="minorHAnsi"/>
          <w:bCs/>
          <w:spacing w:val="0"/>
          <w:kern w:val="0"/>
          <w:sz w:val="22"/>
          <w:szCs w:val="22"/>
          <w:lang w:eastAsia="ar-SA"/>
        </w:rPr>
        <w:t xml:space="preserve">o których mowa </w:t>
      </w:r>
      <w:r w:rsidR="00EB3857" w:rsidRPr="009C7CAE">
        <w:rPr>
          <w:rFonts w:asciiTheme="minorHAnsi" w:hAnsiTheme="minorHAnsi" w:cstheme="minorHAnsi"/>
          <w:bCs/>
          <w:spacing w:val="0"/>
          <w:kern w:val="0"/>
          <w:sz w:val="22"/>
          <w:szCs w:val="22"/>
          <w:lang w:eastAsia="ar-SA"/>
        </w:rPr>
        <w:t xml:space="preserve">w </w:t>
      </w:r>
      <w:r w:rsidR="00097F31" w:rsidRPr="009C7CAE">
        <w:rPr>
          <w:rFonts w:asciiTheme="minorHAnsi" w:hAnsiTheme="minorHAnsi" w:cstheme="minorHAnsi"/>
          <w:bCs/>
          <w:spacing w:val="0"/>
          <w:kern w:val="0"/>
          <w:sz w:val="22"/>
          <w:szCs w:val="22"/>
          <w:lang w:eastAsia="ar-SA"/>
        </w:rPr>
        <w:t xml:space="preserve">pkt </w:t>
      </w:r>
      <w:r w:rsidR="00EB3857" w:rsidRPr="009C7CAE">
        <w:rPr>
          <w:rFonts w:asciiTheme="minorHAnsi" w:hAnsiTheme="minorHAnsi" w:cstheme="minorHAnsi"/>
          <w:bCs/>
          <w:spacing w:val="0"/>
          <w:kern w:val="0"/>
          <w:sz w:val="22"/>
          <w:szCs w:val="22"/>
          <w:lang w:eastAsia="ar-SA"/>
        </w:rPr>
        <w:t>V.</w:t>
      </w:r>
      <w:r w:rsidR="00097F31" w:rsidRPr="009C7CAE">
        <w:rPr>
          <w:rFonts w:asciiTheme="minorHAnsi" w:hAnsiTheme="minorHAnsi" w:cstheme="minorHAnsi"/>
          <w:bCs/>
          <w:spacing w:val="0"/>
          <w:kern w:val="0"/>
          <w:sz w:val="22"/>
          <w:szCs w:val="22"/>
          <w:lang w:eastAsia="ar-SA"/>
        </w:rPr>
        <w:t>1</w:t>
      </w:r>
      <w:r w:rsidR="00EB3857" w:rsidRPr="009C7CAE">
        <w:rPr>
          <w:rFonts w:asciiTheme="minorHAnsi" w:hAnsiTheme="minorHAnsi" w:cstheme="minorHAnsi"/>
          <w:bCs/>
          <w:spacing w:val="0"/>
          <w:kern w:val="0"/>
          <w:sz w:val="22"/>
          <w:szCs w:val="22"/>
          <w:lang w:eastAsia="ar-SA"/>
        </w:rPr>
        <w:t xml:space="preserve"> SWZ.</w:t>
      </w:r>
    </w:p>
    <w:p w14:paraId="64232D52" w14:textId="40BA783E" w:rsidR="00A350C4" w:rsidRPr="009C7CAE" w:rsidRDefault="00A350C4" w:rsidP="00A350C4">
      <w:pPr>
        <w:pStyle w:val="Akapitzlist"/>
        <w:numPr>
          <w:ilvl w:val="0"/>
          <w:numId w:val="32"/>
        </w:numPr>
        <w:tabs>
          <w:tab w:val="left" w:pos="540"/>
          <w:tab w:val="left" w:leader="dot" w:pos="4422"/>
          <w:tab w:val="left" w:leader="dot" w:pos="4535"/>
        </w:tabs>
        <w:suppressAutoHyphens/>
        <w:spacing w:after="0" w:line="240" w:lineRule="auto"/>
        <w:jc w:val="both"/>
        <w:rPr>
          <w:rFonts w:asciiTheme="minorHAnsi" w:hAnsiTheme="minorHAnsi" w:cstheme="minorHAnsi"/>
          <w:b/>
          <w:bCs/>
          <w:spacing w:val="0"/>
          <w:kern w:val="0"/>
          <w:sz w:val="22"/>
          <w:szCs w:val="22"/>
          <w:lang w:eastAsia="ar-SA"/>
        </w:rPr>
      </w:pPr>
      <w:r w:rsidRPr="009C7CAE">
        <w:rPr>
          <w:rFonts w:asciiTheme="minorHAnsi" w:hAnsiTheme="minorHAnsi" w:cstheme="minorHAnsi"/>
          <w:b/>
          <w:bCs/>
          <w:spacing w:val="0"/>
          <w:kern w:val="0"/>
          <w:sz w:val="22"/>
          <w:szCs w:val="22"/>
          <w:lang w:eastAsia="ar-SA"/>
        </w:rPr>
        <w:t xml:space="preserve">Zobowiązanie podmiotu udostępniającego zasoby, o którym mowa w art. 118 ust. 3 ustawy </w:t>
      </w:r>
      <w:proofErr w:type="spellStart"/>
      <w:r w:rsidRPr="009C7CAE">
        <w:rPr>
          <w:rFonts w:asciiTheme="minorHAnsi" w:hAnsiTheme="minorHAnsi" w:cstheme="minorHAnsi"/>
          <w:b/>
          <w:bCs/>
          <w:spacing w:val="0"/>
          <w:kern w:val="0"/>
          <w:sz w:val="22"/>
          <w:szCs w:val="22"/>
          <w:lang w:eastAsia="ar-SA"/>
        </w:rPr>
        <w:t>pzp</w:t>
      </w:r>
      <w:proofErr w:type="spellEnd"/>
      <w:r w:rsidRPr="009C7CAE">
        <w:rPr>
          <w:rFonts w:asciiTheme="minorHAnsi" w:hAnsiTheme="minorHAnsi" w:cstheme="minorHAnsi"/>
          <w:b/>
          <w:bCs/>
          <w:spacing w:val="0"/>
          <w:kern w:val="0"/>
          <w:sz w:val="22"/>
          <w:szCs w:val="22"/>
          <w:lang w:eastAsia="ar-SA"/>
        </w:rPr>
        <w:t xml:space="preserve"> (jeżeli dotyczy).</w:t>
      </w:r>
    </w:p>
    <w:p w14:paraId="348E91C2" w14:textId="677279BD" w:rsidR="00A350C4" w:rsidRPr="009C7CAE" w:rsidRDefault="00A350C4" w:rsidP="00A350C4">
      <w:pPr>
        <w:pStyle w:val="Akapitzlist"/>
        <w:tabs>
          <w:tab w:val="left" w:pos="540"/>
          <w:tab w:val="left" w:leader="dot" w:pos="4422"/>
          <w:tab w:val="left" w:leader="dot" w:pos="4535"/>
        </w:tabs>
        <w:suppressAutoHyphens/>
        <w:spacing w:after="0" w:line="240" w:lineRule="auto"/>
        <w:jc w:val="both"/>
        <w:rPr>
          <w:rFonts w:asciiTheme="minorHAnsi" w:hAnsiTheme="minorHAnsi" w:cstheme="minorHAnsi"/>
          <w:spacing w:val="0"/>
          <w:kern w:val="0"/>
          <w:sz w:val="22"/>
          <w:szCs w:val="22"/>
          <w:lang w:eastAsia="ar-SA"/>
        </w:rPr>
      </w:pPr>
      <w:r w:rsidRPr="009C7CAE">
        <w:rPr>
          <w:rFonts w:asciiTheme="minorHAnsi" w:hAnsiTheme="minorHAnsi" w:cstheme="minorHAnsi"/>
          <w:spacing w:val="0"/>
          <w:kern w:val="0"/>
          <w:sz w:val="22"/>
          <w:szCs w:val="22"/>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666E973" w14:textId="5EF3139E" w:rsidR="00A350C4" w:rsidRPr="009C7CAE" w:rsidRDefault="00A350C4" w:rsidP="00A350C4">
      <w:pPr>
        <w:pStyle w:val="Akapitzlist"/>
        <w:numPr>
          <w:ilvl w:val="0"/>
          <w:numId w:val="32"/>
        </w:numPr>
        <w:tabs>
          <w:tab w:val="left" w:pos="540"/>
          <w:tab w:val="left" w:leader="dot" w:pos="4422"/>
          <w:tab w:val="left" w:leader="dot" w:pos="4535"/>
        </w:tabs>
        <w:suppressAutoHyphens/>
        <w:spacing w:after="0" w:line="240" w:lineRule="auto"/>
        <w:jc w:val="both"/>
        <w:rPr>
          <w:rFonts w:asciiTheme="minorHAnsi" w:hAnsiTheme="minorHAnsi" w:cstheme="minorHAnsi"/>
          <w:b/>
          <w:bCs/>
          <w:spacing w:val="0"/>
          <w:kern w:val="0"/>
          <w:sz w:val="22"/>
          <w:szCs w:val="22"/>
          <w:lang w:eastAsia="ar-SA"/>
        </w:rPr>
      </w:pPr>
      <w:r w:rsidRPr="009C7CAE">
        <w:rPr>
          <w:rFonts w:asciiTheme="minorHAnsi" w:hAnsiTheme="minorHAnsi" w:cstheme="minorHAnsi"/>
          <w:b/>
          <w:bCs/>
          <w:spacing w:val="0"/>
          <w:kern w:val="0"/>
          <w:sz w:val="22"/>
          <w:szCs w:val="22"/>
          <w:lang w:eastAsia="ar-SA"/>
        </w:rPr>
        <w:t xml:space="preserve">Oświadczenie, którym mowa w art 117 ust. 4 ustawy </w:t>
      </w:r>
      <w:proofErr w:type="spellStart"/>
      <w:r w:rsidRPr="009C7CAE">
        <w:rPr>
          <w:rFonts w:asciiTheme="minorHAnsi" w:hAnsiTheme="minorHAnsi" w:cstheme="minorHAnsi"/>
          <w:b/>
          <w:bCs/>
          <w:spacing w:val="0"/>
          <w:kern w:val="0"/>
          <w:sz w:val="22"/>
          <w:szCs w:val="22"/>
          <w:lang w:eastAsia="ar-SA"/>
        </w:rPr>
        <w:t>pzp</w:t>
      </w:r>
      <w:proofErr w:type="spellEnd"/>
      <w:r w:rsidRPr="009C7CAE">
        <w:rPr>
          <w:rFonts w:asciiTheme="minorHAnsi" w:hAnsiTheme="minorHAnsi" w:cstheme="minorHAnsi"/>
          <w:b/>
          <w:bCs/>
          <w:spacing w:val="0"/>
          <w:kern w:val="0"/>
          <w:sz w:val="22"/>
          <w:szCs w:val="22"/>
          <w:lang w:eastAsia="ar-SA"/>
        </w:rPr>
        <w:t xml:space="preserve"> (jeżeli dotyczy).</w:t>
      </w:r>
    </w:p>
    <w:p w14:paraId="117E74D8" w14:textId="509377DB" w:rsidR="00A350C4" w:rsidRPr="009C7CAE" w:rsidRDefault="00A350C4" w:rsidP="0045142B">
      <w:pPr>
        <w:pStyle w:val="Akapitzlist"/>
        <w:tabs>
          <w:tab w:val="left" w:pos="540"/>
          <w:tab w:val="left" w:leader="dot" w:pos="4422"/>
          <w:tab w:val="left" w:leader="dot" w:pos="4535"/>
        </w:tabs>
        <w:suppressAutoHyphens/>
        <w:spacing w:after="0" w:line="240" w:lineRule="auto"/>
        <w:jc w:val="both"/>
        <w:rPr>
          <w:rFonts w:asciiTheme="minorHAnsi" w:hAnsiTheme="minorHAnsi" w:cstheme="minorHAnsi"/>
          <w:spacing w:val="0"/>
          <w:kern w:val="0"/>
          <w:sz w:val="22"/>
          <w:szCs w:val="22"/>
          <w:lang w:eastAsia="ar-SA"/>
        </w:rPr>
      </w:pPr>
      <w:r w:rsidRPr="009C7CAE">
        <w:rPr>
          <w:rFonts w:asciiTheme="minorHAnsi" w:hAnsiTheme="minorHAnsi" w:cstheme="minorHAnsi"/>
          <w:spacing w:val="0"/>
          <w:kern w:val="0"/>
          <w:sz w:val="22"/>
          <w:szCs w:val="22"/>
          <w:lang w:eastAsia="ar-SA"/>
        </w:rPr>
        <w:t xml:space="preserve">W przypadku, o którym mowa w art. 117 ust. 2 i 3 ustawy </w:t>
      </w:r>
      <w:proofErr w:type="spellStart"/>
      <w:r w:rsidRPr="009C7CAE">
        <w:rPr>
          <w:rFonts w:asciiTheme="minorHAnsi" w:hAnsiTheme="minorHAnsi" w:cstheme="minorHAnsi"/>
          <w:spacing w:val="0"/>
          <w:kern w:val="0"/>
          <w:sz w:val="22"/>
          <w:szCs w:val="22"/>
          <w:lang w:eastAsia="ar-SA"/>
        </w:rPr>
        <w:t>pzp</w:t>
      </w:r>
      <w:proofErr w:type="spellEnd"/>
      <w:r w:rsidRPr="009C7CAE">
        <w:rPr>
          <w:rFonts w:asciiTheme="minorHAnsi" w:hAnsiTheme="minorHAnsi" w:cstheme="minorHAnsi"/>
          <w:spacing w:val="0"/>
          <w:kern w:val="0"/>
          <w:sz w:val="22"/>
          <w:szCs w:val="22"/>
          <w:lang w:eastAsia="ar-SA"/>
        </w:rPr>
        <w:t>, wykonawcy wspólnie ubiegający się o udzielenie zamówienia dołączają do oferty oświadczenie, z którego wynika, które roboty budowlane, dostawy lub usługi wykonają poszczególni wykonawcy.</w:t>
      </w:r>
    </w:p>
    <w:p w14:paraId="6BE45A7C" w14:textId="20CEB690" w:rsidR="0079592E" w:rsidRPr="009C7CAE" w:rsidRDefault="0079592E" w:rsidP="00D42D54">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Oferta oraz </w:t>
      </w:r>
      <w:r w:rsidR="00097F31" w:rsidRPr="009C7CAE">
        <w:rPr>
          <w:rFonts w:asciiTheme="minorHAnsi" w:hAnsiTheme="minorHAnsi" w:cstheme="minorHAnsi"/>
          <w:spacing w:val="0"/>
          <w:kern w:val="0"/>
          <w:sz w:val="22"/>
          <w:szCs w:val="22"/>
        </w:rPr>
        <w:t>JEDZ</w:t>
      </w:r>
      <w:r w:rsidRPr="009C7CAE">
        <w:rPr>
          <w:rFonts w:asciiTheme="minorHAnsi" w:hAnsiTheme="minorHAnsi" w:cstheme="minorHAnsi"/>
          <w:spacing w:val="0"/>
          <w:kern w:val="0"/>
          <w:sz w:val="22"/>
          <w:szCs w:val="22"/>
        </w:rPr>
        <w:t xml:space="preserve"> muszą być złożone w oryginale.</w:t>
      </w:r>
    </w:p>
    <w:p w14:paraId="5C13AE51" w14:textId="77777777" w:rsidR="00B41900" w:rsidRPr="009C7CAE" w:rsidRDefault="00B41900" w:rsidP="00D42D54">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3F7E4777" w14:textId="1C329891" w:rsidR="00B41900" w:rsidRPr="009C7CAE" w:rsidRDefault="00B41900" w:rsidP="00D42D54">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rPr>
        <w:t xml:space="preserve">W przypadku </w:t>
      </w:r>
      <w:r w:rsidRPr="009C7CAE">
        <w:rPr>
          <w:rFonts w:asciiTheme="minorHAnsi" w:hAnsiTheme="minorHAnsi" w:cstheme="minorHAnsi"/>
          <w:b/>
          <w:sz w:val="22"/>
          <w:szCs w:val="22"/>
        </w:rPr>
        <w:t>Wykonawców wspólnie ubiegających się o udzielenie zamówienia</w:t>
      </w:r>
      <w:r w:rsidRPr="009C7CAE">
        <w:rPr>
          <w:rFonts w:asciiTheme="minorHAnsi" w:hAnsiTheme="minorHAnsi" w:cstheme="minorHAnsi"/>
          <w:sz w:val="22"/>
          <w:szCs w:val="22"/>
        </w:rPr>
        <w:t xml:space="preserve">: </w:t>
      </w:r>
    </w:p>
    <w:p w14:paraId="6A88877B" w14:textId="241D333C" w:rsidR="00B41900" w:rsidRPr="009C7CAE" w:rsidRDefault="00B41900" w:rsidP="00E73DA4">
      <w:pPr>
        <w:pStyle w:val="Default"/>
        <w:numPr>
          <w:ilvl w:val="0"/>
          <w:numId w:val="48"/>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oświadczenie JEDZ </w:t>
      </w:r>
      <w:r w:rsidRPr="009C7CAE">
        <w:rPr>
          <w:rFonts w:asciiTheme="minorHAnsi" w:hAnsiTheme="minorHAnsi" w:cstheme="minorHAnsi"/>
          <w:bCs/>
          <w:color w:val="auto"/>
          <w:sz w:val="22"/>
          <w:szCs w:val="22"/>
        </w:rPr>
        <w:t>składa z ofertą każdy z Wykonawców wspólnie ubiegających się o zamówienie</w:t>
      </w:r>
      <w:r w:rsidRPr="009C7CAE">
        <w:rPr>
          <w:rFonts w:asciiTheme="minorHAnsi" w:hAnsiTheme="minorHAnsi" w:cstheme="minorHAnsi"/>
          <w:color w:val="auto"/>
          <w:sz w:val="22"/>
          <w:szCs w:val="22"/>
        </w:rPr>
        <w:t xml:space="preserve">. Oświadczenia te potwierdzają brak podstaw wykluczenia oraz spełnianie warunków udziału w postępowaniu, w zakresie, w jakim każdy z </w:t>
      </w:r>
      <w:r w:rsidR="00097F31"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ykonawców wykazuje spełnianie warunków udziału w postępowaniu. </w:t>
      </w:r>
    </w:p>
    <w:p w14:paraId="53E60BDF" w14:textId="45A5F524" w:rsidR="00326507" w:rsidRPr="009C7CAE" w:rsidRDefault="00B41900" w:rsidP="00E73DA4">
      <w:pPr>
        <w:pStyle w:val="Akapitzlist"/>
        <w:numPr>
          <w:ilvl w:val="0"/>
          <w:numId w:val="48"/>
        </w:numPr>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zobowiązani są oni na wezwanie Zamawiającego, złożyć podmiotowe środki dowodowe, o których mowa w pkt </w:t>
      </w:r>
      <w:r w:rsidR="00326507" w:rsidRPr="009C7CAE">
        <w:rPr>
          <w:rFonts w:asciiTheme="minorHAnsi" w:hAnsiTheme="minorHAnsi" w:cstheme="minorHAnsi"/>
          <w:sz w:val="22"/>
          <w:szCs w:val="22"/>
        </w:rPr>
        <w:t>I</w:t>
      </w:r>
      <w:r w:rsidR="00097F31" w:rsidRPr="009C7CAE">
        <w:rPr>
          <w:rFonts w:asciiTheme="minorHAnsi" w:hAnsiTheme="minorHAnsi" w:cstheme="minorHAnsi"/>
          <w:sz w:val="22"/>
          <w:szCs w:val="22"/>
        </w:rPr>
        <w:t>X.11</w:t>
      </w:r>
      <w:r w:rsidRPr="009C7CAE">
        <w:rPr>
          <w:rFonts w:asciiTheme="minorHAnsi" w:hAnsiTheme="minorHAnsi" w:cstheme="minorHAnsi"/>
          <w:sz w:val="22"/>
          <w:szCs w:val="22"/>
        </w:rPr>
        <w:t xml:space="preserve"> SWZ, przy czym podmiotowe środki dowodowe</w:t>
      </w:r>
      <w:r w:rsidR="00326507" w:rsidRPr="009C7CAE">
        <w:rPr>
          <w:rFonts w:asciiTheme="minorHAnsi" w:hAnsiTheme="minorHAnsi" w:cstheme="minorHAnsi"/>
          <w:sz w:val="22"/>
          <w:szCs w:val="22"/>
        </w:rPr>
        <w:t xml:space="preserve"> </w:t>
      </w:r>
      <w:r w:rsidRPr="009C7CAE">
        <w:rPr>
          <w:rFonts w:asciiTheme="minorHAnsi" w:hAnsiTheme="minorHAnsi" w:cstheme="minorHAnsi"/>
          <w:kern w:val="0"/>
          <w:sz w:val="22"/>
          <w:szCs w:val="22"/>
          <w:lang w:eastAsia="en-US"/>
        </w:rPr>
        <w:t xml:space="preserve">składa każdy z </w:t>
      </w:r>
      <w:r w:rsidR="00097F31" w:rsidRPr="009C7CAE">
        <w:rPr>
          <w:rFonts w:asciiTheme="minorHAnsi" w:hAnsiTheme="minorHAnsi" w:cstheme="minorHAnsi"/>
          <w:kern w:val="0"/>
          <w:sz w:val="22"/>
          <w:szCs w:val="22"/>
          <w:lang w:eastAsia="en-US"/>
        </w:rPr>
        <w:t>w</w:t>
      </w:r>
      <w:r w:rsidRPr="009C7CAE">
        <w:rPr>
          <w:rFonts w:asciiTheme="minorHAnsi" w:hAnsiTheme="minorHAnsi" w:cstheme="minorHAnsi"/>
          <w:kern w:val="0"/>
          <w:sz w:val="22"/>
          <w:szCs w:val="22"/>
          <w:lang w:eastAsia="en-US"/>
        </w:rPr>
        <w:t xml:space="preserve">ykonawców wspólnie ubiegających się o udzielenie zamówienia. </w:t>
      </w:r>
    </w:p>
    <w:p w14:paraId="58BF4771" w14:textId="68BFDD56" w:rsidR="00B41900" w:rsidRPr="009C7CAE" w:rsidRDefault="00B41900" w:rsidP="00D42D54">
      <w:pPr>
        <w:pStyle w:val="Akapitzlist"/>
        <w:numPr>
          <w:ilvl w:val="0"/>
          <w:numId w:val="6"/>
        </w:numPr>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Jeżeli została wybrana oferta Wykonawców wspólnie ubiegających się o udzielenie zamówienia, Zamawiający może żądać przed zawarciem umowy w sprawie zamówienia publicznego kopii umowy regulującej współpracę tych Wykonawców.</w:t>
      </w:r>
    </w:p>
    <w:p w14:paraId="3F36530F" w14:textId="77777777" w:rsidR="00FC513F" w:rsidRPr="009C7CA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9C7CAE" w:rsidRDefault="00A9496A" w:rsidP="00E73DA4">
      <w:pPr>
        <w:pStyle w:val="Akapitzlist"/>
        <w:numPr>
          <w:ilvl w:val="0"/>
          <w:numId w:val="16"/>
        </w:numPr>
        <w:spacing w:after="120" w:line="240" w:lineRule="auto"/>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SPO</w:t>
      </w:r>
      <w:r w:rsidR="003157D6" w:rsidRPr="009C7CAE">
        <w:rPr>
          <w:rFonts w:asciiTheme="minorHAnsi" w:hAnsiTheme="minorHAnsi" w:cstheme="minorHAnsi"/>
          <w:b/>
          <w:spacing w:val="0"/>
          <w:kern w:val="0"/>
          <w:sz w:val="22"/>
          <w:szCs w:val="22"/>
        </w:rPr>
        <w:t>SÓB ORAZ TERMIN SKŁADANIA OFERT</w:t>
      </w:r>
    </w:p>
    <w:p w14:paraId="50D13195" w14:textId="520D457A" w:rsidR="00B02CE0" w:rsidRPr="009C7CAE" w:rsidRDefault="000543DD" w:rsidP="000543DD">
      <w:pPr>
        <w:pStyle w:val="Akapitzlist"/>
        <w:numPr>
          <w:ilvl w:val="0"/>
          <w:numId w:val="7"/>
        </w:numPr>
        <w:spacing w:after="120" w:line="240" w:lineRule="auto"/>
        <w:ind w:left="357" w:hanging="357"/>
        <w:jc w:val="both"/>
        <w:rPr>
          <w:rFonts w:asciiTheme="minorHAnsi" w:hAnsiTheme="minorHAnsi" w:cstheme="minorHAnsi"/>
          <w:b/>
          <w:spacing w:val="0"/>
          <w:kern w:val="0"/>
          <w:sz w:val="22"/>
          <w:szCs w:val="22"/>
          <w:u w:val="single"/>
        </w:rPr>
      </w:pPr>
      <w:r w:rsidRPr="009C7CAE">
        <w:rPr>
          <w:rFonts w:asciiTheme="minorHAnsi" w:hAnsiTheme="minorHAnsi" w:cstheme="minorHAnsi"/>
          <w:bCs/>
          <w:sz w:val="22"/>
          <w:szCs w:val="22"/>
        </w:rPr>
        <w:t xml:space="preserve">Zgodnie z art. 138 ust. 1 ustawy </w:t>
      </w:r>
      <w:proofErr w:type="spellStart"/>
      <w:r w:rsidRPr="009C7CAE">
        <w:rPr>
          <w:rFonts w:asciiTheme="minorHAnsi" w:hAnsiTheme="minorHAnsi" w:cstheme="minorHAnsi"/>
          <w:bCs/>
          <w:sz w:val="22"/>
          <w:szCs w:val="22"/>
        </w:rPr>
        <w:t>Pzp</w:t>
      </w:r>
      <w:proofErr w:type="spellEnd"/>
      <w:r w:rsidRPr="009C7CAE">
        <w:rPr>
          <w:rFonts w:asciiTheme="minorHAnsi" w:hAnsiTheme="minorHAnsi" w:cstheme="minorHAnsi"/>
          <w:bCs/>
          <w:sz w:val="22"/>
          <w:szCs w:val="22"/>
        </w:rPr>
        <w:t>. t</w:t>
      </w:r>
      <w:r w:rsidRPr="009C7CAE">
        <w:rPr>
          <w:rFonts w:asciiTheme="minorHAnsi" w:hAnsiTheme="minorHAnsi" w:cstheme="minorHAnsi"/>
          <w:sz w:val="22"/>
          <w:szCs w:val="22"/>
        </w:rPr>
        <w:t>ermin składania ofert nie może być krótszy niż 35 dni od dnia przekazania ogłoszenia o zamówieniu Urzędowi Publikacji Unii Europejskiej, w związku z powyższym, o</w:t>
      </w:r>
      <w:r w:rsidR="00F57519" w:rsidRPr="009C7CAE">
        <w:rPr>
          <w:rFonts w:asciiTheme="minorHAnsi" w:hAnsiTheme="minorHAnsi" w:cstheme="minorHAnsi"/>
          <w:spacing w:val="0"/>
          <w:kern w:val="0"/>
          <w:sz w:val="22"/>
          <w:szCs w:val="22"/>
        </w:rPr>
        <w:t xml:space="preserve">fertę wraz z wymaganymi załącznikami należy złożyć w terminie </w:t>
      </w:r>
      <w:r w:rsidR="00F57519" w:rsidRPr="009C7CAE">
        <w:rPr>
          <w:rFonts w:asciiTheme="minorHAnsi" w:hAnsiTheme="minorHAnsi" w:cstheme="minorHAnsi"/>
          <w:spacing w:val="0"/>
          <w:kern w:val="0"/>
          <w:sz w:val="22"/>
          <w:szCs w:val="22"/>
          <w:u w:val="single"/>
        </w:rPr>
        <w:t xml:space="preserve">do dnia </w:t>
      </w:r>
      <w:r w:rsidR="00A350C4" w:rsidRPr="009C7CAE">
        <w:rPr>
          <w:rFonts w:asciiTheme="minorHAnsi" w:hAnsiTheme="minorHAnsi" w:cstheme="minorHAnsi"/>
          <w:b/>
          <w:spacing w:val="0"/>
          <w:kern w:val="0"/>
          <w:sz w:val="22"/>
          <w:szCs w:val="22"/>
          <w:u w:val="single"/>
        </w:rPr>
        <w:t>0</w:t>
      </w:r>
      <w:r w:rsidR="009D6A0C" w:rsidRPr="009C7CAE">
        <w:rPr>
          <w:rFonts w:asciiTheme="minorHAnsi" w:hAnsiTheme="minorHAnsi" w:cstheme="minorHAnsi"/>
          <w:b/>
          <w:spacing w:val="0"/>
          <w:kern w:val="0"/>
          <w:sz w:val="22"/>
          <w:szCs w:val="22"/>
          <w:u w:val="single"/>
        </w:rPr>
        <w:t>7</w:t>
      </w:r>
      <w:r w:rsidR="00A350C4" w:rsidRPr="009C7CAE">
        <w:rPr>
          <w:rFonts w:asciiTheme="minorHAnsi" w:hAnsiTheme="minorHAnsi" w:cstheme="minorHAnsi"/>
          <w:b/>
          <w:spacing w:val="0"/>
          <w:kern w:val="0"/>
          <w:sz w:val="22"/>
          <w:szCs w:val="22"/>
          <w:u w:val="single"/>
        </w:rPr>
        <w:t xml:space="preserve"> września</w:t>
      </w:r>
      <w:r w:rsidR="004D634A" w:rsidRPr="009C7CAE">
        <w:rPr>
          <w:rFonts w:asciiTheme="minorHAnsi" w:hAnsiTheme="minorHAnsi" w:cstheme="minorHAnsi"/>
          <w:b/>
          <w:spacing w:val="0"/>
          <w:kern w:val="0"/>
          <w:sz w:val="22"/>
          <w:szCs w:val="22"/>
          <w:u w:val="single"/>
        </w:rPr>
        <w:t xml:space="preserve"> </w:t>
      </w:r>
      <w:r w:rsidR="009936B6" w:rsidRPr="009C7CAE">
        <w:rPr>
          <w:rFonts w:asciiTheme="minorHAnsi" w:hAnsiTheme="minorHAnsi" w:cstheme="minorHAnsi"/>
          <w:b/>
          <w:spacing w:val="0"/>
          <w:kern w:val="0"/>
          <w:sz w:val="22"/>
          <w:szCs w:val="22"/>
          <w:u w:val="single"/>
        </w:rPr>
        <w:t>2021 r.</w:t>
      </w:r>
      <w:r w:rsidR="00F57519" w:rsidRPr="009C7CAE">
        <w:rPr>
          <w:rFonts w:asciiTheme="minorHAnsi" w:hAnsiTheme="minorHAnsi" w:cstheme="minorHAnsi"/>
          <w:b/>
          <w:spacing w:val="0"/>
          <w:kern w:val="0"/>
          <w:sz w:val="22"/>
          <w:szCs w:val="22"/>
          <w:u w:val="single"/>
        </w:rPr>
        <w:t xml:space="preserve">, do godz. </w:t>
      </w:r>
      <w:r w:rsidR="009936B6" w:rsidRPr="009C7CAE">
        <w:rPr>
          <w:rFonts w:asciiTheme="minorHAnsi" w:hAnsiTheme="minorHAnsi" w:cstheme="minorHAnsi"/>
          <w:b/>
          <w:spacing w:val="0"/>
          <w:kern w:val="0"/>
          <w:sz w:val="22"/>
          <w:szCs w:val="22"/>
          <w:u w:val="single"/>
        </w:rPr>
        <w:t>10:00.</w:t>
      </w:r>
      <w:r w:rsidR="00F57519" w:rsidRPr="009C7CAE">
        <w:rPr>
          <w:rFonts w:asciiTheme="minorHAnsi" w:hAnsiTheme="minorHAnsi" w:cstheme="minorHAnsi"/>
          <w:b/>
          <w:spacing w:val="0"/>
          <w:kern w:val="0"/>
          <w:sz w:val="22"/>
          <w:szCs w:val="22"/>
          <w:u w:val="single"/>
        </w:rPr>
        <w:t xml:space="preserve"> </w:t>
      </w:r>
    </w:p>
    <w:p w14:paraId="2961D8F4" w14:textId="7C31B521" w:rsidR="003157D6" w:rsidRPr="009C7CAE" w:rsidRDefault="003157D6" w:rsidP="00B02CE0">
      <w:pPr>
        <w:pStyle w:val="Akapitzlist"/>
        <w:numPr>
          <w:ilvl w:val="0"/>
          <w:numId w:val="7"/>
        </w:numPr>
        <w:spacing w:after="120" w:line="240" w:lineRule="auto"/>
        <w:ind w:left="357" w:hanging="357"/>
        <w:jc w:val="both"/>
        <w:rPr>
          <w:rFonts w:asciiTheme="minorHAnsi" w:hAnsiTheme="minorHAnsi" w:cstheme="minorHAnsi"/>
          <w:b/>
          <w:spacing w:val="0"/>
          <w:kern w:val="0"/>
          <w:sz w:val="22"/>
          <w:szCs w:val="22"/>
          <w:u w:val="single"/>
        </w:rPr>
      </w:pPr>
      <w:r w:rsidRPr="009C7CAE">
        <w:rPr>
          <w:rFonts w:asciiTheme="minorHAnsi" w:hAnsiTheme="minorHAnsi" w:cstheme="minorHAnsi"/>
          <w:b/>
          <w:spacing w:val="0"/>
          <w:kern w:val="0"/>
          <w:sz w:val="22"/>
          <w:szCs w:val="22"/>
        </w:rPr>
        <w:t>Wykonawca składa ofertę za pośrednictwem Formularza do złożenia lub wycof</w:t>
      </w:r>
      <w:r w:rsidR="007A07D3" w:rsidRPr="009C7CAE">
        <w:rPr>
          <w:rFonts w:asciiTheme="minorHAnsi" w:hAnsiTheme="minorHAnsi" w:cstheme="minorHAnsi"/>
          <w:b/>
          <w:spacing w:val="0"/>
          <w:kern w:val="0"/>
          <w:sz w:val="22"/>
          <w:szCs w:val="22"/>
        </w:rPr>
        <w:t xml:space="preserve">ania oferty dostępnego na </w:t>
      </w:r>
      <w:proofErr w:type="spellStart"/>
      <w:r w:rsidR="007A07D3" w:rsidRPr="009C7CAE">
        <w:rPr>
          <w:rFonts w:asciiTheme="minorHAnsi" w:hAnsiTheme="minorHAnsi" w:cstheme="minorHAnsi"/>
          <w:b/>
          <w:spacing w:val="0"/>
          <w:kern w:val="0"/>
          <w:sz w:val="22"/>
          <w:szCs w:val="22"/>
        </w:rPr>
        <w:t>ePUAP</w:t>
      </w:r>
      <w:proofErr w:type="spellEnd"/>
      <w:r w:rsidR="00D80D77" w:rsidRPr="009C7CAE">
        <w:rPr>
          <w:rFonts w:asciiTheme="minorHAnsi" w:hAnsiTheme="minorHAnsi" w:cstheme="minorHAnsi"/>
          <w:b/>
          <w:spacing w:val="0"/>
          <w:kern w:val="0"/>
          <w:sz w:val="22"/>
          <w:szCs w:val="22"/>
        </w:rPr>
        <w:t>:</w:t>
      </w:r>
      <w:r w:rsidR="009D6A0C" w:rsidRPr="009C7CAE">
        <w:rPr>
          <w:rFonts w:asciiTheme="minorHAnsi" w:hAnsiTheme="minorHAnsi" w:cstheme="minorHAnsi"/>
          <w:b/>
          <w:spacing w:val="0"/>
          <w:kern w:val="0"/>
          <w:sz w:val="22"/>
          <w:szCs w:val="22"/>
        </w:rPr>
        <w:t xml:space="preserve"> nazwa odbiorcy: URZĄD MIASTA I GMINY (87-860 CHODECZ, WOJ. KUJAWSKO-POMORSKIE), adres skrzynki: </w:t>
      </w:r>
      <w:r w:rsidR="009D6A0C" w:rsidRPr="009C7CAE">
        <w:rPr>
          <w:rFonts w:asciiTheme="minorHAnsi" w:hAnsiTheme="minorHAnsi" w:cstheme="minorHAnsi"/>
          <w:b/>
          <w:sz w:val="22"/>
          <w:szCs w:val="22"/>
        </w:rPr>
        <w:t>/</w:t>
      </w:r>
      <w:proofErr w:type="spellStart"/>
      <w:r w:rsidR="009D6A0C" w:rsidRPr="009C7CAE">
        <w:rPr>
          <w:rFonts w:asciiTheme="minorHAnsi" w:hAnsiTheme="minorHAnsi" w:cstheme="minorHAnsi"/>
          <w:b/>
          <w:sz w:val="22"/>
          <w:szCs w:val="22"/>
        </w:rPr>
        <w:t>UMiGChodecz</w:t>
      </w:r>
      <w:proofErr w:type="spellEnd"/>
      <w:r w:rsidR="009D6A0C" w:rsidRPr="009C7CAE">
        <w:rPr>
          <w:rFonts w:asciiTheme="minorHAnsi" w:hAnsiTheme="minorHAnsi" w:cstheme="minorHAnsi"/>
          <w:b/>
          <w:sz w:val="22"/>
          <w:szCs w:val="22"/>
        </w:rPr>
        <w:t>/</w:t>
      </w:r>
      <w:proofErr w:type="spellStart"/>
      <w:r w:rsidR="009D6A0C" w:rsidRPr="009C7CAE">
        <w:rPr>
          <w:rFonts w:asciiTheme="minorHAnsi" w:hAnsiTheme="minorHAnsi" w:cstheme="minorHAnsi"/>
          <w:b/>
          <w:sz w:val="22"/>
          <w:szCs w:val="22"/>
        </w:rPr>
        <w:t>SkrytkaESP</w:t>
      </w:r>
      <w:proofErr w:type="spellEnd"/>
      <w:r w:rsidR="007A07D3" w:rsidRPr="009C7CAE">
        <w:rPr>
          <w:rFonts w:asciiTheme="minorHAnsi" w:hAnsiTheme="minorHAnsi" w:cstheme="minorHAnsi"/>
          <w:b/>
          <w:spacing w:val="0"/>
          <w:kern w:val="0"/>
          <w:sz w:val="22"/>
          <w:szCs w:val="22"/>
        </w:rPr>
        <w:t xml:space="preserve"> </w:t>
      </w:r>
      <w:r w:rsidRPr="009C7CAE">
        <w:rPr>
          <w:rFonts w:asciiTheme="minorHAnsi" w:hAnsiTheme="minorHAnsi" w:cstheme="minorHAnsi"/>
          <w:b/>
          <w:spacing w:val="0"/>
          <w:kern w:val="0"/>
          <w:sz w:val="22"/>
          <w:szCs w:val="22"/>
        </w:rPr>
        <w:t>i udostęp</w:t>
      </w:r>
      <w:r w:rsidR="008713FF" w:rsidRPr="009C7CAE">
        <w:rPr>
          <w:rFonts w:asciiTheme="minorHAnsi" w:hAnsiTheme="minorHAnsi" w:cstheme="minorHAnsi"/>
          <w:b/>
          <w:spacing w:val="0"/>
          <w:kern w:val="0"/>
          <w:sz w:val="22"/>
          <w:szCs w:val="22"/>
        </w:rPr>
        <w:t xml:space="preserve">nionego również na </w:t>
      </w:r>
      <w:proofErr w:type="spellStart"/>
      <w:r w:rsidR="008713FF" w:rsidRPr="009C7CAE">
        <w:rPr>
          <w:rFonts w:asciiTheme="minorHAnsi" w:hAnsiTheme="minorHAnsi" w:cstheme="minorHAnsi"/>
          <w:b/>
          <w:spacing w:val="0"/>
          <w:kern w:val="0"/>
          <w:sz w:val="22"/>
          <w:szCs w:val="22"/>
        </w:rPr>
        <w:t>miniPortalu</w:t>
      </w:r>
      <w:proofErr w:type="spellEnd"/>
      <w:r w:rsidR="008713FF" w:rsidRPr="009C7CAE">
        <w:rPr>
          <w:rFonts w:asciiTheme="minorHAnsi" w:hAnsiTheme="minorHAnsi" w:cstheme="minorHAnsi"/>
          <w:b/>
          <w:spacing w:val="0"/>
          <w:kern w:val="0"/>
          <w:sz w:val="22"/>
          <w:szCs w:val="22"/>
        </w:rPr>
        <w:t>.</w:t>
      </w:r>
      <w:r w:rsidR="008713FF" w:rsidRPr="009C7CAE">
        <w:rPr>
          <w:rFonts w:asciiTheme="minorHAnsi" w:hAnsiTheme="minorHAnsi" w:cstheme="minorHAnsi"/>
          <w:spacing w:val="0"/>
          <w:kern w:val="0"/>
          <w:sz w:val="22"/>
          <w:szCs w:val="22"/>
        </w:rPr>
        <w:t xml:space="preserve"> </w:t>
      </w:r>
      <w:r w:rsidRPr="009C7CAE">
        <w:rPr>
          <w:rFonts w:asciiTheme="minorHAnsi" w:hAnsiTheme="minorHAnsi" w:cstheme="minorHAnsi"/>
          <w:spacing w:val="0"/>
          <w:kern w:val="0"/>
          <w:sz w:val="22"/>
          <w:szCs w:val="22"/>
        </w:rPr>
        <w:t xml:space="preserve">Sposób złożenia oferty opisany został w Instrukcji użytkownika dostępnej na </w:t>
      </w:r>
      <w:proofErr w:type="spellStart"/>
      <w:r w:rsidRPr="009C7CAE">
        <w:rPr>
          <w:rFonts w:asciiTheme="minorHAnsi" w:hAnsiTheme="minorHAnsi" w:cstheme="minorHAnsi"/>
          <w:spacing w:val="0"/>
          <w:kern w:val="0"/>
          <w:sz w:val="22"/>
          <w:szCs w:val="22"/>
        </w:rPr>
        <w:t>miniPortalu</w:t>
      </w:r>
      <w:proofErr w:type="spellEnd"/>
      <w:r w:rsidRPr="009C7CAE">
        <w:rPr>
          <w:rFonts w:asciiTheme="minorHAnsi" w:hAnsiTheme="minorHAnsi" w:cstheme="minorHAnsi"/>
          <w:spacing w:val="0"/>
          <w:kern w:val="0"/>
          <w:sz w:val="22"/>
          <w:szCs w:val="22"/>
        </w:rPr>
        <w:t>.</w:t>
      </w:r>
    </w:p>
    <w:p w14:paraId="34EB7E14" w14:textId="240A6EDD" w:rsidR="00F57519" w:rsidRPr="009C7CA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Ofertę składa się, pod rygorem nieważności, w formie elektronicznej </w:t>
      </w:r>
      <w:r w:rsidR="001E1EAF" w:rsidRPr="009C7CAE">
        <w:rPr>
          <w:rFonts w:asciiTheme="minorHAnsi" w:hAnsiTheme="minorHAnsi" w:cstheme="minorHAnsi"/>
          <w:kern w:val="0"/>
          <w:sz w:val="22"/>
          <w:szCs w:val="22"/>
          <w:lang w:eastAsia="en-US"/>
        </w:rPr>
        <w:t xml:space="preserve">tj. </w:t>
      </w:r>
      <w:r w:rsidRPr="009C7CAE">
        <w:rPr>
          <w:rFonts w:asciiTheme="minorHAnsi" w:hAnsiTheme="minorHAnsi" w:cstheme="minorHAnsi"/>
          <w:kern w:val="0"/>
          <w:sz w:val="22"/>
          <w:szCs w:val="22"/>
          <w:lang w:eastAsia="en-US"/>
        </w:rPr>
        <w:t xml:space="preserve">w postaci elektronicznej opatrzonej </w:t>
      </w:r>
      <w:r w:rsidR="00A350C4" w:rsidRPr="009C7CAE">
        <w:rPr>
          <w:rFonts w:asciiTheme="minorHAnsi" w:hAnsiTheme="minorHAnsi" w:cstheme="minorHAnsi"/>
          <w:kern w:val="0"/>
          <w:sz w:val="22"/>
          <w:szCs w:val="22"/>
          <w:lang w:eastAsia="en-US"/>
        </w:rPr>
        <w:t>kwalifikowanym podpisem elektronicznym</w:t>
      </w:r>
      <w:r w:rsidRPr="009C7CAE">
        <w:rPr>
          <w:rFonts w:asciiTheme="minorHAnsi" w:hAnsiTheme="minorHAnsi" w:cstheme="minorHAnsi"/>
          <w:kern w:val="0"/>
          <w:sz w:val="22"/>
          <w:szCs w:val="22"/>
          <w:lang w:eastAsia="en-US"/>
        </w:rPr>
        <w:t>.</w:t>
      </w:r>
    </w:p>
    <w:p w14:paraId="3489CCCD" w14:textId="77777777" w:rsidR="0003435F" w:rsidRPr="009C7CA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9C7CA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Zamawiający odrzuci ofertę złożoną po terminie składania ofert.</w:t>
      </w:r>
    </w:p>
    <w:p w14:paraId="6B84A70E" w14:textId="77777777" w:rsidR="00F57519" w:rsidRPr="009C7CA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Ofertę należy sporządzić w języku polskim.</w:t>
      </w:r>
    </w:p>
    <w:p w14:paraId="23F38CB2" w14:textId="77777777" w:rsidR="0003435F" w:rsidRPr="009C7CA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9C7CAE">
        <w:rPr>
          <w:rFonts w:asciiTheme="minorHAnsi" w:hAnsiTheme="minorHAnsi" w:cstheme="minorHAnsi"/>
          <w:kern w:val="0"/>
          <w:sz w:val="22"/>
          <w:szCs w:val="22"/>
          <w:lang w:eastAsia="en-US"/>
        </w:rPr>
        <w:t>ePUAP</w:t>
      </w:r>
      <w:proofErr w:type="spellEnd"/>
      <w:r w:rsidRPr="009C7CAE">
        <w:rPr>
          <w:rFonts w:asciiTheme="minorHAnsi" w:hAnsiTheme="minorHAnsi" w:cstheme="minorHAnsi"/>
          <w:kern w:val="0"/>
          <w:sz w:val="22"/>
          <w:szCs w:val="22"/>
          <w:lang w:eastAsia="en-US"/>
        </w:rPr>
        <w:t xml:space="preserve"> i </w:t>
      </w:r>
      <w:r w:rsidRPr="009C7CAE">
        <w:rPr>
          <w:rFonts w:asciiTheme="minorHAnsi" w:hAnsiTheme="minorHAnsi" w:cstheme="minorHAnsi"/>
          <w:kern w:val="0"/>
          <w:sz w:val="22"/>
          <w:szCs w:val="22"/>
          <w:lang w:eastAsia="en-US"/>
        </w:rPr>
        <w:lastRenderedPageBreak/>
        <w:t xml:space="preserve">udostępnionego również na </w:t>
      </w:r>
      <w:proofErr w:type="spellStart"/>
      <w:r w:rsidRPr="009C7CAE">
        <w:rPr>
          <w:rFonts w:asciiTheme="minorHAnsi" w:hAnsiTheme="minorHAnsi" w:cstheme="minorHAnsi"/>
          <w:kern w:val="0"/>
          <w:sz w:val="22"/>
          <w:szCs w:val="22"/>
          <w:lang w:eastAsia="en-US"/>
        </w:rPr>
        <w:t>miniPortalu</w:t>
      </w:r>
      <w:proofErr w:type="spellEnd"/>
      <w:r w:rsidRPr="009C7CA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9C7CAE">
        <w:rPr>
          <w:rFonts w:asciiTheme="minorHAnsi" w:hAnsiTheme="minorHAnsi" w:cstheme="minorHAnsi"/>
          <w:kern w:val="0"/>
          <w:sz w:val="22"/>
          <w:szCs w:val="22"/>
          <w:lang w:eastAsia="en-US"/>
        </w:rPr>
        <w:t>miniPortalu</w:t>
      </w:r>
      <w:proofErr w:type="spellEnd"/>
    </w:p>
    <w:p w14:paraId="7BB04879" w14:textId="0C3EF013" w:rsidR="00F8278E" w:rsidRPr="009C7CAE" w:rsidRDefault="0003435F" w:rsidP="00F8278E">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Wykonawca po upływie terminu do składania ofert nie może skutecznie dokonać zmiany ani wycofać złożonej oferty.</w:t>
      </w:r>
    </w:p>
    <w:p w14:paraId="658CC19F" w14:textId="77777777" w:rsidR="00185F33" w:rsidRPr="009C7CAE" w:rsidRDefault="00185F33" w:rsidP="00185F33">
      <w:pPr>
        <w:pStyle w:val="Akapitzlist"/>
        <w:spacing w:after="120" w:line="240" w:lineRule="auto"/>
        <w:ind w:left="357"/>
        <w:jc w:val="both"/>
        <w:rPr>
          <w:rFonts w:asciiTheme="minorHAnsi" w:hAnsiTheme="minorHAnsi" w:cstheme="minorHAnsi"/>
          <w:spacing w:val="0"/>
          <w:kern w:val="0"/>
          <w:sz w:val="22"/>
          <w:szCs w:val="22"/>
        </w:rPr>
      </w:pPr>
    </w:p>
    <w:p w14:paraId="69F050C7" w14:textId="1536CC0F" w:rsidR="002873A4" w:rsidRPr="009C7CAE" w:rsidRDefault="003157D6" w:rsidP="00E73DA4">
      <w:pPr>
        <w:pStyle w:val="Akapitzlist"/>
        <w:numPr>
          <w:ilvl w:val="0"/>
          <w:numId w:val="16"/>
        </w:numPr>
        <w:spacing w:after="120" w:line="240" w:lineRule="auto"/>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TERMIN OTWARCIA OFERT</w:t>
      </w:r>
    </w:p>
    <w:p w14:paraId="66E41A98" w14:textId="002336C5" w:rsidR="003157D6" w:rsidRPr="009C7CA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Otwarcie ofert nastąpi w dniu </w:t>
      </w:r>
      <w:r w:rsidR="007547D6" w:rsidRPr="009C7CAE">
        <w:rPr>
          <w:rFonts w:asciiTheme="minorHAnsi" w:hAnsiTheme="minorHAnsi" w:cstheme="minorHAnsi"/>
          <w:b/>
          <w:spacing w:val="0"/>
          <w:kern w:val="0"/>
          <w:sz w:val="22"/>
          <w:szCs w:val="22"/>
          <w:u w:val="single"/>
        </w:rPr>
        <w:t>0</w:t>
      </w:r>
      <w:r w:rsidR="009D6A0C" w:rsidRPr="009C7CAE">
        <w:rPr>
          <w:rFonts w:asciiTheme="minorHAnsi" w:hAnsiTheme="minorHAnsi" w:cstheme="minorHAnsi"/>
          <w:b/>
          <w:spacing w:val="0"/>
          <w:kern w:val="0"/>
          <w:sz w:val="22"/>
          <w:szCs w:val="22"/>
          <w:u w:val="single"/>
        </w:rPr>
        <w:t>7</w:t>
      </w:r>
      <w:r w:rsidR="007547D6" w:rsidRPr="009C7CAE">
        <w:rPr>
          <w:rFonts w:asciiTheme="minorHAnsi" w:hAnsiTheme="minorHAnsi" w:cstheme="minorHAnsi"/>
          <w:b/>
          <w:spacing w:val="0"/>
          <w:kern w:val="0"/>
          <w:sz w:val="22"/>
          <w:szCs w:val="22"/>
          <w:u w:val="single"/>
        </w:rPr>
        <w:t xml:space="preserve"> września</w:t>
      </w:r>
      <w:r w:rsidR="009936B6" w:rsidRPr="009C7CAE">
        <w:rPr>
          <w:rFonts w:asciiTheme="minorHAnsi" w:hAnsiTheme="minorHAnsi" w:cstheme="minorHAnsi"/>
          <w:b/>
          <w:spacing w:val="0"/>
          <w:kern w:val="0"/>
          <w:sz w:val="22"/>
          <w:szCs w:val="22"/>
          <w:u w:val="single"/>
        </w:rPr>
        <w:t xml:space="preserve"> 2021 r.</w:t>
      </w:r>
      <w:r w:rsidRPr="009C7CAE">
        <w:rPr>
          <w:rFonts w:asciiTheme="minorHAnsi" w:hAnsiTheme="minorHAnsi" w:cstheme="minorHAnsi"/>
          <w:spacing w:val="0"/>
          <w:kern w:val="0"/>
          <w:sz w:val="22"/>
          <w:szCs w:val="22"/>
          <w:u w:val="single"/>
        </w:rPr>
        <w:t xml:space="preserve"> </w:t>
      </w:r>
      <w:r w:rsidRPr="009C7CAE">
        <w:rPr>
          <w:rFonts w:asciiTheme="minorHAnsi" w:hAnsiTheme="minorHAnsi" w:cstheme="minorHAnsi"/>
          <w:b/>
          <w:spacing w:val="0"/>
          <w:kern w:val="0"/>
          <w:sz w:val="22"/>
          <w:szCs w:val="22"/>
          <w:u w:val="single"/>
        </w:rPr>
        <w:t xml:space="preserve">o godzinie </w:t>
      </w:r>
      <w:r w:rsidR="009936B6" w:rsidRPr="009C7CAE">
        <w:rPr>
          <w:rFonts w:asciiTheme="minorHAnsi" w:hAnsiTheme="minorHAnsi" w:cstheme="minorHAnsi"/>
          <w:b/>
          <w:spacing w:val="0"/>
          <w:kern w:val="0"/>
          <w:sz w:val="22"/>
          <w:szCs w:val="22"/>
          <w:u w:val="single"/>
        </w:rPr>
        <w:t>1</w:t>
      </w:r>
      <w:r w:rsidR="005B62D2" w:rsidRPr="009C7CAE">
        <w:rPr>
          <w:rFonts w:asciiTheme="minorHAnsi" w:hAnsiTheme="minorHAnsi" w:cstheme="minorHAnsi"/>
          <w:b/>
          <w:spacing w:val="0"/>
          <w:kern w:val="0"/>
          <w:sz w:val="22"/>
          <w:szCs w:val="22"/>
          <w:u w:val="single"/>
        </w:rPr>
        <w:t>1</w:t>
      </w:r>
      <w:r w:rsidR="009936B6" w:rsidRPr="009C7CAE">
        <w:rPr>
          <w:rFonts w:asciiTheme="minorHAnsi" w:hAnsiTheme="minorHAnsi" w:cstheme="minorHAnsi"/>
          <w:b/>
          <w:spacing w:val="0"/>
          <w:kern w:val="0"/>
          <w:sz w:val="22"/>
          <w:szCs w:val="22"/>
          <w:u w:val="single"/>
        </w:rPr>
        <w:t>:00</w:t>
      </w:r>
    </w:p>
    <w:p w14:paraId="4EEF57AB" w14:textId="77777777" w:rsidR="003157D6" w:rsidRPr="009C7CA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Otwarcie ofert jest niejawne.</w:t>
      </w:r>
    </w:p>
    <w:p w14:paraId="40EB7C57" w14:textId="0F3F234D" w:rsidR="00391EC6" w:rsidRPr="009C7CA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9C7CAE">
        <w:rPr>
          <w:rFonts w:asciiTheme="minorHAnsi" w:hAnsiTheme="minorHAnsi" w:cstheme="minorHAnsi"/>
          <w:kern w:val="0"/>
          <w:sz w:val="22"/>
          <w:szCs w:val="22"/>
          <w:lang w:eastAsia="en-US"/>
        </w:rPr>
        <w:t>miniPortalu</w:t>
      </w:r>
      <w:proofErr w:type="spellEnd"/>
      <w:r w:rsidRPr="009C7CA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9C7CA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Zamawiający</w:t>
      </w:r>
      <w:r w:rsidR="00381DFD" w:rsidRPr="009C7CAE">
        <w:rPr>
          <w:rFonts w:asciiTheme="minorHAnsi" w:hAnsiTheme="minorHAnsi" w:cstheme="minorHAnsi"/>
          <w:spacing w:val="0"/>
          <w:kern w:val="0"/>
          <w:sz w:val="22"/>
          <w:szCs w:val="22"/>
        </w:rPr>
        <w:t xml:space="preserve"> po upływie terminu składania ofert lecz nie później niż </w:t>
      </w:r>
      <w:r w:rsidRPr="009C7CAE">
        <w:rPr>
          <w:rFonts w:asciiTheme="minorHAnsi" w:hAnsiTheme="minorHAnsi" w:cstheme="minorHAnsi"/>
          <w:spacing w:val="0"/>
          <w:kern w:val="0"/>
          <w:sz w:val="22"/>
          <w:szCs w:val="22"/>
        </w:rPr>
        <w:t xml:space="preserve">przed </w:t>
      </w:r>
      <w:r w:rsidR="00381DFD" w:rsidRPr="009C7CAE">
        <w:rPr>
          <w:rFonts w:asciiTheme="minorHAnsi" w:hAnsiTheme="minorHAnsi" w:cstheme="minorHAnsi"/>
          <w:spacing w:val="0"/>
          <w:kern w:val="0"/>
          <w:sz w:val="22"/>
          <w:szCs w:val="22"/>
        </w:rPr>
        <w:t xml:space="preserve">ustalonym terminem </w:t>
      </w:r>
      <w:r w:rsidRPr="009C7CAE">
        <w:rPr>
          <w:rFonts w:asciiTheme="minorHAnsi" w:hAnsiTheme="minorHAnsi" w:cstheme="minorHAnsi"/>
          <w:spacing w:val="0"/>
          <w:kern w:val="0"/>
          <w:sz w:val="22"/>
          <w:szCs w:val="22"/>
        </w:rPr>
        <w:t>otwarciem ofert, udostępnia na stronie internetowej prowadzonego post</w:t>
      </w:r>
      <w:r w:rsidR="00381DFD" w:rsidRPr="009C7CAE">
        <w:rPr>
          <w:rFonts w:asciiTheme="minorHAnsi" w:hAnsiTheme="minorHAnsi" w:cstheme="minorHAnsi"/>
          <w:spacing w:val="0"/>
          <w:kern w:val="0"/>
          <w:sz w:val="22"/>
          <w:szCs w:val="22"/>
        </w:rPr>
        <w:t>ę</w:t>
      </w:r>
      <w:r w:rsidRPr="009C7CAE">
        <w:rPr>
          <w:rFonts w:asciiTheme="minorHAnsi" w:hAnsiTheme="minorHAnsi" w:cstheme="minorHAnsi"/>
          <w:spacing w:val="0"/>
          <w:kern w:val="0"/>
          <w:sz w:val="22"/>
          <w:szCs w:val="22"/>
        </w:rPr>
        <w:t>powania informację o kwocie, jaką zamierza przeznaczyć na sfinansowanie zamówienia.</w:t>
      </w:r>
    </w:p>
    <w:p w14:paraId="30F8C8F2" w14:textId="32DBB4C4" w:rsidR="003157D6" w:rsidRPr="009C7CA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Zamawiający, niezwłocznie po otwarciu ofert, udostępniana stronie internetowej prowadzonego post</w:t>
      </w:r>
      <w:r w:rsidR="005B62D2" w:rsidRPr="009C7CAE">
        <w:rPr>
          <w:rFonts w:asciiTheme="minorHAnsi" w:hAnsiTheme="minorHAnsi" w:cstheme="minorHAnsi"/>
          <w:spacing w:val="0"/>
          <w:kern w:val="0"/>
          <w:sz w:val="22"/>
          <w:szCs w:val="22"/>
        </w:rPr>
        <w:t>ę</w:t>
      </w:r>
      <w:r w:rsidRPr="009C7CAE">
        <w:rPr>
          <w:rFonts w:asciiTheme="minorHAnsi" w:hAnsiTheme="minorHAnsi" w:cstheme="minorHAnsi"/>
          <w:spacing w:val="0"/>
          <w:kern w:val="0"/>
          <w:sz w:val="22"/>
          <w:szCs w:val="22"/>
        </w:rPr>
        <w:t>powania informacje o:</w:t>
      </w:r>
    </w:p>
    <w:p w14:paraId="265EEF8F" w14:textId="6ECD40FE" w:rsidR="003157D6" w:rsidRPr="009C7CA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9C7CA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cenach lub kosztach zawartych w ofertach.</w:t>
      </w:r>
    </w:p>
    <w:p w14:paraId="6AE4166D" w14:textId="77777777" w:rsidR="003157D6" w:rsidRPr="009C7CA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57AEDC0A" w14:textId="2255A8B0" w:rsidR="00FC513F" w:rsidRPr="009C7CAE" w:rsidRDefault="003157D6" w:rsidP="00185F33">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Zamawiający poinformuje o zmianie terminu otwarcia ofert na stronie internetowej prowadzonego postepowania.</w:t>
      </w:r>
    </w:p>
    <w:p w14:paraId="4B353B08" w14:textId="77777777" w:rsidR="00185F33" w:rsidRPr="009C7CAE" w:rsidRDefault="00185F33" w:rsidP="00185F33">
      <w:pPr>
        <w:pStyle w:val="Akapitzlist"/>
        <w:spacing w:after="0" w:line="240" w:lineRule="auto"/>
        <w:ind w:left="357"/>
        <w:contextualSpacing w:val="0"/>
        <w:jc w:val="both"/>
        <w:rPr>
          <w:rFonts w:asciiTheme="minorHAnsi" w:hAnsiTheme="minorHAnsi" w:cstheme="minorHAnsi"/>
          <w:spacing w:val="0"/>
          <w:kern w:val="0"/>
          <w:sz w:val="22"/>
          <w:szCs w:val="22"/>
        </w:rPr>
      </w:pPr>
    </w:p>
    <w:p w14:paraId="2BB64902" w14:textId="7E352D33" w:rsidR="003157D6" w:rsidRPr="009C7CAE" w:rsidRDefault="00A9496A" w:rsidP="00E73DA4">
      <w:pPr>
        <w:pStyle w:val="Akapitzlist"/>
        <w:numPr>
          <w:ilvl w:val="0"/>
          <w:numId w:val="16"/>
        </w:numPr>
        <w:spacing w:after="120" w:line="240" w:lineRule="auto"/>
        <w:contextualSpacing w:val="0"/>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SPO</w:t>
      </w:r>
      <w:r w:rsidR="00C35CAA" w:rsidRPr="009C7CAE">
        <w:rPr>
          <w:rFonts w:asciiTheme="minorHAnsi" w:hAnsiTheme="minorHAnsi" w:cstheme="minorHAnsi"/>
          <w:b/>
          <w:spacing w:val="0"/>
          <w:kern w:val="0"/>
          <w:sz w:val="22"/>
          <w:szCs w:val="22"/>
        </w:rPr>
        <w:t>SÓB OBLICZENIA CENY</w:t>
      </w:r>
    </w:p>
    <w:p w14:paraId="2CF5025D" w14:textId="77777777" w:rsidR="00C35CAA" w:rsidRPr="009C7CA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Wykonawca poda cenę oferty w </w:t>
      </w:r>
      <w:r w:rsidRPr="009C7CAE">
        <w:rPr>
          <w:rFonts w:asciiTheme="minorHAnsi" w:hAnsiTheme="minorHAnsi" w:cstheme="minorHAnsi"/>
          <w:b/>
          <w:spacing w:val="0"/>
          <w:kern w:val="0"/>
          <w:sz w:val="22"/>
          <w:szCs w:val="22"/>
        </w:rPr>
        <w:t>Formularzu Ofertowym</w:t>
      </w:r>
      <w:r w:rsidRPr="009C7CAE">
        <w:rPr>
          <w:rFonts w:asciiTheme="minorHAnsi" w:hAnsiTheme="minorHAnsi" w:cstheme="minorHAnsi"/>
          <w:spacing w:val="0"/>
          <w:kern w:val="0"/>
          <w:sz w:val="22"/>
          <w:szCs w:val="22"/>
        </w:rPr>
        <w:t xml:space="preserve"> sporządzonym według wzoru stanowiącego </w:t>
      </w:r>
      <w:r w:rsidRPr="009C7CAE">
        <w:rPr>
          <w:rFonts w:asciiTheme="minorHAnsi" w:hAnsiTheme="minorHAnsi" w:cstheme="minorHAnsi"/>
          <w:b/>
          <w:spacing w:val="0"/>
          <w:kern w:val="0"/>
          <w:sz w:val="22"/>
          <w:szCs w:val="22"/>
        </w:rPr>
        <w:t>Załącznik Nr 2 do SWZ</w:t>
      </w:r>
      <w:r w:rsidRPr="009C7CAE">
        <w:rPr>
          <w:rFonts w:asciiTheme="minorHAnsi" w:hAnsiTheme="minorHAnsi" w:cstheme="minorHAnsi"/>
          <w:spacing w:val="0"/>
          <w:kern w:val="0"/>
          <w:sz w:val="22"/>
          <w:szCs w:val="22"/>
        </w:rPr>
        <w:t>, jako cenę brutto [z uwzględnieniem kwoty podatku od towarów i usług (VAT)] z wyszczególnieniem stawki podatku od towarów i usług (VAT).</w:t>
      </w:r>
    </w:p>
    <w:p w14:paraId="4BB3AE11" w14:textId="77777777" w:rsidR="00C35CAA" w:rsidRPr="009C7CA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Cena oferty stanowi wynagrodzenie ryczałtowe.</w:t>
      </w:r>
    </w:p>
    <w:p w14:paraId="2CE930D0" w14:textId="77777777" w:rsidR="00C35CAA" w:rsidRPr="009C7CA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59833931" w:rsidR="00C35CAA" w:rsidRPr="009C7CA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Wykonawca poda w Formularzu Ofertowym stawkę podatku od towarów i usług</w:t>
      </w:r>
      <w:r w:rsidR="001C5718" w:rsidRPr="009C7CAE">
        <w:rPr>
          <w:rFonts w:asciiTheme="minorHAnsi" w:hAnsiTheme="minorHAnsi" w:cstheme="minorHAnsi"/>
          <w:spacing w:val="0"/>
          <w:kern w:val="0"/>
          <w:sz w:val="22"/>
          <w:szCs w:val="22"/>
        </w:rPr>
        <w:t xml:space="preserve"> </w:t>
      </w:r>
      <w:r w:rsidRPr="009C7CA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7547D6" w:rsidRPr="009C7CAE">
        <w:rPr>
          <w:rFonts w:asciiTheme="minorHAnsi" w:hAnsiTheme="minorHAnsi" w:cstheme="minorHAnsi"/>
          <w:spacing w:val="0"/>
          <w:kern w:val="0"/>
          <w:sz w:val="22"/>
          <w:szCs w:val="22"/>
        </w:rPr>
        <w:t xml:space="preserve">ustawy </w:t>
      </w:r>
      <w:proofErr w:type="spellStart"/>
      <w:r w:rsidRPr="009C7CAE">
        <w:rPr>
          <w:rFonts w:asciiTheme="minorHAnsi" w:hAnsiTheme="minorHAnsi" w:cstheme="minorHAnsi"/>
          <w:spacing w:val="0"/>
          <w:kern w:val="0"/>
          <w:sz w:val="22"/>
          <w:szCs w:val="22"/>
        </w:rPr>
        <w:t>pzp</w:t>
      </w:r>
      <w:proofErr w:type="spellEnd"/>
      <w:r w:rsidRPr="009C7CAE">
        <w:rPr>
          <w:rFonts w:asciiTheme="minorHAnsi" w:hAnsiTheme="minorHAnsi" w:cstheme="minorHAnsi"/>
          <w:spacing w:val="0"/>
          <w:kern w:val="0"/>
          <w:sz w:val="22"/>
          <w:szCs w:val="22"/>
        </w:rPr>
        <w:t xml:space="preserve"> w związku z</w:t>
      </w:r>
      <w:r w:rsidR="001C5718" w:rsidRPr="009C7CAE">
        <w:rPr>
          <w:rFonts w:asciiTheme="minorHAnsi" w:hAnsiTheme="minorHAnsi" w:cstheme="minorHAnsi"/>
          <w:spacing w:val="0"/>
          <w:kern w:val="0"/>
          <w:sz w:val="22"/>
          <w:szCs w:val="22"/>
        </w:rPr>
        <w:t xml:space="preserve"> </w:t>
      </w:r>
      <w:r w:rsidRPr="009C7CAE">
        <w:rPr>
          <w:rFonts w:asciiTheme="minorHAnsi" w:hAnsiTheme="minorHAnsi" w:cstheme="minorHAnsi"/>
          <w:spacing w:val="0"/>
          <w:kern w:val="0"/>
          <w:sz w:val="22"/>
          <w:szCs w:val="22"/>
        </w:rPr>
        <w:t xml:space="preserve">art. 223 ust. 2 pkt 3 </w:t>
      </w:r>
      <w:proofErr w:type="spellStart"/>
      <w:r w:rsidRPr="009C7CAE">
        <w:rPr>
          <w:rFonts w:asciiTheme="minorHAnsi" w:hAnsiTheme="minorHAnsi" w:cstheme="minorHAnsi"/>
          <w:spacing w:val="0"/>
          <w:kern w:val="0"/>
          <w:sz w:val="22"/>
          <w:szCs w:val="22"/>
        </w:rPr>
        <w:t>pzp</w:t>
      </w:r>
      <w:proofErr w:type="spellEnd"/>
      <w:r w:rsidRPr="009C7CAE">
        <w:rPr>
          <w:rFonts w:asciiTheme="minorHAnsi" w:hAnsiTheme="minorHAnsi" w:cstheme="minorHAnsi"/>
          <w:spacing w:val="0"/>
          <w:kern w:val="0"/>
          <w:sz w:val="22"/>
          <w:szCs w:val="22"/>
        </w:rPr>
        <w:t>).</w:t>
      </w:r>
    </w:p>
    <w:p w14:paraId="1FB0AA3A" w14:textId="43989C11" w:rsidR="00C35CAA" w:rsidRPr="009C7CA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Rozliczenia między </w:t>
      </w:r>
      <w:r w:rsidR="007547D6" w:rsidRPr="009C7CAE">
        <w:rPr>
          <w:rFonts w:asciiTheme="minorHAnsi" w:hAnsiTheme="minorHAnsi" w:cstheme="minorHAnsi"/>
          <w:spacing w:val="0"/>
          <w:kern w:val="0"/>
          <w:sz w:val="22"/>
          <w:szCs w:val="22"/>
        </w:rPr>
        <w:t>z</w:t>
      </w:r>
      <w:r w:rsidRPr="009C7CAE">
        <w:rPr>
          <w:rFonts w:asciiTheme="minorHAnsi" w:hAnsiTheme="minorHAnsi" w:cstheme="minorHAnsi"/>
          <w:spacing w:val="0"/>
          <w:kern w:val="0"/>
          <w:sz w:val="22"/>
          <w:szCs w:val="22"/>
        </w:rPr>
        <w:t xml:space="preserve">amawiającym a </w:t>
      </w:r>
      <w:r w:rsidR="007547D6" w:rsidRPr="009C7CAE">
        <w:rPr>
          <w:rFonts w:asciiTheme="minorHAnsi" w:hAnsiTheme="minorHAnsi" w:cstheme="minorHAnsi"/>
          <w:spacing w:val="0"/>
          <w:kern w:val="0"/>
          <w:sz w:val="22"/>
          <w:szCs w:val="22"/>
        </w:rPr>
        <w:t>w</w:t>
      </w:r>
      <w:r w:rsidRPr="009C7CAE">
        <w:rPr>
          <w:rFonts w:asciiTheme="minorHAnsi" w:hAnsiTheme="minorHAnsi" w:cstheme="minorHAnsi"/>
          <w:spacing w:val="0"/>
          <w:kern w:val="0"/>
          <w:sz w:val="22"/>
          <w:szCs w:val="22"/>
        </w:rPr>
        <w:t>ykonawcą będą prowadzone w złotych polskich (PLN).</w:t>
      </w:r>
    </w:p>
    <w:p w14:paraId="7B4569FB" w14:textId="77777777" w:rsidR="00BD4412" w:rsidRPr="009C7CA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50A811B7" w:rsidR="00BD4412" w:rsidRPr="009C7CA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74642CA4" w14:textId="45453BF7" w:rsidR="00BD4412" w:rsidRPr="009C7CA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z w:val="22"/>
          <w:szCs w:val="22"/>
        </w:rPr>
        <w:t>W ofercie Wykonawca ma obowiązek:</w:t>
      </w:r>
    </w:p>
    <w:p w14:paraId="42118BA9" w14:textId="23D2F751" w:rsidR="00BD4412" w:rsidRPr="009C7CAE" w:rsidRDefault="00BD4412" w:rsidP="00E73DA4">
      <w:pPr>
        <w:pStyle w:val="Akapitzlist"/>
        <w:numPr>
          <w:ilvl w:val="1"/>
          <w:numId w:val="14"/>
        </w:numPr>
        <w:spacing w:after="0" w:line="240" w:lineRule="auto"/>
        <w:ind w:left="714" w:hanging="357"/>
        <w:contextualSpacing w:val="0"/>
        <w:jc w:val="both"/>
        <w:rPr>
          <w:rFonts w:asciiTheme="minorHAnsi" w:hAnsiTheme="minorHAnsi" w:cstheme="minorHAnsi"/>
          <w:sz w:val="22"/>
          <w:szCs w:val="22"/>
        </w:rPr>
      </w:pPr>
      <w:r w:rsidRPr="009C7CA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9C7CAE" w:rsidRDefault="00BD4412" w:rsidP="00E73DA4">
      <w:pPr>
        <w:pStyle w:val="Akapitzlist"/>
        <w:numPr>
          <w:ilvl w:val="1"/>
          <w:numId w:val="14"/>
        </w:numPr>
        <w:spacing w:after="0" w:line="240" w:lineRule="auto"/>
        <w:ind w:left="714" w:hanging="357"/>
        <w:contextualSpacing w:val="0"/>
        <w:jc w:val="both"/>
        <w:rPr>
          <w:rFonts w:asciiTheme="minorHAnsi" w:hAnsiTheme="minorHAnsi" w:cstheme="minorHAnsi"/>
          <w:sz w:val="22"/>
          <w:szCs w:val="22"/>
        </w:rPr>
      </w:pPr>
      <w:r w:rsidRPr="009C7CAE">
        <w:rPr>
          <w:rFonts w:asciiTheme="minorHAnsi" w:hAnsiTheme="minorHAnsi" w:cstheme="minorHAnsi"/>
          <w:sz w:val="22"/>
          <w:szCs w:val="22"/>
        </w:rPr>
        <w:lastRenderedPageBreak/>
        <w:t>wskazania nazwy (rodzaju) towaru lub usługi, których dostawa lub świadczenie będą prowadziły do powstania obowiązku podatkowego;</w:t>
      </w:r>
    </w:p>
    <w:p w14:paraId="29DC58EC" w14:textId="63368419" w:rsidR="00BD4412" w:rsidRPr="009C7CAE" w:rsidRDefault="00BD4412" w:rsidP="00E73DA4">
      <w:pPr>
        <w:pStyle w:val="Akapitzlist"/>
        <w:numPr>
          <w:ilvl w:val="1"/>
          <w:numId w:val="14"/>
        </w:numPr>
        <w:spacing w:after="0" w:line="240" w:lineRule="auto"/>
        <w:ind w:left="714" w:hanging="357"/>
        <w:contextualSpacing w:val="0"/>
        <w:jc w:val="both"/>
        <w:rPr>
          <w:rFonts w:asciiTheme="minorHAnsi" w:hAnsiTheme="minorHAnsi" w:cstheme="minorHAnsi"/>
          <w:sz w:val="22"/>
          <w:szCs w:val="22"/>
        </w:rPr>
      </w:pPr>
      <w:r w:rsidRPr="009C7CAE">
        <w:rPr>
          <w:rFonts w:asciiTheme="minorHAnsi" w:hAnsiTheme="minorHAnsi" w:cstheme="minorHAnsi"/>
          <w:sz w:val="22"/>
          <w:szCs w:val="22"/>
        </w:rPr>
        <w:t>wskazania wartości towaru lub usługi objętego obowiązkiem podatkowym zamawiającego, bez kwoty podatku;</w:t>
      </w:r>
    </w:p>
    <w:p w14:paraId="77ABED60" w14:textId="6008AB57" w:rsidR="004D634A" w:rsidRPr="009C7CAE" w:rsidRDefault="00BD4412" w:rsidP="00185F33">
      <w:pPr>
        <w:pStyle w:val="Akapitzlist"/>
        <w:numPr>
          <w:ilvl w:val="1"/>
          <w:numId w:val="14"/>
        </w:numPr>
        <w:spacing w:after="0" w:line="240" w:lineRule="auto"/>
        <w:ind w:left="714" w:hanging="357"/>
        <w:contextualSpacing w:val="0"/>
        <w:jc w:val="both"/>
        <w:rPr>
          <w:rFonts w:asciiTheme="minorHAnsi" w:hAnsiTheme="minorHAnsi" w:cstheme="minorHAnsi"/>
          <w:sz w:val="22"/>
          <w:szCs w:val="22"/>
        </w:rPr>
      </w:pPr>
      <w:r w:rsidRPr="009C7CAE">
        <w:rPr>
          <w:rFonts w:asciiTheme="minorHAnsi" w:hAnsiTheme="minorHAnsi" w:cstheme="minorHAnsi"/>
          <w:sz w:val="22"/>
          <w:szCs w:val="22"/>
        </w:rPr>
        <w:t>wskazania stawki podatku od towarów i usług, która zgodnie z wiedzą wykonawcy, będzie miała zastosowanie.</w:t>
      </w:r>
    </w:p>
    <w:p w14:paraId="47A21301" w14:textId="77777777" w:rsidR="00185F33" w:rsidRPr="009C7CAE" w:rsidRDefault="00185F33" w:rsidP="00185F33">
      <w:pPr>
        <w:pStyle w:val="Akapitzlist"/>
        <w:spacing w:after="0" w:line="240" w:lineRule="auto"/>
        <w:ind w:left="714"/>
        <w:contextualSpacing w:val="0"/>
        <w:jc w:val="both"/>
        <w:rPr>
          <w:rFonts w:asciiTheme="minorHAnsi" w:hAnsiTheme="minorHAnsi" w:cstheme="minorHAnsi"/>
          <w:sz w:val="22"/>
          <w:szCs w:val="22"/>
        </w:rPr>
      </w:pPr>
    </w:p>
    <w:p w14:paraId="51C073A6" w14:textId="2993591E" w:rsidR="00C35CAA" w:rsidRPr="009C7CAE" w:rsidRDefault="00A9496A" w:rsidP="00E73DA4">
      <w:pPr>
        <w:pStyle w:val="Akapitzlist"/>
        <w:numPr>
          <w:ilvl w:val="0"/>
          <w:numId w:val="16"/>
        </w:numPr>
        <w:spacing w:after="120" w:line="240" w:lineRule="auto"/>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OPIS KRYTERIÓW OCENY OFERT WRAZ Z PODANIEM WAG TYCH K</w:t>
      </w:r>
      <w:r w:rsidR="00C35CAA" w:rsidRPr="009C7CAE">
        <w:rPr>
          <w:rFonts w:asciiTheme="minorHAnsi" w:hAnsiTheme="minorHAnsi" w:cstheme="minorHAnsi"/>
          <w:b/>
          <w:spacing w:val="0"/>
          <w:kern w:val="0"/>
          <w:sz w:val="22"/>
          <w:szCs w:val="22"/>
        </w:rPr>
        <w:t>RYTERIÓW I SPOSOBU OCENY OFERT</w:t>
      </w:r>
    </w:p>
    <w:p w14:paraId="0DEF2DB8" w14:textId="3E5FD55D" w:rsidR="00191DE4" w:rsidRPr="009C7CA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t>Przy wyborze oferty najkorzystniejszej Zamawiający będzie kierował się następującymi kryteriami oceny ofert</w:t>
      </w:r>
      <w:r w:rsidR="00191DE4" w:rsidRPr="009C7CAE">
        <w:rPr>
          <w:rFonts w:asciiTheme="minorHAnsi" w:eastAsiaTheme="minorHAnsi" w:hAnsiTheme="minorHAnsi" w:cstheme="minorHAnsi"/>
          <w:spacing w:val="0"/>
          <w:kern w:val="0"/>
          <w:sz w:val="22"/>
          <w:szCs w:val="22"/>
          <w:lang w:eastAsia="en-US"/>
        </w:rPr>
        <w:t xml:space="preserve">: </w:t>
      </w:r>
    </w:p>
    <w:p w14:paraId="2BB99E0C" w14:textId="77777777" w:rsidR="00191DE4" w:rsidRPr="009C7CA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spacing w:val="0"/>
          <w:kern w:val="0"/>
          <w:sz w:val="22"/>
          <w:szCs w:val="22"/>
          <w:lang w:eastAsia="en-US"/>
        </w:rPr>
      </w:pPr>
      <w:r w:rsidRPr="009C7CAE">
        <w:rPr>
          <w:rFonts w:asciiTheme="minorHAnsi" w:eastAsiaTheme="minorHAnsi" w:hAnsiTheme="minorHAnsi" w:cstheme="minorHAnsi"/>
          <w:b/>
          <w:spacing w:val="0"/>
          <w:kern w:val="0"/>
          <w:sz w:val="22"/>
          <w:szCs w:val="22"/>
          <w:lang w:eastAsia="en-US"/>
        </w:rPr>
        <w:t xml:space="preserve">„Cena” – C; </w:t>
      </w:r>
    </w:p>
    <w:p w14:paraId="7260502A" w14:textId="28E5F186" w:rsidR="00B02CE0" w:rsidRPr="009C7CAE"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spacing w:val="0"/>
          <w:kern w:val="0"/>
          <w:sz w:val="22"/>
          <w:szCs w:val="22"/>
          <w:lang w:eastAsia="en-US"/>
        </w:rPr>
      </w:pPr>
      <w:r w:rsidRPr="009C7CAE">
        <w:rPr>
          <w:rFonts w:asciiTheme="minorHAnsi" w:eastAsiaTheme="minorHAnsi" w:hAnsiTheme="minorHAnsi" w:cstheme="minorHAnsi"/>
          <w:b/>
          <w:spacing w:val="0"/>
          <w:kern w:val="0"/>
          <w:sz w:val="22"/>
          <w:szCs w:val="22"/>
          <w:lang w:eastAsia="en-US"/>
        </w:rPr>
        <w:t>„Okres gwarancji i rękojmi” – G.</w:t>
      </w:r>
    </w:p>
    <w:p w14:paraId="186F7A3F" w14:textId="77777777" w:rsidR="002D7D9F" w:rsidRPr="009C7CAE" w:rsidRDefault="002D7D9F" w:rsidP="002D7D9F">
      <w:pPr>
        <w:autoSpaceDE w:val="0"/>
        <w:autoSpaceDN w:val="0"/>
        <w:adjustRightInd w:val="0"/>
        <w:spacing w:after="0" w:line="240" w:lineRule="auto"/>
        <w:ind w:left="714"/>
        <w:jc w:val="both"/>
        <w:rPr>
          <w:rFonts w:asciiTheme="minorHAnsi" w:eastAsiaTheme="minorHAnsi" w:hAnsiTheme="minorHAnsi" w:cstheme="minorHAnsi"/>
          <w:b/>
          <w:spacing w:val="0"/>
          <w:kern w:val="0"/>
          <w:sz w:val="22"/>
          <w:szCs w:val="22"/>
          <w:lang w:eastAsia="en-US"/>
        </w:rPr>
      </w:pPr>
    </w:p>
    <w:p w14:paraId="46E97F9E" w14:textId="77777777" w:rsidR="002D7D9F" w:rsidRPr="009C7CAE" w:rsidRDefault="002D7D9F" w:rsidP="002D7D9F">
      <w:pPr>
        <w:pStyle w:val="Akapitzlist"/>
        <w:numPr>
          <w:ilvl w:val="0"/>
          <w:numId w:val="2"/>
        </w:numPr>
        <w:autoSpaceDE w:val="0"/>
        <w:autoSpaceDN w:val="0"/>
        <w:adjustRightInd w:val="0"/>
        <w:spacing w:after="0" w:line="360" w:lineRule="auto"/>
        <w:ind w:left="357" w:hanging="357"/>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t xml:space="preserve">Powyższym kryteriom Zamawiający przypisał następujące znaczenie: </w:t>
      </w:r>
    </w:p>
    <w:p w14:paraId="7DFE26F6" w14:textId="518A429F" w:rsidR="00B02CE0" w:rsidRPr="009C7CAE" w:rsidRDefault="00B02CE0" w:rsidP="00B02CE0">
      <w:pPr>
        <w:spacing w:after="0"/>
        <w:jc w:val="both"/>
        <w:rPr>
          <w:rFonts w:asciiTheme="minorHAnsi" w:hAnsiTheme="minorHAnsi" w:cstheme="minorHAnsi"/>
          <w:sz w:val="22"/>
          <w:szCs w:val="22"/>
        </w:rPr>
      </w:pPr>
    </w:p>
    <w:tbl>
      <w:tblPr>
        <w:tblStyle w:val="Tabela-Siatka"/>
        <w:tblW w:w="8930" w:type="dxa"/>
        <w:tblInd w:w="-113" w:type="dxa"/>
        <w:tblLook w:val="04A0" w:firstRow="1" w:lastRow="0" w:firstColumn="1" w:lastColumn="0" w:noHBand="0" w:noVBand="1"/>
      </w:tblPr>
      <w:tblGrid>
        <w:gridCol w:w="2409"/>
        <w:gridCol w:w="1134"/>
        <w:gridCol w:w="1134"/>
        <w:gridCol w:w="4253"/>
      </w:tblGrid>
      <w:tr w:rsidR="002D7D9F" w:rsidRPr="009C7CAE" w14:paraId="657D3928" w14:textId="77777777" w:rsidTr="002D7D9F">
        <w:tc>
          <w:tcPr>
            <w:tcW w:w="2409" w:type="dxa"/>
          </w:tcPr>
          <w:p w14:paraId="48D14EF7"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Kryterium</w:t>
            </w:r>
          </w:p>
        </w:tc>
        <w:tc>
          <w:tcPr>
            <w:tcW w:w="1134" w:type="dxa"/>
          </w:tcPr>
          <w:p w14:paraId="20CF2629"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Waga (%)</w:t>
            </w:r>
          </w:p>
        </w:tc>
        <w:tc>
          <w:tcPr>
            <w:tcW w:w="1134" w:type="dxa"/>
          </w:tcPr>
          <w:p w14:paraId="45F7B0DC"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Liczba punktów</w:t>
            </w:r>
          </w:p>
        </w:tc>
        <w:tc>
          <w:tcPr>
            <w:tcW w:w="4253" w:type="dxa"/>
          </w:tcPr>
          <w:p w14:paraId="4A48CA14"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Sposób oceny wg wzoru</w:t>
            </w:r>
          </w:p>
        </w:tc>
      </w:tr>
      <w:tr w:rsidR="002D7D9F" w:rsidRPr="009C7CAE" w14:paraId="4B195D75" w14:textId="77777777" w:rsidTr="002D7D9F">
        <w:tc>
          <w:tcPr>
            <w:tcW w:w="2409" w:type="dxa"/>
          </w:tcPr>
          <w:p w14:paraId="10068FD9" w14:textId="77777777" w:rsidR="002D7D9F" w:rsidRPr="009C7CAE" w:rsidRDefault="002D7D9F" w:rsidP="00135822">
            <w:pPr>
              <w:autoSpaceDE w:val="0"/>
              <w:autoSpaceDN w:val="0"/>
              <w:adjustRightInd w:val="0"/>
              <w:jc w:val="center"/>
              <w:rPr>
                <w:rFonts w:cstheme="minorHAnsi"/>
                <w:b/>
                <w:szCs w:val="20"/>
                <w:lang w:eastAsia="en-US"/>
              </w:rPr>
            </w:pPr>
          </w:p>
          <w:p w14:paraId="66C922EA"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Cena</w:t>
            </w:r>
          </w:p>
        </w:tc>
        <w:tc>
          <w:tcPr>
            <w:tcW w:w="1134" w:type="dxa"/>
          </w:tcPr>
          <w:p w14:paraId="4D4D55DB" w14:textId="77777777" w:rsidR="002D7D9F" w:rsidRPr="009C7CAE" w:rsidRDefault="002D7D9F" w:rsidP="00135822">
            <w:pPr>
              <w:autoSpaceDE w:val="0"/>
              <w:autoSpaceDN w:val="0"/>
              <w:adjustRightInd w:val="0"/>
              <w:jc w:val="center"/>
              <w:rPr>
                <w:rFonts w:cstheme="minorHAnsi"/>
                <w:b/>
                <w:szCs w:val="20"/>
                <w:lang w:eastAsia="en-US"/>
              </w:rPr>
            </w:pPr>
          </w:p>
          <w:p w14:paraId="2AE38D26" w14:textId="07B19131"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60%</w:t>
            </w:r>
          </w:p>
        </w:tc>
        <w:tc>
          <w:tcPr>
            <w:tcW w:w="1134" w:type="dxa"/>
          </w:tcPr>
          <w:p w14:paraId="76AAB56E" w14:textId="77777777" w:rsidR="002D7D9F" w:rsidRPr="009C7CAE" w:rsidRDefault="002D7D9F" w:rsidP="00135822">
            <w:pPr>
              <w:autoSpaceDE w:val="0"/>
              <w:autoSpaceDN w:val="0"/>
              <w:adjustRightInd w:val="0"/>
              <w:jc w:val="center"/>
              <w:rPr>
                <w:rFonts w:cstheme="minorHAnsi"/>
                <w:b/>
                <w:szCs w:val="20"/>
                <w:lang w:eastAsia="en-US"/>
              </w:rPr>
            </w:pPr>
          </w:p>
          <w:p w14:paraId="0DFF39DF"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60</w:t>
            </w:r>
          </w:p>
        </w:tc>
        <w:tc>
          <w:tcPr>
            <w:tcW w:w="4253" w:type="dxa"/>
          </w:tcPr>
          <w:tbl>
            <w:tblPr>
              <w:tblW w:w="0" w:type="auto"/>
              <w:tblBorders>
                <w:top w:val="nil"/>
                <w:left w:val="nil"/>
                <w:bottom w:val="nil"/>
                <w:right w:val="nil"/>
              </w:tblBorders>
              <w:tblLook w:val="0000" w:firstRow="0" w:lastRow="0" w:firstColumn="0" w:lastColumn="0" w:noHBand="0" w:noVBand="0"/>
            </w:tblPr>
            <w:tblGrid>
              <w:gridCol w:w="3832"/>
            </w:tblGrid>
            <w:tr w:rsidR="002D7D9F" w:rsidRPr="009C7CAE" w14:paraId="49386FF4" w14:textId="77777777" w:rsidTr="00135822">
              <w:trPr>
                <w:trHeight w:val="355"/>
              </w:trPr>
              <w:tc>
                <w:tcPr>
                  <w:tcW w:w="0" w:type="auto"/>
                </w:tcPr>
                <w:p w14:paraId="135BCBB3" w14:textId="77777777" w:rsidR="002D7D9F" w:rsidRPr="009C7CAE" w:rsidRDefault="002D7D9F" w:rsidP="00135822">
                  <w:pPr>
                    <w:tabs>
                      <w:tab w:val="center" w:pos="4536"/>
                      <w:tab w:val="right" w:pos="9072"/>
                    </w:tabs>
                    <w:suppressAutoHyphens/>
                    <w:spacing w:after="0" w:line="240" w:lineRule="auto"/>
                    <w:jc w:val="center"/>
                    <w:rPr>
                      <w:rFonts w:asciiTheme="minorHAnsi" w:hAnsiTheme="minorHAnsi" w:cstheme="minorHAnsi"/>
                      <w:b/>
                      <w:spacing w:val="0"/>
                      <w:kern w:val="0"/>
                      <w:szCs w:val="20"/>
                      <w:lang w:eastAsia="ar-SA"/>
                    </w:rPr>
                  </w:pPr>
                  <w:r w:rsidRPr="009C7CAE">
                    <w:rPr>
                      <w:rFonts w:asciiTheme="minorHAnsi" w:hAnsiTheme="minorHAnsi" w:cstheme="minorHAnsi"/>
                      <w:b/>
                      <w:spacing w:val="0"/>
                      <w:kern w:val="0"/>
                      <w:szCs w:val="20"/>
                      <w:lang w:eastAsia="ar-SA"/>
                    </w:rPr>
                    <w:t>Cena najtańszej oferty</w:t>
                  </w:r>
                </w:p>
                <w:p w14:paraId="43A24188" w14:textId="77777777" w:rsidR="002D7D9F" w:rsidRPr="009C7CAE" w:rsidRDefault="002D7D9F" w:rsidP="00135822">
                  <w:pPr>
                    <w:tabs>
                      <w:tab w:val="center" w:pos="4536"/>
                      <w:tab w:val="right" w:pos="9072"/>
                    </w:tabs>
                    <w:suppressAutoHyphens/>
                    <w:spacing w:after="0" w:line="240" w:lineRule="auto"/>
                    <w:jc w:val="center"/>
                    <w:rPr>
                      <w:rFonts w:asciiTheme="minorHAnsi" w:hAnsiTheme="minorHAnsi" w:cstheme="minorHAnsi"/>
                      <w:b/>
                      <w:spacing w:val="0"/>
                      <w:kern w:val="0"/>
                      <w:szCs w:val="20"/>
                      <w:lang w:eastAsia="ar-SA"/>
                    </w:rPr>
                  </w:pPr>
                  <w:r w:rsidRPr="009C7CAE">
                    <w:rPr>
                      <w:rFonts w:asciiTheme="minorHAnsi" w:hAnsiTheme="minorHAnsi" w:cstheme="minorHAnsi"/>
                      <w:b/>
                      <w:spacing w:val="0"/>
                      <w:kern w:val="0"/>
                      <w:szCs w:val="20"/>
                      <w:lang w:eastAsia="ar-SA"/>
                    </w:rPr>
                    <w:t>C = ------------------------------------------  x 60 pkt</w:t>
                  </w:r>
                </w:p>
                <w:p w14:paraId="42B8DE64" w14:textId="77777777" w:rsidR="002D7D9F" w:rsidRPr="009C7CAE" w:rsidRDefault="002D7D9F" w:rsidP="00135822">
                  <w:pPr>
                    <w:tabs>
                      <w:tab w:val="center" w:pos="4536"/>
                      <w:tab w:val="right" w:pos="9072"/>
                    </w:tabs>
                    <w:suppressAutoHyphens/>
                    <w:spacing w:after="120" w:line="240" w:lineRule="auto"/>
                    <w:jc w:val="center"/>
                    <w:rPr>
                      <w:rFonts w:asciiTheme="minorHAnsi" w:hAnsiTheme="minorHAnsi" w:cstheme="minorHAnsi"/>
                      <w:b/>
                      <w:spacing w:val="0"/>
                      <w:kern w:val="0"/>
                      <w:szCs w:val="20"/>
                      <w:lang w:eastAsia="ar-SA"/>
                    </w:rPr>
                  </w:pPr>
                  <w:r w:rsidRPr="009C7CAE">
                    <w:rPr>
                      <w:rFonts w:asciiTheme="minorHAnsi" w:hAnsiTheme="minorHAnsi" w:cstheme="minorHAnsi"/>
                      <w:b/>
                      <w:spacing w:val="0"/>
                      <w:kern w:val="0"/>
                      <w:szCs w:val="20"/>
                      <w:lang w:eastAsia="ar-SA"/>
                    </w:rPr>
                    <w:t>Cena badanej oferty</w:t>
                  </w:r>
                </w:p>
              </w:tc>
            </w:tr>
          </w:tbl>
          <w:p w14:paraId="152BC460" w14:textId="77777777" w:rsidR="002D7D9F" w:rsidRPr="009C7CAE" w:rsidRDefault="002D7D9F" w:rsidP="00135822">
            <w:pPr>
              <w:autoSpaceDE w:val="0"/>
              <w:autoSpaceDN w:val="0"/>
              <w:adjustRightInd w:val="0"/>
              <w:jc w:val="center"/>
              <w:rPr>
                <w:rFonts w:cstheme="minorHAnsi"/>
                <w:b/>
                <w:szCs w:val="20"/>
                <w:lang w:eastAsia="en-US"/>
              </w:rPr>
            </w:pPr>
          </w:p>
        </w:tc>
      </w:tr>
      <w:tr w:rsidR="002D7D9F" w:rsidRPr="009C7CAE" w14:paraId="6A18CB44" w14:textId="77777777" w:rsidTr="002D7D9F">
        <w:tc>
          <w:tcPr>
            <w:tcW w:w="2409" w:type="dxa"/>
          </w:tcPr>
          <w:p w14:paraId="0BDDD9A9"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 xml:space="preserve">Okres gwarancji </w:t>
            </w:r>
          </w:p>
          <w:p w14:paraId="58F3E310"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i rękojmi</w:t>
            </w:r>
          </w:p>
        </w:tc>
        <w:tc>
          <w:tcPr>
            <w:tcW w:w="1134" w:type="dxa"/>
          </w:tcPr>
          <w:p w14:paraId="1F5ABF45" w14:textId="77777777" w:rsidR="002D7D9F" w:rsidRPr="009C7CAE" w:rsidRDefault="002D7D9F" w:rsidP="00135822">
            <w:pPr>
              <w:autoSpaceDE w:val="0"/>
              <w:autoSpaceDN w:val="0"/>
              <w:adjustRightInd w:val="0"/>
              <w:jc w:val="center"/>
              <w:rPr>
                <w:rFonts w:cstheme="minorHAnsi"/>
                <w:b/>
                <w:szCs w:val="20"/>
                <w:lang w:eastAsia="en-US"/>
              </w:rPr>
            </w:pPr>
          </w:p>
          <w:p w14:paraId="77688777"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40%</w:t>
            </w:r>
          </w:p>
        </w:tc>
        <w:tc>
          <w:tcPr>
            <w:tcW w:w="1134" w:type="dxa"/>
          </w:tcPr>
          <w:p w14:paraId="0021D26D" w14:textId="77777777" w:rsidR="002D7D9F" w:rsidRPr="009C7CAE" w:rsidRDefault="002D7D9F" w:rsidP="00135822">
            <w:pPr>
              <w:autoSpaceDE w:val="0"/>
              <w:autoSpaceDN w:val="0"/>
              <w:adjustRightInd w:val="0"/>
              <w:ind w:firstLine="0"/>
              <w:jc w:val="center"/>
              <w:rPr>
                <w:rFonts w:cstheme="minorHAnsi"/>
                <w:b/>
                <w:szCs w:val="20"/>
                <w:lang w:eastAsia="en-US"/>
              </w:rPr>
            </w:pPr>
          </w:p>
          <w:p w14:paraId="2C924C2E"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40</w:t>
            </w:r>
          </w:p>
        </w:tc>
        <w:tc>
          <w:tcPr>
            <w:tcW w:w="4253" w:type="dxa"/>
          </w:tcPr>
          <w:p w14:paraId="03815D7A" w14:textId="77777777" w:rsidR="002D7D9F" w:rsidRPr="009C7CAE" w:rsidRDefault="002D7D9F" w:rsidP="00135822">
            <w:pPr>
              <w:autoSpaceDE w:val="0"/>
              <w:autoSpaceDN w:val="0"/>
              <w:adjustRightInd w:val="0"/>
              <w:ind w:firstLine="0"/>
              <w:jc w:val="left"/>
              <w:rPr>
                <w:rFonts w:cstheme="minorHAnsi"/>
                <w:b/>
                <w:szCs w:val="20"/>
                <w:lang w:eastAsia="en-US"/>
              </w:rPr>
            </w:pPr>
            <w:r w:rsidRPr="009C7CAE">
              <w:rPr>
                <w:rFonts w:cstheme="minorHAnsi"/>
                <w:b/>
                <w:szCs w:val="20"/>
                <w:lang w:eastAsia="en-US"/>
              </w:rPr>
              <w:t>- 5 lat – 0 pkt</w:t>
            </w:r>
          </w:p>
          <w:p w14:paraId="14EBCE3D" w14:textId="77777777" w:rsidR="002D7D9F" w:rsidRPr="009C7CAE" w:rsidRDefault="002D7D9F" w:rsidP="00135822">
            <w:pPr>
              <w:autoSpaceDE w:val="0"/>
              <w:autoSpaceDN w:val="0"/>
              <w:adjustRightInd w:val="0"/>
              <w:ind w:firstLine="0"/>
              <w:jc w:val="left"/>
              <w:rPr>
                <w:rFonts w:cstheme="minorHAnsi"/>
                <w:b/>
                <w:szCs w:val="20"/>
                <w:lang w:eastAsia="en-US"/>
              </w:rPr>
            </w:pPr>
            <w:r w:rsidRPr="009C7CAE">
              <w:rPr>
                <w:rFonts w:cstheme="minorHAnsi"/>
                <w:b/>
                <w:szCs w:val="20"/>
                <w:lang w:eastAsia="en-US"/>
              </w:rPr>
              <w:t>- 6 lat – 20 pkt</w:t>
            </w:r>
          </w:p>
          <w:p w14:paraId="3553C77D" w14:textId="77777777" w:rsidR="002D7D9F" w:rsidRPr="009C7CAE" w:rsidRDefault="002D7D9F" w:rsidP="00135822">
            <w:pPr>
              <w:autoSpaceDE w:val="0"/>
              <w:autoSpaceDN w:val="0"/>
              <w:adjustRightInd w:val="0"/>
              <w:ind w:firstLine="0"/>
              <w:jc w:val="left"/>
              <w:rPr>
                <w:rFonts w:cstheme="minorHAnsi"/>
                <w:szCs w:val="20"/>
                <w:lang w:eastAsia="en-US"/>
              </w:rPr>
            </w:pPr>
            <w:r w:rsidRPr="009C7CAE">
              <w:rPr>
                <w:rFonts w:cstheme="minorHAnsi"/>
                <w:b/>
                <w:szCs w:val="20"/>
                <w:lang w:eastAsia="en-US"/>
              </w:rPr>
              <w:t>- 7 lat – 40 pkt</w:t>
            </w:r>
          </w:p>
        </w:tc>
      </w:tr>
      <w:tr w:rsidR="002D7D9F" w:rsidRPr="009C7CAE" w14:paraId="1BC22ED1" w14:textId="77777777" w:rsidTr="002D7D9F">
        <w:tc>
          <w:tcPr>
            <w:tcW w:w="2409" w:type="dxa"/>
          </w:tcPr>
          <w:p w14:paraId="73A80DBC"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Razem</w:t>
            </w:r>
          </w:p>
        </w:tc>
        <w:tc>
          <w:tcPr>
            <w:tcW w:w="1134" w:type="dxa"/>
          </w:tcPr>
          <w:p w14:paraId="28F193A1"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100%</w:t>
            </w:r>
          </w:p>
        </w:tc>
        <w:tc>
          <w:tcPr>
            <w:tcW w:w="1134" w:type="dxa"/>
          </w:tcPr>
          <w:p w14:paraId="2102C340" w14:textId="77777777" w:rsidR="002D7D9F" w:rsidRPr="009C7CAE" w:rsidRDefault="002D7D9F" w:rsidP="00135822">
            <w:pPr>
              <w:autoSpaceDE w:val="0"/>
              <w:autoSpaceDN w:val="0"/>
              <w:adjustRightInd w:val="0"/>
              <w:ind w:firstLine="0"/>
              <w:jc w:val="center"/>
              <w:rPr>
                <w:rFonts w:cstheme="minorHAnsi"/>
                <w:b/>
                <w:szCs w:val="20"/>
                <w:lang w:eastAsia="en-US"/>
              </w:rPr>
            </w:pPr>
            <w:r w:rsidRPr="009C7CAE">
              <w:rPr>
                <w:rFonts w:cstheme="minorHAnsi"/>
                <w:b/>
                <w:szCs w:val="20"/>
                <w:lang w:eastAsia="en-US"/>
              </w:rPr>
              <w:t>100</w:t>
            </w:r>
          </w:p>
        </w:tc>
        <w:tc>
          <w:tcPr>
            <w:tcW w:w="4253" w:type="dxa"/>
          </w:tcPr>
          <w:p w14:paraId="358A7549" w14:textId="77777777" w:rsidR="002D7D9F" w:rsidRPr="009C7CAE" w:rsidRDefault="002D7D9F" w:rsidP="00135822">
            <w:pPr>
              <w:autoSpaceDE w:val="0"/>
              <w:autoSpaceDN w:val="0"/>
              <w:adjustRightInd w:val="0"/>
              <w:jc w:val="center"/>
              <w:rPr>
                <w:rFonts w:cstheme="minorHAnsi"/>
                <w:b/>
                <w:strike/>
                <w:szCs w:val="20"/>
                <w:lang w:eastAsia="en-US"/>
              </w:rPr>
            </w:pPr>
            <w:r w:rsidRPr="009C7CAE">
              <w:rPr>
                <w:rFonts w:cstheme="minorHAnsi"/>
                <w:b/>
                <w:strike/>
                <w:szCs w:val="20"/>
                <w:lang w:eastAsia="en-US"/>
              </w:rPr>
              <w:t>---------------------------------------------------</w:t>
            </w:r>
          </w:p>
        </w:tc>
      </w:tr>
    </w:tbl>
    <w:p w14:paraId="402ABD8E" w14:textId="42B6CABA" w:rsidR="002D7D9F" w:rsidRPr="009C7CAE" w:rsidRDefault="002D7D9F" w:rsidP="00B02CE0">
      <w:pPr>
        <w:spacing w:after="0"/>
        <w:jc w:val="both"/>
        <w:rPr>
          <w:rFonts w:asciiTheme="minorHAnsi" w:hAnsiTheme="minorHAnsi" w:cstheme="minorHAnsi"/>
          <w:sz w:val="22"/>
          <w:szCs w:val="22"/>
        </w:rPr>
      </w:pPr>
    </w:p>
    <w:p w14:paraId="4A716881" w14:textId="77777777" w:rsidR="002D7D9F" w:rsidRPr="009C7CAE" w:rsidRDefault="002D7D9F" w:rsidP="002D7D9F">
      <w:pPr>
        <w:pStyle w:val="Akapitzlist"/>
        <w:numPr>
          <w:ilvl w:val="0"/>
          <w:numId w:val="2"/>
        </w:numPr>
        <w:autoSpaceDE w:val="0"/>
        <w:autoSpaceDN w:val="0"/>
        <w:adjustRightInd w:val="0"/>
        <w:spacing w:before="120" w:after="0" w:line="240" w:lineRule="auto"/>
        <w:ind w:left="357" w:hanging="357"/>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t xml:space="preserve">Całkowita liczba punktów, jaką otrzyma dana oferta, zostanie obliczona według poniższego wzoru: </w:t>
      </w:r>
    </w:p>
    <w:p w14:paraId="7BC30888" w14:textId="77777777" w:rsidR="002D7D9F" w:rsidRPr="009C7CAE" w:rsidRDefault="002D7D9F" w:rsidP="002D7D9F">
      <w:pPr>
        <w:autoSpaceDE w:val="0"/>
        <w:autoSpaceDN w:val="0"/>
        <w:adjustRightInd w:val="0"/>
        <w:spacing w:after="0" w:line="240" w:lineRule="auto"/>
        <w:jc w:val="center"/>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b/>
          <w:bCs/>
          <w:spacing w:val="0"/>
          <w:kern w:val="0"/>
          <w:sz w:val="22"/>
          <w:szCs w:val="22"/>
          <w:lang w:eastAsia="en-US"/>
        </w:rPr>
        <w:t>L = C + G</w:t>
      </w:r>
    </w:p>
    <w:p w14:paraId="042B4A49" w14:textId="77777777" w:rsidR="002D7D9F" w:rsidRPr="009C7CAE" w:rsidRDefault="002D7D9F" w:rsidP="002D7D9F">
      <w:pPr>
        <w:autoSpaceDE w:val="0"/>
        <w:autoSpaceDN w:val="0"/>
        <w:adjustRightInd w:val="0"/>
        <w:spacing w:after="120" w:line="240" w:lineRule="auto"/>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t xml:space="preserve">gdzie: </w:t>
      </w:r>
    </w:p>
    <w:p w14:paraId="0BCD962F" w14:textId="77777777" w:rsidR="002D7D9F" w:rsidRPr="009C7CAE" w:rsidRDefault="002D7D9F" w:rsidP="002D7D9F">
      <w:pPr>
        <w:autoSpaceDE w:val="0"/>
        <w:autoSpaceDN w:val="0"/>
        <w:adjustRightInd w:val="0"/>
        <w:spacing w:after="0" w:line="240" w:lineRule="auto"/>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t xml:space="preserve">L – całkowita liczba punktów, </w:t>
      </w:r>
    </w:p>
    <w:p w14:paraId="69073D5F" w14:textId="77777777" w:rsidR="002D7D9F" w:rsidRPr="009C7CAE" w:rsidRDefault="002D7D9F" w:rsidP="002D7D9F">
      <w:pPr>
        <w:autoSpaceDE w:val="0"/>
        <w:autoSpaceDN w:val="0"/>
        <w:adjustRightInd w:val="0"/>
        <w:spacing w:after="0" w:line="240" w:lineRule="auto"/>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t xml:space="preserve">C – punkty uzyskane w kryterium „Cena”, </w:t>
      </w:r>
    </w:p>
    <w:p w14:paraId="55CA5D79" w14:textId="77777777" w:rsidR="002D7D9F" w:rsidRPr="009C7CAE" w:rsidRDefault="002D7D9F" w:rsidP="002D7D9F">
      <w:pPr>
        <w:autoSpaceDE w:val="0"/>
        <w:autoSpaceDN w:val="0"/>
        <w:adjustRightInd w:val="0"/>
        <w:spacing w:after="120" w:line="240" w:lineRule="auto"/>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t xml:space="preserve">G – punkty uzyskane w kryterium „Okres gwarancji i rękojmi”. </w:t>
      </w:r>
    </w:p>
    <w:p w14:paraId="63DACEAF" w14:textId="77777777" w:rsidR="00191DE4" w:rsidRPr="009C7CA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121C7FFB" w:rsidR="006963FE" w:rsidRPr="009C7CA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t>Ocena punktowa w kryterium „Okres gwarancji i rękojmi” dokonana zostanie według zasad opisanych powyżej na podstawie okresu gwarancji</w:t>
      </w:r>
      <w:r w:rsidR="00CB7B35" w:rsidRPr="009C7CAE">
        <w:rPr>
          <w:rFonts w:asciiTheme="minorHAnsi" w:eastAsiaTheme="minorHAnsi" w:hAnsiTheme="minorHAnsi" w:cstheme="minorHAnsi"/>
          <w:spacing w:val="0"/>
          <w:kern w:val="0"/>
          <w:sz w:val="22"/>
          <w:szCs w:val="22"/>
          <w:lang w:eastAsia="en-US"/>
        </w:rPr>
        <w:t xml:space="preserve"> i rękojmi</w:t>
      </w:r>
      <w:r w:rsidRPr="009C7CAE">
        <w:rPr>
          <w:rFonts w:asciiTheme="minorHAnsi" w:eastAsiaTheme="minorHAnsi" w:hAnsiTheme="minorHAnsi" w:cstheme="minorHAnsi"/>
          <w:spacing w:val="0"/>
          <w:kern w:val="0"/>
          <w:sz w:val="22"/>
          <w:szCs w:val="22"/>
          <w:lang w:eastAsia="en-US"/>
        </w:rPr>
        <w:t xml:space="preserve"> wskazanego przez Wykonawcę w formularzu oferty (minimalny okres gwarancji i rękojmi wynosi </w:t>
      </w:r>
      <w:r w:rsidR="006909BB" w:rsidRPr="009C7CAE">
        <w:rPr>
          <w:rFonts w:asciiTheme="minorHAnsi" w:eastAsiaTheme="minorHAnsi" w:hAnsiTheme="minorHAnsi" w:cstheme="minorHAnsi"/>
          <w:b/>
          <w:spacing w:val="0"/>
          <w:kern w:val="0"/>
          <w:sz w:val="22"/>
          <w:szCs w:val="22"/>
          <w:lang w:eastAsia="en-US"/>
        </w:rPr>
        <w:t>5 lat</w:t>
      </w:r>
      <w:r w:rsidRPr="009C7CAE">
        <w:rPr>
          <w:rFonts w:asciiTheme="minorHAnsi" w:eastAsiaTheme="minorHAnsi" w:hAnsiTheme="minorHAnsi" w:cstheme="minorHAnsi"/>
          <w:spacing w:val="0"/>
          <w:kern w:val="0"/>
          <w:sz w:val="22"/>
          <w:szCs w:val="22"/>
          <w:lang w:eastAsia="en-US"/>
        </w:rPr>
        <w:t xml:space="preserve">, maksymalny okres gwarancji i rękojmi wynosi </w:t>
      </w:r>
      <w:r w:rsidR="006909BB" w:rsidRPr="009C7CAE">
        <w:rPr>
          <w:rFonts w:asciiTheme="minorHAnsi" w:eastAsiaTheme="minorHAnsi" w:hAnsiTheme="minorHAnsi" w:cstheme="minorHAnsi"/>
          <w:b/>
          <w:spacing w:val="0"/>
          <w:kern w:val="0"/>
          <w:sz w:val="22"/>
          <w:szCs w:val="22"/>
          <w:lang w:eastAsia="en-US"/>
        </w:rPr>
        <w:t>7 lat</w:t>
      </w:r>
      <w:r w:rsidRPr="009C7CAE">
        <w:rPr>
          <w:rFonts w:asciiTheme="minorHAnsi" w:eastAsiaTheme="minorHAnsi" w:hAnsiTheme="minorHAnsi" w:cstheme="minorHAnsi"/>
          <w:spacing w:val="0"/>
          <w:kern w:val="0"/>
          <w:sz w:val="22"/>
          <w:szCs w:val="22"/>
          <w:lang w:eastAsia="en-US"/>
        </w:rPr>
        <w:t xml:space="preserve">). </w:t>
      </w:r>
    </w:p>
    <w:p w14:paraId="744FEE88" w14:textId="76525508" w:rsidR="006963FE" w:rsidRPr="009C7CA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spacing w:val="0"/>
          <w:kern w:val="0"/>
          <w:sz w:val="22"/>
          <w:szCs w:val="22"/>
          <w:lang w:eastAsia="en-US"/>
        </w:rPr>
      </w:pPr>
      <w:r w:rsidRPr="009C7CAE">
        <w:rPr>
          <w:rFonts w:asciiTheme="minorHAnsi" w:hAnsiTheme="minorHAnsi" w:cstheme="minorHAnsi"/>
          <w:b/>
          <w:sz w:val="22"/>
          <w:szCs w:val="22"/>
        </w:rPr>
        <w:t xml:space="preserve">Wykonawca winien wypełnić w Formularzu ofertowym, stanowiącym załącznik nr </w:t>
      </w:r>
      <w:r w:rsidR="003A4A87" w:rsidRPr="009C7CAE">
        <w:rPr>
          <w:rFonts w:asciiTheme="minorHAnsi" w:hAnsiTheme="minorHAnsi" w:cstheme="minorHAnsi"/>
          <w:b/>
          <w:sz w:val="22"/>
          <w:szCs w:val="22"/>
        </w:rPr>
        <w:t>2</w:t>
      </w:r>
      <w:r w:rsidRPr="009C7CAE">
        <w:rPr>
          <w:rFonts w:asciiTheme="minorHAnsi" w:hAnsiTheme="minorHAnsi" w:cstheme="minorHAnsi"/>
          <w:b/>
          <w:sz w:val="22"/>
          <w:szCs w:val="22"/>
        </w:rPr>
        <w:t xml:space="preserve"> do SWZ część dotyczącą kryterium „</w:t>
      </w:r>
      <w:r w:rsidR="003F1B95" w:rsidRPr="009C7CAE">
        <w:rPr>
          <w:rFonts w:asciiTheme="minorHAnsi" w:hAnsiTheme="minorHAnsi" w:cstheme="minorHAnsi"/>
          <w:b/>
          <w:sz w:val="22"/>
          <w:szCs w:val="22"/>
        </w:rPr>
        <w:t>O</w:t>
      </w:r>
      <w:r w:rsidRPr="009C7CAE">
        <w:rPr>
          <w:rFonts w:asciiTheme="minorHAnsi" w:hAnsiTheme="minorHAnsi" w:cstheme="minorHAnsi"/>
          <w:b/>
          <w:sz w:val="22"/>
          <w:szCs w:val="22"/>
        </w:rPr>
        <w:t>kres gwarancji jakości”</w:t>
      </w:r>
      <w:r w:rsidRPr="009C7CA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6909BB" w:rsidRPr="009C7CAE">
        <w:rPr>
          <w:rFonts w:asciiTheme="minorHAnsi" w:hAnsiTheme="minorHAnsi" w:cstheme="minorHAnsi"/>
          <w:sz w:val="22"/>
          <w:szCs w:val="22"/>
        </w:rPr>
        <w:t>5 letni</w:t>
      </w:r>
      <w:r w:rsidRPr="009C7CAE">
        <w:rPr>
          <w:rFonts w:asciiTheme="minorHAnsi" w:hAnsiTheme="minorHAnsi" w:cstheme="minorHAnsi"/>
          <w:sz w:val="22"/>
          <w:szCs w:val="22"/>
        </w:rPr>
        <w:t xml:space="preserve"> okres gwarancji i rękojmi.</w:t>
      </w:r>
    </w:p>
    <w:p w14:paraId="277D97C2" w14:textId="77777777" w:rsidR="00191DE4" w:rsidRPr="009C7CA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20C7427D" w:rsidR="00191DE4" w:rsidRPr="009C7CA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lastRenderedPageBreak/>
        <w:t>Zamawiający udzieli zamówienia Wykonawcy, którego oferta odpowiadać będzie wszystkim wymaganiom przeds</w:t>
      </w:r>
      <w:r w:rsidR="00A01BEA" w:rsidRPr="009C7CAE">
        <w:rPr>
          <w:rFonts w:asciiTheme="minorHAnsi" w:eastAsiaTheme="minorHAnsi" w:hAnsiTheme="minorHAnsi" w:cstheme="minorHAnsi"/>
          <w:spacing w:val="0"/>
          <w:kern w:val="0"/>
          <w:sz w:val="22"/>
          <w:szCs w:val="22"/>
          <w:lang w:eastAsia="en-US"/>
        </w:rPr>
        <w:t xml:space="preserve">tawionym w ustawie </w:t>
      </w:r>
      <w:proofErr w:type="spellStart"/>
      <w:r w:rsidR="007547D6" w:rsidRPr="009C7CAE">
        <w:rPr>
          <w:rFonts w:asciiTheme="minorHAnsi" w:eastAsiaTheme="minorHAnsi" w:hAnsiTheme="minorHAnsi" w:cstheme="minorHAnsi"/>
          <w:spacing w:val="0"/>
          <w:kern w:val="0"/>
          <w:sz w:val="22"/>
          <w:szCs w:val="22"/>
          <w:lang w:eastAsia="en-US"/>
        </w:rPr>
        <w:t>pzp</w:t>
      </w:r>
      <w:proofErr w:type="spellEnd"/>
      <w:r w:rsidR="00A01BEA" w:rsidRPr="009C7CAE">
        <w:rPr>
          <w:rFonts w:asciiTheme="minorHAnsi" w:eastAsiaTheme="minorHAnsi" w:hAnsiTheme="minorHAnsi" w:cstheme="minorHAnsi"/>
          <w:spacing w:val="0"/>
          <w:kern w:val="0"/>
          <w:sz w:val="22"/>
          <w:szCs w:val="22"/>
          <w:lang w:eastAsia="en-US"/>
        </w:rPr>
        <w:t xml:space="preserve"> oraz w S</w:t>
      </w:r>
      <w:r w:rsidRPr="009C7CAE">
        <w:rPr>
          <w:rFonts w:asciiTheme="minorHAnsi" w:eastAsiaTheme="minorHAnsi" w:hAnsiTheme="minorHAnsi" w:cstheme="minorHAnsi"/>
          <w:spacing w:val="0"/>
          <w:kern w:val="0"/>
          <w:sz w:val="22"/>
          <w:szCs w:val="22"/>
          <w:lang w:eastAsia="en-US"/>
        </w:rPr>
        <w:t xml:space="preserve">WZ i zostanie oceniona jako najkorzystniejsza w oparciu o podane kryteria wyboru. </w:t>
      </w:r>
    </w:p>
    <w:p w14:paraId="215A2CA4" w14:textId="365FEC03" w:rsidR="00FC513F" w:rsidRPr="009C7CAE" w:rsidRDefault="00191DE4" w:rsidP="00185F33">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spacing w:val="0"/>
          <w:kern w:val="0"/>
          <w:sz w:val="22"/>
          <w:szCs w:val="22"/>
          <w:lang w:eastAsia="en-US"/>
        </w:rPr>
      </w:pPr>
      <w:r w:rsidRPr="009C7CAE">
        <w:rPr>
          <w:rFonts w:asciiTheme="minorHAnsi" w:eastAsiaTheme="minorHAnsi" w:hAnsiTheme="minorHAnsi" w:cstheme="minorHAnsi"/>
          <w:spacing w:val="0"/>
          <w:kern w:val="0"/>
          <w:sz w:val="22"/>
          <w:szCs w:val="22"/>
          <w:lang w:eastAsia="en-US"/>
        </w:rPr>
        <w:t xml:space="preserve">Jeżeli nie można </w:t>
      </w:r>
      <w:r w:rsidR="00A01BEA" w:rsidRPr="009C7CAE">
        <w:rPr>
          <w:rFonts w:asciiTheme="minorHAnsi" w:eastAsiaTheme="minorHAnsi" w:hAnsiTheme="minorHAnsi" w:cstheme="minorHAnsi"/>
          <w:spacing w:val="0"/>
          <w:kern w:val="0"/>
          <w:sz w:val="22"/>
          <w:szCs w:val="22"/>
          <w:lang w:eastAsia="en-US"/>
        </w:rPr>
        <w:t>wybrać</w:t>
      </w:r>
      <w:r w:rsidRPr="009C7CAE">
        <w:rPr>
          <w:rFonts w:asciiTheme="minorHAnsi" w:eastAsiaTheme="minorHAnsi" w:hAnsiTheme="minorHAnsi" w:cstheme="minorHAnsi"/>
          <w:spacing w:val="0"/>
          <w:kern w:val="0"/>
          <w:sz w:val="22"/>
          <w:szCs w:val="22"/>
          <w:lang w:eastAsia="en-US"/>
        </w:rPr>
        <w:t xml:space="preserve"> najkorzystniejszej </w:t>
      </w:r>
      <w:r w:rsidR="00A01BEA" w:rsidRPr="009C7CAE">
        <w:rPr>
          <w:rFonts w:asciiTheme="minorHAnsi" w:eastAsiaTheme="minorHAnsi" w:hAnsiTheme="minorHAnsi" w:cstheme="minorHAnsi"/>
          <w:spacing w:val="0"/>
          <w:kern w:val="0"/>
          <w:sz w:val="22"/>
          <w:szCs w:val="22"/>
          <w:lang w:eastAsia="en-US"/>
        </w:rPr>
        <w:t xml:space="preserve">oferty </w:t>
      </w:r>
      <w:r w:rsidRPr="009C7CAE">
        <w:rPr>
          <w:rFonts w:asciiTheme="minorHAnsi" w:eastAsiaTheme="minorHAnsi" w:hAnsiTheme="minorHAnsi" w:cstheme="minorHAnsi"/>
          <w:spacing w:val="0"/>
          <w:kern w:val="0"/>
          <w:sz w:val="22"/>
          <w:szCs w:val="22"/>
          <w:lang w:eastAsia="en-US"/>
        </w:rPr>
        <w:t>z</w:t>
      </w:r>
      <w:r w:rsidR="00A01BEA" w:rsidRPr="009C7CAE">
        <w:rPr>
          <w:rFonts w:asciiTheme="minorHAnsi" w:eastAsiaTheme="minorHAnsi" w:hAnsiTheme="minorHAnsi" w:cstheme="minorHAnsi"/>
          <w:spacing w:val="0"/>
          <w:kern w:val="0"/>
          <w:sz w:val="22"/>
          <w:szCs w:val="22"/>
          <w:lang w:eastAsia="en-US"/>
        </w:rPr>
        <w:t xml:space="preserve"> uwagi </w:t>
      </w:r>
      <w:r w:rsidRPr="009C7CAE">
        <w:rPr>
          <w:rFonts w:asciiTheme="minorHAnsi" w:eastAsiaTheme="minorHAnsi" w:hAnsiTheme="minorHAnsi" w:cstheme="minorHAnsi"/>
          <w:spacing w:val="0"/>
          <w:kern w:val="0"/>
          <w:sz w:val="22"/>
          <w:szCs w:val="22"/>
          <w:lang w:eastAsia="en-US"/>
        </w:rPr>
        <w:t xml:space="preserve">na to, że dwie lub więcej ofert przedstawia taki sam bilans ceny i </w:t>
      </w:r>
      <w:r w:rsidR="00A01BEA" w:rsidRPr="009C7CAE">
        <w:rPr>
          <w:rFonts w:asciiTheme="minorHAnsi" w:eastAsiaTheme="minorHAnsi" w:hAnsiTheme="minorHAnsi" w:cstheme="minorHAnsi"/>
          <w:spacing w:val="0"/>
          <w:kern w:val="0"/>
          <w:sz w:val="22"/>
          <w:szCs w:val="22"/>
          <w:lang w:eastAsia="en-US"/>
        </w:rPr>
        <w:t>innych</w:t>
      </w:r>
      <w:r w:rsidRPr="009C7CAE">
        <w:rPr>
          <w:rFonts w:asciiTheme="minorHAnsi" w:eastAsiaTheme="minorHAnsi" w:hAnsiTheme="minorHAnsi" w:cstheme="minorHAnsi"/>
          <w:spacing w:val="0"/>
          <w:kern w:val="0"/>
          <w:sz w:val="22"/>
          <w:szCs w:val="22"/>
          <w:lang w:eastAsia="en-US"/>
        </w:rPr>
        <w:t xml:space="preserve"> kryteriów oceny ofert, Zamawiający </w:t>
      </w:r>
      <w:r w:rsidR="00A01BEA" w:rsidRPr="009C7CAE">
        <w:rPr>
          <w:rFonts w:asciiTheme="minorHAnsi" w:eastAsiaTheme="minorHAnsi" w:hAnsiTheme="minorHAnsi" w:cstheme="minorHAnsi"/>
          <w:spacing w:val="0"/>
          <w:kern w:val="0"/>
          <w:sz w:val="22"/>
          <w:szCs w:val="22"/>
          <w:lang w:eastAsia="en-US"/>
        </w:rPr>
        <w:t xml:space="preserve">wybiera </w:t>
      </w:r>
      <w:r w:rsidRPr="009C7CAE">
        <w:rPr>
          <w:rFonts w:asciiTheme="minorHAnsi" w:eastAsiaTheme="minorHAnsi" w:hAnsiTheme="minorHAnsi" w:cstheme="minorHAnsi"/>
          <w:spacing w:val="0"/>
          <w:kern w:val="0"/>
          <w:sz w:val="22"/>
          <w:szCs w:val="22"/>
          <w:lang w:eastAsia="en-US"/>
        </w:rPr>
        <w:t xml:space="preserve">spośród tych ofert </w:t>
      </w:r>
      <w:r w:rsidR="00A01BEA" w:rsidRPr="009C7CAE">
        <w:rPr>
          <w:rFonts w:asciiTheme="minorHAnsi" w:eastAsiaTheme="minorHAnsi" w:hAnsiTheme="minorHAnsi" w:cstheme="minorHAnsi"/>
          <w:spacing w:val="0"/>
          <w:kern w:val="0"/>
          <w:sz w:val="22"/>
          <w:szCs w:val="22"/>
          <w:lang w:eastAsia="en-US"/>
        </w:rPr>
        <w:t>ofertę, która otrzymała najwyższą ocenę w kryterium o najwyższej wadze.</w:t>
      </w:r>
    </w:p>
    <w:p w14:paraId="18EDFD78" w14:textId="77777777" w:rsidR="00185F33" w:rsidRPr="009C7CAE" w:rsidRDefault="00185F33" w:rsidP="00185F33">
      <w:pPr>
        <w:pStyle w:val="Akapitzlist"/>
        <w:autoSpaceDE w:val="0"/>
        <w:autoSpaceDN w:val="0"/>
        <w:adjustRightInd w:val="0"/>
        <w:spacing w:after="0" w:line="240" w:lineRule="auto"/>
        <w:ind w:left="357"/>
        <w:contextualSpacing w:val="0"/>
        <w:jc w:val="both"/>
        <w:rPr>
          <w:rFonts w:asciiTheme="minorHAnsi" w:eastAsiaTheme="minorHAnsi" w:hAnsiTheme="minorHAnsi" w:cstheme="minorHAnsi"/>
          <w:spacing w:val="0"/>
          <w:kern w:val="0"/>
          <w:sz w:val="22"/>
          <w:szCs w:val="22"/>
          <w:lang w:eastAsia="en-US"/>
        </w:rPr>
      </w:pPr>
    </w:p>
    <w:p w14:paraId="3ED3B642" w14:textId="0A644A2B" w:rsidR="00C35CAA" w:rsidRPr="009C7CAE" w:rsidRDefault="00A9496A" w:rsidP="00E73DA4">
      <w:pPr>
        <w:pStyle w:val="Akapitzlist"/>
        <w:numPr>
          <w:ilvl w:val="0"/>
          <w:numId w:val="16"/>
        </w:numPr>
        <w:spacing w:after="120" w:line="240" w:lineRule="auto"/>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INFORMACJE O FORMALNOŚCIACH, JAKIE MUSZĄ ZOSTAĆ DOPEŁNIONE PO WYBORZE OFERTY W CELU ZAWARCIA UMOWY W</w:t>
      </w:r>
      <w:r w:rsidR="0038482B" w:rsidRPr="009C7CAE">
        <w:rPr>
          <w:rFonts w:asciiTheme="minorHAnsi" w:hAnsiTheme="minorHAnsi" w:cstheme="minorHAnsi"/>
          <w:b/>
          <w:spacing w:val="0"/>
          <w:kern w:val="0"/>
          <w:sz w:val="22"/>
          <w:szCs w:val="22"/>
        </w:rPr>
        <w:t xml:space="preserve"> SPRAWIE ZAMÓWIENIA PUBLICZNEGO</w:t>
      </w:r>
    </w:p>
    <w:p w14:paraId="4E86D3D7" w14:textId="77777777" w:rsidR="0062369D" w:rsidRPr="009C7CAE" w:rsidRDefault="0062369D" w:rsidP="00E73DA4">
      <w:pPr>
        <w:pStyle w:val="Default"/>
        <w:numPr>
          <w:ilvl w:val="0"/>
          <w:numId w:val="50"/>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wybiera najkorzystniejszą ofertę w terminie związania ofertą. </w:t>
      </w:r>
    </w:p>
    <w:p w14:paraId="79F52523" w14:textId="77777777" w:rsidR="0062369D" w:rsidRPr="009C7CAE" w:rsidRDefault="0062369D" w:rsidP="00E73DA4">
      <w:pPr>
        <w:pStyle w:val="Default"/>
        <w:numPr>
          <w:ilvl w:val="0"/>
          <w:numId w:val="50"/>
        </w:numPr>
        <w:jc w:val="both"/>
        <w:rPr>
          <w:rFonts w:asciiTheme="minorHAnsi" w:hAnsiTheme="minorHAnsi" w:cstheme="minorHAnsi"/>
          <w:color w:val="auto"/>
          <w:sz w:val="22"/>
          <w:szCs w:val="22"/>
        </w:rPr>
      </w:pPr>
      <w:r w:rsidRPr="009C7CAE">
        <w:rPr>
          <w:rFonts w:asciiTheme="minorHAnsi" w:hAnsiTheme="minorHAnsi" w:cstheme="minorHAnsi"/>
          <w:bCs/>
          <w:color w:val="auto"/>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3971B1F1" w14:textId="318C99CD" w:rsidR="0062369D" w:rsidRPr="009C7CAE" w:rsidRDefault="0062369D" w:rsidP="00E73DA4">
      <w:pPr>
        <w:pStyle w:val="Default"/>
        <w:numPr>
          <w:ilvl w:val="0"/>
          <w:numId w:val="50"/>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Stosownie do art. 253 ust. 1 ustawy </w:t>
      </w:r>
      <w:proofErr w:type="spellStart"/>
      <w:r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xml:space="preserve">, Zamawiający niezwłocznie po wyborze najkorzystniejszej oferty informuje równocześnie Wykonawców, którzy złożyli oferty, o: </w:t>
      </w:r>
    </w:p>
    <w:p w14:paraId="54427002" w14:textId="77777777" w:rsidR="00587701" w:rsidRPr="009C7CAE" w:rsidRDefault="0062369D" w:rsidP="00E73DA4">
      <w:pPr>
        <w:pStyle w:val="Default"/>
        <w:numPr>
          <w:ilvl w:val="0"/>
          <w:numId w:val="51"/>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313962" w14:textId="77777777" w:rsidR="00587701" w:rsidRPr="009C7CAE" w:rsidRDefault="0062369D" w:rsidP="00E73DA4">
      <w:pPr>
        <w:pStyle w:val="Default"/>
        <w:numPr>
          <w:ilvl w:val="0"/>
          <w:numId w:val="51"/>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Wykonawcach, których oferty zostały odrzucone. </w:t>
      </w:r>
    </w:p>
    <w:p w14:paraId="6E0C56B6" w14:textId="167BD3EF" w:rsidR="0062369D" w:rsidRPr="009C7CAE" w:rsidRDefault="0062369D" w:rsidP="00587701">
      <w:pPr>
        <w:pStyle w:val="Default"/>
        <w:ind w:left="720"/>
        <w:jc w:val="both"/>
        <w:rPr>
          <w:rFonts w:asciiTheme="minorHAnsi" w:hAnsiTheme="minorHAnsi" w:cstheme="minorHAnsi"/>
          <w:color w:val="auto"/>
          <w:sz w:val="22"/>
          <w:szCs w:val="22"/>
        </w:rPr>
      </w:pPr>
      <w:r w:rsidRPr="009C7CAE">
        <w:rPr>
          <w:rFonts w:asciiTheme="minorHAnsi" w:hAnsiTheme="minorHAnsi" w:cstheme="minorHAnsi"/>
          <w:i/>
          <w:iCs/>
          <w:color w:val="auto"/>
          <w:sz w:val="22"/>
          <w:szCs w:val="22"/>
        </w:rPr>
        <w:t>podając uzasadnienie faktyczne i prawne</w:t>
      </w:r>
      <w:r w:rsidR="00587701" w:rsidRPr="009C7CAE">
        <w:rPr>
          <w:rFonts w:asciiTheme="minorHAnsi" w:hAnsiTheme="minorHAnsi" w:cstheme="minorHAnsi"/>
          <w:i/>
          <w:iCs/>
          <w:color w:val="auto"/>
          <w:sz w:val="22"/>
          <w:szCs w:val="22"/>
        </w:rPr>
        <w:t xml:space="preserve">, oraz </w:t>
      </w:r>
      <w:r w:rsidRPr="009C7CAE">
        <w:rPr>
          <w:rFonts w:asciiTheme="minorHAnsi" w:hAnsiTheme="minorHAnsi" w:cstheme="minorHAnsi"/>
          <w:color w:val="auto"/>
          <w:sz w:val="22"/>
          <w:szCs w:val="22"/>
        </w:rPr>
        <w:t xml:space="preserve">udostępnia niezwłocznie </w:t>
      </w:r>
      <w:r w:rsidR="00587701" w:rsidRPr="009C7CAE">
        <w:rPr>
          <w:rFonts w:asciiTheme="minorHAnsi" w:hAnsiTheme="minorHAnsi" w:cstheme="minorHAnsi"/>
          <w:color w:val="auto"/>
          <w:sz w:val="22"/>
          <w:szCs w:val="22"/>
        </w:rPr>
        <w:t xml:space="preserve">ww. </w:t>
      </w:r>
      <w:r w:rsidRPr="009C7CAE">
        <w:rPr>
          <w:rFonts w:asciiTheme="minorHAnsi" w:hAnsiTheme="minorHAnsi" w:cstheme="minorHAnsi"/>
          <w:color w:val="auto"/>
          <w:sz w:val="22"/>
          <w:szCs w:val="22"/>
        </w:rPr>
        <w:t>informacje</w:t>
      </w:r>
      <w:r w:rsidR="00587701" w:rsidRPr="009C7CAE">
        <w:rPr>
          <w:rFonts w:asciiTheme="minorHAnsi" w:hAnsiTheme="minorHAnsi" w:cstheme="minorHAnsi"/>
          <w:color w:val="auto"/>
          <w:sz w:val="22"/>
          <w:szCs w:val="22"/>
        </w:rPr>
        <w:t xml:space="preserve"> </w:t>
      </w:r>
      <w:r w:rsidRPr="009C7CAE">
        <w:rPr>
          <w:rFonts w:asciiTheme="minorHAnsi" w:hAnsiTheme="minorHAnsi" w:cstheme="minorHAnsi"/>
          <w:color w:val="auto"/>
          <w:sz w:val="22"/>
          <w:szCs w:val="22"/>
        </w:rPr>
        <w:t>na stronie internetowej prowadzonego postępowania:</w:t>
      </w:r>
    </w:p>
    <w:p w14:paraId="3C434133" w14:textId="16C7120E" w:rsidR="006909BB" w:rsidRPr="009C7CAE" w:rsidRDefault="006909BB" w:rsidP="00E73DA4">
      <w:pPr>
        <w:pStyle w:val="Akapitzlist"/>
        <w:numPr>
          <w:ilvl w:val="0"/>
          <w:numId w:val="50"/>
        </w:numPr>
        <w:spacing w:after="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9C7CAE">
        <w:rPr>
          <w:rFonts w:asciiTheme="minorHAnsi" w:hAnsiTheme="minorHAnsi" w:cstheme="minorHAnsi"/>
          <w:spacing w:val="0"/>
          <w:kern w:val="0"/>
          <w:sz w:val="22"/>
          <w:szCs w:val="22"/>
        </w:rPr>
        <w:t>pzp</w:t>
      </w:r>
      <w:proofErr w:type="spellEnd"/>
      <w:r w:rsidRPr="009C7CAE">
        <w:rPr>
          <w:rFonts w:asciiTheme="minorHAnsi" w:hAnsiTheme="minorHAnsi" w:cstheme="minorHAnsi"/>
          <w:spacing w:val="0"/>
          <w:kern w:val="0"/>
          <w:sz w:val="22"/>
          <w:szCs w:val="22"/>
        </w:rPr>
        <w:t xml:space="preserve">, w terminie nie krótszym </w:t>
      </w:r>
      <w:proofErr w:type="spellStart"/>
      <w:r w:rsidRPr="009C7CAE">
        <w:rPr>
          <w:rFonts w:asciiTheme="minorHAnsi" w:hAnsiTheme="minorHAnsi" w:cstheme="minorHAnsi"/>
          <w:spacing w:val="0"/>
          <w:kern w:val="0"/>
          <w:sz w:val="22"/>
          <w:szCs w:val="22"/>
        </w:rPr>
        <w:t>niz</w:t>
      </w:r>
      <w:proofErr w:type="spellEnd"/>
      <w:r w:rsidRPr="009C7CAE">
        <w:rPr>
          <w:rFonts w:asciiTheme="minorHAnsi" w:hAnsiTheme="minorHAnsi" w:cstheme="minorHAnsi"/>
          <w:spacing w:val="0"/>
          <w:kern w:val="0"/>
          <w:sz w:val="22"/>
          <w:szCs w:val="22"/>
        </w:rPr>
        <w:t>̇ 10 dni od dnia przesłania zawiadomienia o wyborze najkorzystniejszej oferty, jeżeli zawiadomienie to zostało przesłane przy użyciu środków komunikacji elektronicznej, albo 15 dni, jeżeli zostało przesłane w inny sposób.</w:t>
      </w:r>
    </w:p>
    <w:p w14:paraId="7B29281A" w14:textId="4FA5C03D" w:rsidR="006909BB" w:rsidRPr="009C7CAE" w:rsidRDefault="006909BB" w:rsidP="00E73DA4">
      <w:pPr>
        <w:pStyle w:val="Akapitzlist"/>
        <w:numPr>
          <w:ilvl w:val="0"/>
          <w:numId w:val="50"/>
        </w:numPr>
        <w:spacing w:after="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Zamawiający może zawrzeć umowę̨ w sprawie zamówienia publicznego przed upływem terminu, o którym mowa </w:t>
      </w:r>
      <w:r w:rsidR="00D07165" w:rsidRPr="009C7CAE">
        <w:rPr>
          <w:rFonts w:asciiTheme="minorHAnsi" w:hAnsiTheme="minorHAnsi" w:cstheme="minorHAnsi"/>
          <w:spacing w:val="0"/>
          <w:kern w:val="0"/>
          <w:sz w:val="22"/>
          <w:szCs w:val="22"/>
        </w:rPr>
        <w:t xml:space="preserve">w pkt </w:t>
      </w:r>
      <w:bookmarkStart w:id="8" w:name="_Hlk78258060"/>
      <w:r w:rsidR="00D07165" w:rsidRPr="009C7CAE">
        <w:rPr>
          <w:rFonts w:asciiTheme="minorHAnsi" w:hAnsiTheme="minorHAnsi" w:cstheme="minorHAnsi"/>
          <w:spacing w:val="0"/>
          <w:kern w:val="0"/>
          <w:sz w:val="22"/>
          <w:szCs w:val="22"/>
        </w:rPr>
        <w:t>XVIII.4 SWZ</w:t>
      </w:r>
      <w:bookmarkEnd w:id="8"/>
      <w:r w:rsidRPr="009C7CAE">
        <w:rPr>
          <w:rFonts w:asciiTheme="minorHAnsi" w:hAnsiTheme="minorHAnsi" w:cstheme="minorHAnsi"/>
          <w:spacing w:val="0"/>
          <w:kern w:val="0"/>
          <w:sz w:val="22"/>
          <w:szCs w:val="22"/>
        </w:rPr>
        <w:t>, jeżeli w postepowaniu o udzielenie zamówienia złożono tylko jedną ofertę̨.</w:t>
      </w:r>
    </w:p>
    <w:p w14:paraId="74F460D5" w14:textId="5565E2BF" w:rsidR="006909BB" w:rsidRPr="009C7CAE" w:rsidRDefault="006909BB" w:rsidP="00E73DA4">
      <w:pPr>
        <w:pStyle w:val="Akapitzlist"/>
        <w:numPr>
          <w:ilvl w:val="0"/>
          <w:numId w:val="50"/>
        </w:numPr>
        <w:spacing w:after="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5E33C117" w14:textId="189D1D57" w:rsidR="006909BB" w:rsidRPr="009C7CAE" w:rsidRDefault="006909BB" w:rsidP="00E73DA4">
      <w:pPr>
        <w:pStyle w:val="Akapitzlist"/>
        <w:numPr>
          <w:ilvl w:val="0"/>
          <w:numId w:val="50"/>
        </w:numPr>
        <w:spacing w:after="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 xml:space="preserve">Wykonawca, o którym mowa w </w:t>
      </w:r>
      <w:r w:rsidR="00D07165" w:rsidRPr="009C7CAE">
        <w:rPr>
          <w:rFonts w:asciiTheme="minorHAnsi" w:hAnsiTheme="minorHAnsi" w:cstheme="minorHAnsi"/>
          <w:spacing w:val="0"/>
          <w:kern w:val="0"/>
          <w:sz w:val="22"/>
          <w:szCs w:val="22"/>
        </w:rPr>
        <w:t>pkt XVIII.4 SWZ</w:t>
      </w:r>
      <w:r w:rsidRPr="009C7CAE">
        <w:rPr>
          <w:rFonts w:asciiTheme="minorHAnsi" w:hAnsiTheme="minorHAnsi" w:cstheme="minorHAnsi"/>
          <w:spacing w:val="0"/>
          <w:kern w:val="0"/>
          <w:sz w:val="22"/>
          <w:szCs w:val="22"/>
        </w:rPr>
        <w:t xml:space="preserve">, ma obowiązek zawrzeć umowę w sprawie zamówienia na warunkach określonych w projektowanych postanowieniach umowy, które stanowią </w:t>
      </w:r>
      <w:r w:rsidRPr="009C7CAE">
        <w:rPr>
          <w:rFonts w:asciiTheme="minorHAnsi" w:hAnsiTheme="minorHAnsi" w:cstheme="minorHAnsi"/>
          <w:b/>
          <w:spacing w:val="0"/>
          <w:kern w:val="0"/>
          <w:sz w:val="22"/>
          <w:szCs w:val="22"/>
        </w:rPr>
        <w:t>Załącznik Nr 1 do SWZ.</w:t>
      </w:r>
      <w:r w:rsidRPr="009C7CAE">
        <w:rPr>
          <w:rFonts w:asciiTheme="minorHAnsi" w:hAnsiTheme="minorHAnsi" w:cstheme="minorHAnsi"/>
          <w:spacing w:val="0"/>
          <w:kern w:val="0"/>
          <w:sz w:val="22"/>
          <w:szCs w:val="22"/>
        </w:rPr>
        <w:t xml:space="preserve"> Umowa zostanie uzupełniona o zapisy wynikające ze złożonej oferty.</w:t>
      </w:r>
    </w:p>
    <w:p w14:paraId="71F44569" w14:textId="77777777" w:rsidR="0062141D" w:rsidRPr="009C7CAE" w:rsidRDefault="006909BB" w:rsidP="00E73DA4">
      <w:pPr>
        <w:pStyle w:val="Akapitzlist"/>
        <w:numPr>
          <w:ilvl w:val="0"/>
          <w:numId w:val="50"/>
        </w:numPr>
        <w:spacing w:after="0" w:line="240" w:lineRule="auto"/>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lang w:eastAsia="ar-SA"/>
        </w:rPr>
        <w:t xml:space="preserve">Najpóźniej </w:t>
      </w:r>
      <w:r w:rsidR="0062141D" w:rsidRPr="009C7CAE">
        <w:rPr>
          <w:rFonts w:asciiTheme="minorHAnsi" w:hAnsiTheme="minorHAnsi" w:cstheme="minorHAnsi"/>
          <w:b/>
          <w:spacing w:val="0"/>
          <w:kern w:val="0"/>
          <w:sz w:val="22"/>
          <w:szCs w:val="22"/>
          <w:lang w:eastAsia="ar-SA"/>
        </w:rPr>
        <w:t>w dniu</w:t>
      </w:r>
      <w:r w:rsidRPr="009C7CAE">
        <w:rPr>
          <w:rFonts w:asciiTheme="minorHAnsi" w:hAnsiTheme="minorHAnsi" w:cstheme="minorHAnsi"/>
          <w:b/>
          <w:spacing w:val="0"/>
          <w:kern w:val="0"/>
          <w:sz w:val="22"/>
          <w:szCs w:val="22"/>
          <w:lang w:eastAsia="ar-SA"/>
        </w:rPr>
        <w:t xml:space="preserve"> podpisani</w:t>
      </w:r>
      <w:r w:rsidR="0062141D" w:rsidRPr="009C7CAE">
        <w:rPr>
          <w:rFonts w:asciiTheme="minorHAnsi" w:hAnsiTheme="minorHAnsi" w:cstheme="minorHAnsi"/>
          <w:b/>
          <w:spacing w:val="0"/>
          <w:kern w:val="0"/>
          <w:sz w:val="22"/>
          <w:szCs w:val="22"/>
          <w:lang w:eastAsia="ar-SA"/>
        </w:rPr>
        <w:t>a</w:t>
      </w:r>
      <w:r w:rsidRPr="009C7CAE">
        <w:rPr>
          <w:rFonts w:asciiTheme="minorHAnsi" w:hAnsiTheme="minorHAnsi" w:cstheme="minorHAnsi"/>
          <w:b/>
          <w:spacing w:val="0"/>
          <w:kern w:val="0"/>
          <w:sz w:val="22"/>
          <w:szCs w:val="22"/>
          <w:lang w:eastAsia="ar-SA"/>
        </w:rPr>
        <w:t xml:space="preserve"> umowy Wykonawca dostarczy Zamawiającemu</w:t>
      </w:r>
      <w:r w:rsidR="0062141D" w:rsidRPr="009C7CAE">
        <w:rPr>
          <w:rFonts w:asciiTheme="minorHAnsi" w:hAnsiTheme="minorHAnsi" w:cstheme="minorHAnsi"/>
          <w:b/>
          <w:spacing w:val="0"/>
          <w:kern w:val="0"/>
          <w:sz w:val="22"/>
          <w:szCs w:val="22"/>
          <w:lang w:eastAsia="ar-SA"/>
        </w:rPr>
        <w:t>:</w:t>
      </w:r>
    </w:p>
    <w:p w14:paraId="01733307" w14:textId="5B97E8CF" w:rsidR="00FB412F" w:rsidRPr="009C7CAE" w:rsidRDefault="006909BB" w:rsidP="00E73DA4">
      <w:pPr>
        <w:pStyle w:val="Akapitzlist"/>
        <w:numPr>
          <w:ilvl w:val="0"/>
          <w:numId w:val="38"/>
        </w:numPr>
        <w:spacing w:after="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lang w:eastAsia="ar-SA"/>
        </w:rPr>
        <w:t>kosztorys ofertowy</w:t>
      </w:r>
      <w:r w:rsidR="00DE64A6" w:rsidRPr="009C7CAE">
        <w:rPr>
          <w:rFonts w:asciiTheme="minorHAnsi" w:hAnsiTheme="minorHAnsi" w:cstheme="minorHAnsi"/>
          <w:spacing w:val="0"/>
          <w:kern w:val="0"/>
          <w:sz w:val="22"/>
          <w:szCs w:val="22"/>
          <w:lang w:eastAsia="ar-SA"/>
        </w:rPr>
        <w:t xml:space="preserve"> w rozbiciu na poszczególne lokalizacje (obiekty) – zgodnie z tabelami w części IV</w:t>
      </w:r>
      <w:r w:rsidR="0041132F" w:rsidRPr="009C7CAE">
        <w:rPr>
          <w:rFonts w:asciiTheme="minorHAnsi" w:hAnsiTheme="minorHAnsi" w:cstheme="minorHAnsi"/>
          <w:spacing w:val="0"/>
          <w:kern w:val="0"/>
          <w:sz w:val="22"/>
          <w:szCs w:val="22"/>
          <w:lang w:eastAsia="ar-SA"/>
        </w:rPr>
        <w:t>.4</w:t>
      </w:r>
      <w:r w:rsidR="00DE64A6" w:rsidRPr="009C7CAE">
        <w:rPr>
          <w:rFonts w:asciiTheme="minorHAnsi" w:hAnsiTheme="minorHAnsi" w:cstheme="minorHAnsi"/>
          <w:spacing w:val="0"/>
          <w:kern w:val="0"/>
          <w:sz w:val="22"/>
          <w:szCs w:val="22"/>
          <w:lang w:eastAsia="ar-SA"/>
        </w:rPr>
        <w:t>. SWZ</w:t>
      </w:r>
      <w:r w:rsidR="00FB412F" w:rsidRPr="009C7CAE">
        <w:rPr>
          <w:rFonts w:asciiTheme="minorHAnsi" w:hAnsiTheme="minorHAnsi" w:cstheme="minorHAnsi"/>
          <w:spacing w:val="0"/>
          <w:kern w:val="0"/>
          <w:sz w:val="22"/>
          <w:szCs w:val="22"/>
          <w:lang w:eastAsia="ar-SA"/>
        </w:rPr>
        <w:t>,</w:t>
      </w:r>
    </w:p>
    <w:p w14:paraId="35E5C528" w14:textId="4FBB7DA7" w:rsidR="00FB412F" w:rsidRPr="009C7CAE" w:rsidRDefault="00FB412F" w:rsidP="00E73DA4">
      <w:pPr>
        <w:pStyle w:val="Akapitzlist"/>
        <w:numPr>
          <w:ilvl w:val="0"/>
          <w:numId w:val="38"/>
        </w:numPr>
        <w:spacing w:after="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zabezpieczenie należytego wykonania umowy,</w:t>
      </w:r>
    </w:p>
    <w:p w14:paraId="66D05D49" w14:textId="735410AC" w:rsidR="00FB412F" w:rsidRPr="009C7CAE" w:rsidRDefault="00FB412F" w:rsidP="00E73DA4">
      <w:pPr>
        <w:pStyle w:val="Akapitzlist"/>
        <w:numPr>
          <w:ilvl w:val="0"/>
          <w:numId w:val="38"/>
        </w:numPr>
        <w:spacing w:after="0" w:line="240" w:lineRule="auto"/>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harmonogram rzeczowo-finansowy</w:t>
      </w:r>
      <w:r w:rsidR="0041132F" w:rsidRPr="009C7CAE">
        <w:rPr>
          <w:rFonts w:asciiTheme="minorHAnsi" w:hAnsiTheme="minorHAnsi" w:cstheme="minorHAnsi"/>
          <w:spacing w:val="0"/>
          <w:kern w:val="0"/>
          <w:sz w:val="22"/>
          <w:szCs w:val="22"/>
        </w:rPr>
        <w:t xml:space="preserve"> </w:t>
      </w:r>
      <w:r w:rsidR="0041132F" w:rsidRPr="009C7CAE">
        <w:rPr>
          <w:rFonts w:asciiTheme="minorHAnsi" w:hAnsiTheme="minorHAnsi" w:cstheme="minorHAnsi"/>
          <w:spacing w:val="0"/>
          <w:kern w:val="0"/>
          <w:sz w:val="22"/>
          <w:szCs w:val="22"/>
          <w:lang w:eastAsia="ar-SA"/>
        </w:rPr>
        <w:t>w rozbiciu na poszczególne lokalizacje (obiekty) – zgodnie z tabelami w części IV.4. SWZ</w:t>
      </w:r>
      <w:r w:rsidRPr="009C7CAE">
        <w:rPr>
          <w:rFonts w:asciiTheme="minorHAnsi" w:hAnsiTheme="minorHAnsi" w:cstheme="minorHAnsi"/>
          <w:spacing w:val="0"/>
          <w:kern w:val="0"/>
          <w:sz w:val="22"/>
          <w:szCs w:val="22"/>
        </w:rPr>
        <w:t>,</w:t>
      </w:r>
    </w:p>
    <w:p w14:paraId="08E19E94" w14:textId="77777777" w:rsidR="00FB412F" w:rsidRPr="009C7CAE" w:rsidRDefault="006909BB" w:rsidP="00E73DA4">
      <w:pPr>
        <w:pStyle w:val="Akapitzlist"/>
        <w:numPr>
          <w:ilvl w:val="0"/>
          <w:numId w:val="38"/>
        </w:numPr>
        <w:spacing w:after="0" w:line="240" w:lineRule="auto"/>
        <w:jc w:val="both"/>
        <w:rPr>
          <w:rFonts w:asciiTheme="minorHAnsi" w:hAnsiTheme="minorHAnsi" w:cstheme="minorHAnsi"/>
          <w:b/>
          <w:spacing w:val="0"/>
          <w:kern w:val="0"/>
          <w:sz w:val="22"/>
          <w:szCs w:val="22"/>
        </w:rPr>
      </w:pPr>
      <w:r w:rsidRPr="009C7CAE">
        <w:rPr>
          <w:rFonts w:asciiTheme="minorHAnsi" w:hAnsiTheme="minorHAnsi" w:cstheme="minorHAnsi"/>
          <w:spacing w:val="0"/>
          <w:kern w:val="0"/>
          <w:sz w:val="22"/>
          <w:szCs w:val="22"/>
          <w:lang w:eastAsia="ar-SA"/>
        </w:rPr>
        <w:t>dane osób z uprawnieniami, o których mowa w projektowanych postanowieniach umowy</w:t>
      </w:r>
      <w:r w:rsidRPr="009C7CAE">
        <w:rPr>
          <w:rFonts w:asciiTheme="minorHAnsi" w:hAnsiTheme="minorHAnsi" w:cstheme="minorHAnsi"/>
          <w:b/>
          <w:spacing w:val="0"/>
          <w:kern w:val="0"/>
          <w:sz w:val="22"/>
          <w:szCs w:val="22"/>
          <w:lang w:eastAsia="ar-SA"/>
        </w:rPr>
        <w:t xml:space="preserve"> </w:t>
      </w:r>
      <w:r w:rsidRPr="009C7CAE">
        <w:rPr>
          <w:rFonts w:asciiTheme="minorHAnsi" w:hAnsiTheme="minorHAnsi" w:cstheme="minorHAnsi"/>
          <w:spacing w:val="0"/>
          <w:kern w:val="0"/>
          <w:sz w:val="22"/>
          <w:szCs w:val="22"/>
          <w:lang w:eastAsia="ar-SA"/>
        </w:rPr>
        <w:t>(Załącznik nr 1 do SWZ).</w:t>
      </w:r>
      <w:r w:rsidRPr="009C7CAE">
        <w:rPr>
          <w:rFonts w:asciiTheme="minorHAnsi" w:hAnsiTheme="minorHAnsi" w:cstheme="minorHAnsi"/>
          <w:b/>
          <w:spacing w:val="0"/>
          <w:kern w:val="0"/>
          <w:sz w:val="22"/>
          <w:szCs w:val="22"/>
          <w:lang w:eastAsia="ar-SA"/>
        </w:rPr>
        <w:t xml:space="preserve"> </w:t>
      </w:r>
    </w:p>
    <w:p w14:paraId="08785D0B" w14:textId="0CD956BF" w:rsidR="006909BB" w:rsidRPr="009C7CAE" w:rsidRDefault="006909BB" w:rsidP="00FB412F">
      <w:pPr>
        <w:spacing w:after="0" w:line="240" w:lineRule="auto"/>
        <w:ind w:left="36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lang w:eastAsia="ar-SA"/>
        </w:rPr>
        <w:t>Dokumenty te stanowić będą załączniki do umowy.</w:t>
      </w:r>
    </w:p>
    <w:p w14:paraId="6497A5F9" w14:textId="54AA61A5" w:rsidR="006909BB" w:rsidRPr="009C7CAE" w:rsidRDefault="006909BB" w:rsidP="00D07165">
      <w:pPr>
        <w:pStyle w:val="Akapitzlist"/>
        <w:numPr>
          <w:ilvl w:val="0"/>
          <w:numId w:val="10"/>
        </w:numPr>
        <w:spacing w:after="120" w:line="240" w:lineRule="auto"/>
        <w:ind w:left="357" w:hanging="357"/>
        <w:contextualSpacing w:val="0"/>
        <w:jc w:val="both"/>
        <w:rPr>
          <w:rFonts w:asciiTheme="minorHAnsi" w:hAnsiTheme="minorHAnsi" w:cstheme="minorHAnsi"/>
          <w:spacing w:val="0"/>
          <w:kern w:val="0"/>
          <w:sz w:val="22"/>
          <w:szCs w:val="22"/>
        </w:rPr>
      </w:pPr>
      <w:r w:rsidRPr="009C7CAE">
        <w:rPr>
          <w:rFonts w:asciiTheme="minorHAnsi" w:hAnsiTheme="minorHAnsi" w:cstheme="minorHAnsi"/>
          <w:spacing w:val="0"/>
          <w:kern w:val="0"/>
          <w:sz w:val="22"/>
          <w:szCs w:val="22"/>
        </w:rPr>
        <w:t>Jeżeli Wykonawca, którego oferta została wybrana jako najkorzystniejsza, uchyla się̨ od zawarcia umowy w sprawie zamówienia publicznego</w:t>
      </w:r>
      <w:r w:rsidR="00D07165" w:rsidRPr="009C7CAE">
        <w:rPr>
          <w:rFonts w:asciiTheme="minorHAnsi" w:hAnsiTheme="minorHAnsi" w:cstheme="minorHAnsi"/>
          <w:spacing w:val="0"/>
          <w:kern w:val="0"/>
          <w:sz w:val="22"/>
          <w:szCs w:val="22"/>
        </w:rPr>
        <w:t xml:space="preserve"> lub nie wnosi wymaganego zabezpieczenia należytego wykonania umowy,</w:t>
      </w:r>
      <w:r w:rsidRPr="009C7CAE">
        <w:rPr>
          <w:rFonts w:asciiTheme="minorHAnsi" w:hAnsiTheme="minorHAnsi" w:cstheme="minorHAnsi"/>
          <w:spacing w:val="0"/>
          <w:kern w:val="0"/>
          <w:sz w:val="22"/>
          <w:szCs w:val="22"/>
        </w:rPr>
        <w:t xml:space="preserve"> </w:t>
      </w:r>
      <w:r w:rsidR="00D07165" w:rsidRPr="009C7CAE">
        <w:rPr>
          <w:rFonts w:asciiTheme="minorHAnsi" w:hAnsiTheme="minorHAnsi" w:cstheme="minorHAnsi"/>
          <w:spacing w:val="0"/>
          <w:kern w:val="0"/>
          <w:sz w:val="22"/>
          <w:szCs w:val="22"/>
        </w:rPr>
        <w:t>z</w:t>
      </w:r>
      <w:r w:rsidRPr="009C7CAE">
        <w:rPr>
          <w:rFonts w:asciiTheme="minorHAnsi" w:hAnsiTheme="minorHAnsi" w:cstheme="minorHAnsi"/>
          <w:spacing w:val="0"/>
          <w:kern w:val="0"/>
          <w:sz w:val="22"/>
          <w:szCs w:val="22"/>
        </w:rPr>
        <w:t xml:space="preserve">amawiający może dokonać ponownego badania i oceny ofert spośród ofert </w:t>
      </w:r>
      <w:r w:rsidRPr="009C7CAE">
        <w:rPr>
          <w:rFonts w:asciiTheme="minorHAnsi" w:hAnsiTheme="minorHAnsi" w:cstheme="minorHAnsi"/>
          <w:spacing w:val="0"/>
          <w:kern w:val="0"/>
          <w:sz w:val="22"/>
          <w:szCs w:val="22"/>
        </w:rPr>
        <w:lastRenderedPageBreak/>
        <w:t xml:space="preserve">pozostałych w postępowaniu </w:t>
      </w:r>
      <w:r w:rsidR="00D07165" w:rsidRPr="009C7CAE">
        <w:rPr>
          <w:rFonts w:asciiTheme="minorHAnsi" w:hAnsiTheme="minorHAnsi" w:cstheme="minorHAnsi"/>
          <w:spacing w:val="0"/>
          <w:kern w:val="0"/>
          <w:sz w:val="22"/>
          <w:szCs w:val="22"/>
        </w:rPr>
        <w:t>w</w:t>
      </w:r>
      <w:r w:rsidRPr="009C7CAE">
        <w:rPr>
          <w:rFonts w:asciiTheme="minorHAnsi" w:hAnsiTheme="minorHAnsi" w:cstheme="minorHAnsi"/>
          <w:spacing w:val="0"/>
          <w:kern w:val="0"/>
          <w:sz w:val="22"/>
          <w:szCs w:val="22"/>
        </w:rPr>
        <w:t>ykonawców</w:t>
      </w:r>
      <w:r w:rsidR="00D07165" w:rsidRPr="009C7CAE">
        <w:rPr>
          <w:rFonts w:asciiTheme="minorHAnsi" w:hAnsiTheme="minorHAnsi" w:cstheme="minorHAnsi"/>
          <w:spacing w:val="0"/>
          <w:kern w:val="0"/>
          <w:sz w:val="22"/>
          <w:szCs w:val="22"/>
        </w:rPr>
        <w:t xml:space="preserve"> oraz wybrać najkorzystniejszą ofertę</w:t>
      </w:r>
      <w:r w:rsidRPr="009C7CAE">
        <w:rPr>
          <w:rFonts w:asciiTheme="minorHAnsi" w:hAnsiTheme="minorHAnsi" w:cstheme="minorHAnsi"/>
          <w:spacing w:val="0"/>
          <w:kern w:val="0"/>
          <w:sz w:val="22"/>
          <w:szCs w:val="22"/>
        </w:rPr>
        <w:t xml:space="preserve"> albo unieważnić postępowanie.</w:t>
      </w:r>
    </w:p>
    <w:p w14:paraId="0A1F4A80" w14:textId="77777777" w:rsidR="00B5155C" w:rsidRPr="009C7CAE" w:rsidRDefault="00B5155C" w:rsidP="00E73DA4">
      <w:pPr>
        <w:pStyle w:val="Akapitzlist"/>
        <w:numPr>
          <w:ilvl w:val="0"/>
          <w:numId w:val="16"/>
        </w:numPr>
        <w:spacing w:before="240" w:after="120" w:line="240" w:lineRule="auto"/>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PROJEKTOWANE POSTANOWIENIA UMOWY W SPRAWIE ZAMÓWIENIA PUBLICZNEGO, KTÓRE ZOSTANĄ WPROWADZONE DO TREŚCI TEJ UMOWY</w:t>
      </w:r>
    </w:p>
    <w:p w14:paraId="1D2406A3" w14:textId="7D2197EB" w:rsidR="00B5155C" w:rsidRPr="009C7CAE" w:rsidRDefault="00B5155C" w:rsidP="00185F33">
      <w:pPr>
        <w:spacing w:line="240" w:lineRule="auto"/>
        <w:jc w:val="both"/>
        <w:rPr>
          <w:rFonts w:asciiTheme="minorHAnsi" w:hAnsiTheme="minorHAnsi" w:cstheme="minorHAnsi"/>
          <w:sz w:val="22"/>
          <w:szCs w:val="22"/>
          <w:highlight w:val="yellow"/>
        </w:rPr>
      </w:pPr>
      <w:r w:rsidRPr="009C7CAE">
        <w:rPr>
          <w:rStyle w:val="Uwydatnienie"/>
          <w:rFonts w:asciiTheme="minorHAnsi" w:hAnsiTheme="minorHAnsi" w:cstheme="minorHAnsi"/>
          <w:i w:val="0"/>
          <w:sz w:val="22"/>
          <w:szCs w:val="22"/>
        </w:rPr>
        <w:t>Projektowane</w:t>
      </w:r>
      <w:r w:rsidRPr="009C7CAE">
        <w:rPr>
          <w:rFonts w:asciiTheme="minorHAnsi" w:hAnsiTheme="minorHAnsi" w:cstheme="minorHAnsi"/>
          <w:sz w:val="22"/>
          <w:szCs w:val="22"/>
        </w:rPr>
        <w:t xml:space="preserve"> postanowienia umowy w sprawie zamówienia publicznego, które zostaną wprowadzone do treści tej umowy, określone zostały w </w:t>
      </w:r>
      <w:r w:rsidRPr="009C7CAE">
        <w:rPr>
          <w:rFonts w:asciiTheme="minorHAnsi" w:hAnsiTheme="minorHAnsi" w:cstheme="minorHAnsi"/>
          <w:b/>
          <w:sz w:val="22"/>
          <w:szCs w:val="22"/>
        </w:rPr>
        <w:t>załączniku nr 1 do SWZ</w:t>
      </w:r>
      <w:r w:rsidRPr="009C7CAE">
        <w:rPr>
          <w:rFonts w:asciiTheme="minorHAnsi" w:hAnsiTheme="minorHAnsi" w:cstheme="minorHAnsi"/>
          <w:sz w:val="22"/>
          <w:szCs w:val="22"/>
        </w:rPr>
        <w:t>.</w:t>
      </w:r>
    </w:p>
    <w:p w14:paraId="5A1E0ADA" w14:textId="511F1C94" w:rsidR="002873A4" w:rsidRPr="009C7CAE" w:rsidRDefault="00A9496A" w:rsidP="00E73DA4">
      <w:pPr>
        <w:pStyle w:val="Akapitzlist"/>
        <w:numPr>
          <w:ilvl w:val="0"/>
          <w:numId w:val="16"/>
        </w:numPr>
        <w:spacing w:after="120" w:line="240" w:lineRule="auto"/>
        <w:contextualSpacing w:val="0"/>
        <w:jc w:val="both"/>
        <w:rPr>
          <w:rFonts w:asciiTheme="minorHAnsi" w:hAnsiTheme="minorHAnsi" w:cstheme="minorHAnsi"/>
          <w:b/>
          <w:spacing w:val="0"/>
          <w:kern w:val="0"/>
          <w:sz w:val="22"/>
          <w:szCs w:val="22"/>
        </w:rPr>
      </w:pPr>
      <w:r w:rsidRPr="009C7CAE">
        <w:rPr>
          <w:rFonts w:asciiTheme="minorHAnsi" w:hAnsiTheme="minorHAnsi" w:cstheme="minorHAnsi"/>
          <w:b/>
          <w:spacing w:val="0"/>
          <w:kern w:val="0"/>
          <w:sz w:val="22"/>
          <w:szCs w:val="22"/>
        </w:rPr>
        <w:t>POUCZENIE O ŚRODKACH OCHRONY PR</w:t>
      </w:r>
      <w:r w:rsidR="0038482B" w:rsidRPr="009C7CAE">
        <w:rPr>
          <w:rFonts w:asciiTheme="minorHAnsi" w:hAnsiTheme="minorHAnsi" w:cstheme="minorHAnsi"/>
          <w:b/>
          <w:spacing w:val="0"/>
          <w:kern w:val="0"/>
          <w:sz w:val="22"/>
          <w:szCs w:val="22"/>
        </w:rPr>
        <w:t>AWNEJ PRZYSŁUGUJĄCYCH WYKONAWCY</w:t>
      </w:r>
    </w:p>
    <w:p w14:paraId="0D23D70F" w14:textId="3B0E6C77"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222788" w:rsidRPr="009C7CAE">
        <w:rPr>
          <w:rFonts w:asciiTheme="minorHAnsi" w:hAnsiTheme="minorHAnsi" w:cstheme="minorHAnsi"/>
          <w:color w:val="auto"/>
          <w:sz w:val="22"/>
          <w:szCs w:val="22"/>
        </w:rPr>
        <w:t xml:space="preserve"> </w:t>
      </w:r>
      <w:proofErr w:type="spellStart"/>
      <w:r w:rsidR="00222788"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w:t>
      </w:r>
    </w:p>
    <w:p w14:paraId="4C5BDF48" w14:textId="66FD8BAF"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222788" w:rsidRPr="009C7CAE">
        <w:rPr>
          <w:rFonts w:asciiTheme="minorHAnsi" w:hAnsiTheme="minorHAnsi" w:cstheme="minorHAnsi"/>
          <w:color w:val="auto"/>
          <w:sz w:val="22"/>
          <w:szCs w:val="22"/>
        </w:rPr>
        <w:t xml:space="preserve"> ustawy </w:t>
      </w:r>
      <w:proofErr w:type="spellStart"/>
      <w:r w:rsidR="00222788"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oraz Rzecznikowi Małych i Średnich Przedsiębiorców.</w:t>
      </w:r>
    </w:p>
    <w:p w14:paraId="2353A498" w14:textId="77777777"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Postępowanie odwoławcze jest prowadzone w języku polskim.</w:t>
      </w:r>
    </w:p>
    <w:p w14:paraId="3D3D290E" w14:textId="77777777"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Odwołanie przysługuje na:</w:t>
      </w:r>
    </w:p>
    <w:p w14:paraId="2AD0175D" w14:textId="77777777" w:rsidR="006963FE" w:rsidRPr="009C7CAE" w:rsidRDefault="006963FE" w:rsidP="00E73DA4">
      <w:pPr>
        <w:pStyle w:val="Default"/>
        <w:numPr>
          <w:ilvl w:val="0"/>
          <w:numId w:val="24"/>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9C7CAE" w:rsidRDefault="006963FE" w:rsidP="00E73DA4">
      <w:pPr>
        <w:pStyle w:val="Default"/>
        <w:numPr>
          <w:ilvl w:val="0"/>
          <w:numId w:val="24"/>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9C7CAE" w:rsidRDefault="006963FE" w:rsidP="00E73DA4">
      <w:pPr>
        <w:pStyle w:val="Default"/>
        <w:numPr>
          <w:ilvl w:val="0"/>
          <w:numId w:val="24"/>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Odwołanie wnosi się do Prezesa Izby.</w:t>
      </w:r>
    </w:p>
    <w:p w14:paraId="2DED197A" w14:textId="0D3B092F"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Odwołujący przekazuje </w:t>
      </w:r>
      <w:r w:rsidR="00F42FD5" w:rsidRPr="009C7CAE">
        <w:rPr>
          <w:rFonts w:asciiTheme="minorHAnsi" w:hAnsiTheme="minorHAnsi" w:cstheme="minorHAnsi"/>
          <w:color w:val="auto"/>
          <w:sz w:val="22"/>
          <w:szCs w:val="22"/>
        </w:rPr>
        <w:t xml:space="preserve">zamawiającemu odwołanie wniesione w formie elektronicznej albo postaci elektronicznej albo </w:t>
      </w:r>
      <w:r w:rsidRPr="009C7CAE">
        <w:rPr>
          <w:rFonts w:asciiTheme="minorHAnsi" w:hAnsiTheme="minorHAnsi" w:cstheme="minorHAnsi"/>
          <w:color w:val="auto"/>
          <w:sz w:val="22"/>
          <w:szCs w:val="22"/>
        </w:rPr>
        <w:t>kopię odwołania</w:t>
      </w:r>
      <w:r w:rsidR="00F42FD5" w:rsidRPr="009C7CAE">
        <w:rPr>
          <w:rFonts w:asciiTheme="minorHAnsi" w:hAnsiTheme="minorHAnsi" w:cstheme="minorHAnsi"/>
          <w:color w:val="auto"/>
          <w:sz w:val="22"/>
          <w:szCs w:val="22"/>
        </w:rPr>
        <w:t xml:space="preserve">, jeżeli zostało wniesione w formie pisemnej, </w:t>
      </w:r>
      <w:r w:rsidRPr="009C7CAE">
        <w:rPr>
          <w:rFonts w:asciiTheme="minorHAnsi" w:hAnsiTheme="minorHAnsi" w:cstheme="minorHAnsi"/>
          <w:color w:val="auto"/>
          <w:sz w:val="22"/>
          <w:szCs w:val="22"/>
        </w:rPr>
        <w:t>przed upływem terminu do wniesienia odwołania w taki sposób, aby mógł on zapoznać się z jego treścią przed upływem tego terminu.</w:t>
      </w:r>
    </w:p>
    <w:p w14:paraId="62B93244" w14:textId="74C52F22"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Domniemywa się, że zamawiający mógł zapoznać się z treścią odwołania przed upływem terminu do jego wniesienia, jeżeli przekazanie</w:t>
      </w:r>
      <w:r w:rsidR="00F42FD5" w:rsidRPr="009C7CAE">
        <w:rPr>
          <w:rFonts w:asciiTheme="minorHAnsi" w:hAnsiTheme="minorHAnsi" w:cstheme="minorHAnsi"/>
          <w:color w:val="auto"/>
          <w:sz w:val="22"/>
          <w:szCs w:val="22"/>
        </w:rPr>
        <w:t xml:space="preserve"> odpowiednio odwołania</w:t>
      </w:r>
      <w:r w:rsidRPr="009C7CAE">
        <w:rPr>
          <w:rFonts w:asciiTheme="minorHAnsi" w:hAnsiTheme="minorHAnsi" w:cstheme="minorHAnsi"/>
          <w:color w:val="auto"/>
          <w:sz w:val="22"/>
          <w:szCs w:val="22"/>
        </w:rPr>
        <w:t xml:space="preserve"> </w:t>
      </w:r>
      <w:r w:rsidR="00F42FD5" w:rsidRPr="009C7CAE">
        <w:rPr>
          <w:rFonts w:asciiTheme="minorHAnsi" w:hAnsiTheme="minorHAnsi" w:cstheme="minorHAnsi"/>
          <w:color w:val="auto"/>
          <w:sz w:val="22"/>
          <w:szCs w:val="22"/>
        </w:rPr>
        <w:t xml:space="preserve">albo </w:t>
      </w:r>
      <w:r w:rsidRPr="009C7CAE">
        <w:rPr>
          <w:rFonts w:asciiTheme="minorHAnsi" w:hAnsiTheme="minorHAnsi" w:cstheme="minorHAnsi"/>
          <w:color w:val="auto"/>
          <w:sz w:val="22"/>
          <w:szCs w:val="22"/>
        </w:rPr>
        <w:t>jego kopii nastąpiło przed upływem terminu do jego wniesienia przy użyciu środków komunikacji elektronicznej.</w:t>
      </w:r>
    </w:p>
    <w:p w14:paraId="75337140" w14:textId="75CA3A15"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Odwołanie zawiera:</w:t>
      </w:r>
    </w:p>
    <w:p w14:paraId="6744EB44" w14:textId="77777777" w:rsidR="006963FE"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określenie przedmiotu zamówienia;</w:t>
      </w:r>
    </w:p>
    <w:p w14:paraId="2512BC98" w14:textId="223718A6" w:rsidR="006963FE"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lastRenderedPageBreak/>
        <w:t>wskazanie numeru ogłoszenia w przypadku zamieszczenia w Dzienniku Urzędowym Unii Europejskiej;</w:t>
      </w:r>
    </w:p>
    <w:p w14:paraId="27732D36" w14:textId="1D8A115F" w:rsidR="006F273F"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wskazanie czynności lub zaniechania czynności zamawiającego, której zarzuca się niezgodność z przepisami ustawy</w:t>
      </w:r>
      <w:r w:rsidR="004707D4" w:rsidRPr="009C7CAE">
        <w:rPr>
          <w:rFonts w:asciiTheme="minorHAnsi" w:hAnsiTheme="minorHAnsi" w:cstheme="minorHAnsi"/>
          <w:color w:val="auto"/>
          <w:sz w:val="22"/>
          <w:szCs w:val="22"/>
        </w:rPr>
        <w:t xml:space="preserve"> </w:t>
      </w:r>
      <w:proofErr w:type="spellStart"/>
      <w:r w:rsidR="004707D4" w:rsidRPr="009C7CAE">
        <w:rPr>
          <w:rFonts w:asciiTheme="minorHAnsi" w:hAnsiTheme="minorHAnsi" w:cstheme="minorHAnsi"/>
          <w:color w:val="auto"/>
          <w:sz w:val="22"/>
          <w:szCs w:val="22"/>
        </w:rPr>
        <w:t>pzp</w:t>
      </w:r>
      <w:proofErr w:type="spellEnd"/>
      <w:r w:rsidR="006F273F" w:rsidRPr="009C7CAE">
        <w:rPr>
          <w:rFonts w:asciiTheme="minorHAnsi" w:hAnsiTheme="minorHAnsi" w:cstheme="minorHAnsi"/>
          <w:color w:val="auto"/>
          <w:sz w:val="22"/>
          <w:szCs w:val="22"/>
        </w:rPr>
        <w:t>,</w:t>
      </w:r>
    </w:p>
    <w:p w14:paraId="40C5A450" w14:textId="77777777" w:rsidR="006F273F"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zwięzłe przedstawienie zarzutów;</w:t>
      </w:r>
    </w:p>
    <w:p w14:paraId="1D623C49" w14:textId="77777777" w:rsidR="006F273F"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żądanie co do sposobu rozstrzygnięcia odwołania;</w:t>
      </w:r>
    </w:p>
    <w:p w14:paraId="43AF8A20" w14:textId="77777777" w:rsidR="006F273F"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9C7CAE">
        <w:rPr>
          <w:rFonts w:asciiTheme="minorHAnsi" w:hAnsiTheme="minorHAnsi" w:cstheme="minorHAnsi"/>
          <w:color w:val="auto"/>
          <w:sz w:val="22"/>
          <w:szCs w:val="22"/>
        </w:rPr>
        <w:t>,</w:t>
      </w:r>
    </w:p>
    <w:p w14:paraId="4CB0C7E0" w14:textId="77777777" w:rsidR="006F273F"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podpis odwołującego albo jego przedstawiciela lub przedstawicieli;</w:t>
      </w:r>
    </w:p>
    <w:p w14:paraId="71D1ADA8" w14:textId="054BEC31" w:rsidR="006963FE" w:rsidRPr="009C7CAE" w:rsidRDefault="006963FE" w:rsidP="00E73DA4">
      <w:pPr>
        <w:pStyle w:val="Default"/>
        <w:numPr>
          <w:ilvl w:val="0"/>
          <w:numId w:val="25"/>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wykaz załączników.</w:t>
      </w:r>
    </w:p>
    <w:p w14:paraId="13FFEFAF" w14:textId="34F0BF6E"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Do odwołania dołącza się:</w:t>
      </w:r>
    </w:p>
    <w:p w14:paraId="770C2FD1" w14:textId="77777777" w:rsidR="006F273F" w:rsidRPr="009C7CAE" w:rsidRDefault="006963FE" w:rsidP="00E73DA4">
      <w:pPr>
        <w:pStyle w:val="Default"/>
        <w:numPr>
          <w:ilvl w:val="0"/>
          <w:numId w:val="2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dowód uiszczenia wpisu od odwołania w wymaganej wysokości;</w:t>
      </w:r>
    </w:p>
    <w:p w14:paraId="50B22B0C" w14:textId="2106A234" w:rsidR="006F273F" w:rsidRPr="009C7CAE" w:rsidRDefault="006963FE" w:rsidP="00E73DA4">
      <w:pPr>
        <w:pStyle w:val="Default"/>
        <w:numPr>
          <w:ilvl w:val="0"/>
          <w:numId w:val="2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dowód przesłania </w:t>
      </w:r>
      <w:r w:rsidR="004707D4" w:rsidRPr="009C7CAE">
        <w:rPr>
          <w:rFonts w:asciiTheme="minorHAnsi" w:hAnsiTheme="minorHAnsi" w:cstheme="minorHAnsi"/>
          <w:color w:val="auto"/>
          <w:sz w:val="22"/>
          <w:szCs w:val="22"/>
        </w:rPr>
        <w:t xml:space="preserve">odpowiednio odwołania albo jego </w:t>
      </w:r>
      <w:r w:rsidRPr="009C7CAE">
        <w:rPr>
          <w:rFonts w:asciiTheme="minorHAnsi" w:hAnsiTheme="minorHAnsi" w:cstheme="minorHAnsi"/>
          <w:color w:val="auto"/>
          <w:sz w:val="22"/>
          <w:szCs w:val="22"/>
        </w:rPr>
        <w:t>kopii zamawiającemu;</w:t>
      </w:r>
    </w:p>
    <w:p w14:paraId="2E52C186" w14:textId="1E2A1D49" w:rsidR="006963FE" w:rsidRPr="009C7CAE" w:rsidRDefault="006963FE" w:rsidP="00E73DA4">
      <w:pPr>
        <w:pStyle w:val="Default"/>
        <w:numPr>
          <w:ilvl w:val="0"/>
          <w:numId w:val="26"/>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dokument potwierdzający umocowanie do reprezentowania odwołującego.</w:t>
      </w:r>
    </w:p>
    <w:p w14:paraId="37D6F005" w14:textId="5E2A47AB"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Odwołanie podlega rozpoznaniu, jeżeli:</w:t>
      </w:r>
    </w:p>
    <w:p w14:paraId="59056AA6" w14:textId="77777777" w:rsidR="006F273F" w:rsidRPr="009C7CAE" w:rsidRDefault="006963FE" w:rsidP="00E73DA4">
      <w:pPr>
        <w:pStyle w:val="Default"/>
        <w:numPr>
          <w:ilvl w:val="0"/>
          <w:numId w:val="2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nie zawiera braków formalnych;</w:t>
      </w:r>
    </w:p>
    <w:p w14:paraId="0B76FB6E" w14:textId="5D106527" w:rsidR="006963FE" w:rsidRPr="009C7CAE" w:rsidRDefault="006963FE" w:rsidP="00E73DA4">
      <w:pPr>
        <w:pStyle w:val="Default"/>
        <w:numPr>
          <w:ilvl w:val="0"/>
          <w:numId w:val="27"/>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uiszczono wpis w wymaganej wysokości.</w:t>
      </w:r>
    </w:p>
    <w:p w14:paraId="177E3AEC" w14:textId="77777777" w:rsidR="006F273F"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Wpis uiszcza się najpóźniej do dnia upływu terminu do wniesienia odwołania.</w:t>
      </w:r>
    </w:p>
    <w:p w14:paraId="17EDAB35" w14:textId="3026E9BD" w:rsidR="000543DD"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Odwołanie wnosi się w </w:t>
      </w:r>
      <w:r w:rsidR="000543DD" w:rsidRPr="009C7CAE">
        <w:rPr>
          <w:rFonts w:asciiTheme="minorHAnsi" w:hAnsiTheme="minorHAnsi" w:cstheme="minorHAnsi"/>
          <w:color w:val="auto"/>
          <w:sz w:val="22"/>
          <w:szCs w:val="22"/>
        </w:rPr>
        <w:t xml:space="preserve">przypadku zamówień, których wartość jest równa albo przekracza progi unijne, w terminie: </w:t>
      </w:r>
    </w:p>
    <w:p w14:paraId="4C7B22EE" w14:textId="77777777" w:rsidR="000543DD" w:rsidRPr="009C7CAE" w:rsidRDefault="000543DD" w:rsidP="00666228">
      <w:pPr>
        <w:pStyle w:val="Akapitzlist"/>
        <w:numPr>
          <w:ilvl w:val="0"/>
          <w:numId w:val="33"/>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10 dni od dnia przekazania informacji o czynności zamawiającego stanowiącej podstawę jego wniesienia, jeżeli informacja została przekazana przy użyciu środków komunikacji elektronicznej, </w:t>
      </w:r>
    </w:p>
    <w:p w14:paraId="671297DB" w14:textId="46C346AD" w:rsidR="000543DD" w:rsidRPr="009C7CAE" w:rsidRDefault="000543DD" w:rsidP="00666228">
      <w:pPr>
        <w:pStyle w:val="Akapitzlist"/>
        <w:numPr>
          <w:ilvl w:val="0"/>
          <w:numId w:val="33"/>
        </w:num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15 dni od dnia przekazania informacji o czynności zamawiającego stanowiącej podstawę jego wniesienia, jeżeli informacja została przekazana w sposób inny niż określony w lit. a;</w:t>
      </w:r>
    </w:p>
    <w:p w14:paraId="509B91ED" w14:textId="1E459F07" w:rsidR="006F273F"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Odwołanie wobec treści ogłoszenia wszczynającego postępowanie o udzielenie zamówienia lub konkurs lub wobec treści dokumentów zamówienia wnosi się </w:t>
      </w:r>
      <w:r w:rsidR="000543DD" w:rsidRPr="009C7CAE">
        <w:rPr>
          <w:rFonts w:asciiTheme="minorHAnsi" w:hAnsiTheme="minorHAnsi" w:cstheme="minorHAnsi"/>
          <w:color w:val="auto"/>
          <w:sz w:val="22"/>
          <w:szCs w:val="22"/>
        </w:rPr>
        <w:t>w terminie 10 dni od dnia publikacji ogłoszenia w Dzienniku Urzędowym Unii Europejskiej lub zamieszczenia dokumentów zamówienia na stronie internetowej, w przypadku zamówień, których wartość jest równa albo przekracza progi unijne.</w:t>
      </w:r>
    </w:p>
    <w:p w14:paraId="5D232E7D" w14:textId="0DC87AFF" w:rsidR="006F273F"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Odwołanie w przypadkach innych niż określone powyżej wnosi się w terminie </w:t>
      </w:r>
      <w:r w:rsidR="000543DD" w:rsidRPr="009C7CAE">
        <w:rPr>
          <w:rFonts w:asciiTheme="minorHAnsi" w:hAnsiTheme="minorHAnsi" w:cstheme="minorHAnsi"/>
          <w:color w:val="auto"/>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r w:rsidRPr="009C7CAE">
        <w:rPr>
          <w:rFonts w:asciiTheme="minorHAnsi" w:hAnsiTheme="minorHAnsi" w:cstheme="minorHAnsi"/>
          <w:color w:val="auto"/>
          <w:sz w:val="22"/>
          <w:szCs w:val="22"/>
        </w:rPr>
        <w:t>.</w:t>
      </w:r>
    </w:p>
    <w:p w14:paraId="5F2342B4" w14:textId="0AB215D9" w:rsidR="00DE0BCC" w:rsidRPr="009C7CAE" w:rsidRDefault="00DE0BCC"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CFCE79E" w14:textId="28122989" w:rsidR="00DE0BCC" w:rsidRPr="009C7CAE" w:rsidRDefault="00DE0BCC" w:rsidP="00E73DA4">
      <w:pPr>
        <w:pStyle w:val="Default"/>
        <w:numPr>
          <w:ilvl w:val="0"/>
          <w:numId w:val="34"/>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30 dni od dnia publikacji w Dzienniku Urzędowym Unii Europejskiej ogłoszenia o udzieleniu zamówienia,</w:t>
      </w:r>
    </w:p>
    <w:p w14:paraId="5BD02E08" w14:textId="2135BA24" w:rsidR="00DE0BCC" w:rsidRPr="009C7CAE" w:rsidRDefault="00DE0BCC" w:rsidP="00E73DA4">
      <w:pPr>
        <w:pStyle w:val="Default"/>
        <w:numPr>
          <w:ilvl w:val="0"/>
          <w:numId w:val="34"/>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6 miesięcy od dnia zawarcia umowy, jeżeli zamawiający:</w:t>
      </w:r>
    </w:p>
    <w:p w14:paraId="03E91E78" w14:textId="77777777" w:rsidR="00DE0BCC" w:rsidRPr="009C7CAE" w:rsidRDefault="00DE0BCC" w:rsidP="00E73DA4">
      <w:pPr>
        <w:pStyle w:val="Akapitzlist"/>
        <w:numPr>
          <w:ilvl w:val="0"/>
          <w:numId w:val="35"/>
        </w:numPr>
        <w:autoSpaceDE w:val="0"/>
        <w:autoSpaceDN w:val="0"/>
        <w:adjustRightInd w:val="0"/>
        <w:spacing w:after="0" w:line="240" w:lineRule="auto"/>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nie opublikował w Dzienniku Urzędowym Unii Europejskiej ogłoszenia o udzieleniu zamówienia albo </w:t>
      </w:r>
    </w:p>
    <w:p w14:paraId="2532C707" w14:textId="32E9A7F4" w:rsidR="00DE0BCC" w:rsidRPr="009C7CAE" w:rsidRDefault="00DE0BCC" w:rsidP="00E73DA4">
      <w:pPr>
        <w:pStyle w:val="Akapitzlist"/>
        <w:numPr>
          <w:ilvl w:val="0"/>
          <w:numId w:val="35"/>
        </w:numPr>
        <w:autoSpaceDE w:val="0"/>
        <w:autoSpaceDN w:val="0"/>
        <w:adjustRightInd w:val="0"/>
        <w:spacing w:after="0" w:line="240" w:lineRule="auto"/>
        <w:rPr>
          <w:rFonts w:asciiTheme="minorHAnsi" w:hAnsiTheme="minorHAnsi" w:cstheme="minorHAnsi"/>
          <w:kern w:val="0"/>
          <w:sz w:val="22"/>
          <w:szCs w:val="22"/>
          <w:lang w:eastAsia="en-US"/>
        </w:rPr>
      </w:pPr>
      <w:r w:rsidRPr="009C7CAE">
        <w:rPr>
          <w:rFonts w:asciiTheme="minorHAnsi" w:hAnsiTheme="minorHAnsi" w:cstheme="minorHAnsi"/>
          <w:sz w:val="22"/>
          <w:szCs w:val="22"/>
        </w:rPr>
        <w:t>opublikował w Dzienniku Urzędowym Unii Europejskiej ogłoszenie o udzieleniu zamówienia, które nie zawiera uzasadnienia udzielenia zamówienia w trybie negocjacji bez ogłoszenia albo zamówienia z wolnej ręki</w:t>
      </w:r>
      <w:r w:rsidR="004707D4" w:rsidRPr="009C7CAE">
        <w:rPr>
          <w:rFonts w:asciiTheme="minorHAnsi" w:hAnsiTheme="minorHAnsi" w:cstheme="minorHAnsi"/>
          <w:sz w:val="22"/>
          <w:szCs w:val="22"/>
        </w:rPr>
        <w:t>.</w:t>
      </w:r>
    </w:p>
    <w:p w14:paraId="215DAD35" w14:textId="77777777" w:rsidR="006F273F"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lastRenderedPageBreak/>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6065978F" w:rsidR="006963FE" w:rsidRPr="009C7CAE" w:rsidRDefault="006963FE" w:rsidP="00E73DA4">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w:t>
      </w:r>
      <w:r w:rsidR="004707D4" w:rsidRPr="009C7CAE">
        <w:rPr>
          <w:rFonts w:asciiTheme="minorHAnsi" w:hAnsiTheme="minorHAnsi" w:cstheme="minorHAnsi"/>
          <w:color w:val="auto"/>
          <w:sz w:val="22"/>
          <w:szCs w:val="22"/>
        </w:rPr>
        <w:t xml:space="preserve"> ustawy </w:t>
      </w:r>
      <w:proofErr w:type="spellStart"/>
      <w:r w:rsidR="004707D4" w:rsidRPr="009C7CAE">
        <w:rPr>
          <w:rFonts w:asciiTheme="minorHAnsi" w:hAnsiTheme="minorHAnsi" w:cstheme="minorHAnsi"/>
          <w:color w:val="auto"/>
          <w:sz w:val="22"/>
          <w:szCs w:val="22"/>
        </w:rPr>
        <w:t>pzp</w:t>
      </w:r>
      <w:proofErr w:type="spellEnd"/>
      <w:r w:rsidRPr="009C7CAE">
        <w:rPr>
          <w:rFonts w:asciiTheme="minorHAnsi" w:hAnsiTheme="minorHAnsi" w:cstheme="minorHAnsi"/>
          <w:color w:val="auto"/>
          <w:sz w:val="22"/>
          <w:szCs w:val="22"/>
        </w:rPr>
        <w:t>, przez uczestnika, który przystąpił do postępowania po stronie zamawiającego.</w:t>
      </w:r>
    </w:p>
    <w:p w14:paraId="2E3B1216" w14:textId="507FDB09" w:rsidR="00F913F7" w:rsidRPr="009C7CAE" w:rsidRDefault="00DE0BCC" w:rsidP="00185F33">
      <w:pPr>
        <w:pStyle w:val="Default"/>
        <w:numPr>
          <w:ilvl w:val="0"/>
          <w:numId w:val="23"/>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Na czynność zamawiającego wykonaną zgodnie z treścią wyroku Izby lub sądu, albo, w przypadku uwzględnienia zarzutów przedstawionych w odwołaniu, którą wykonał zgodnie z żądaniem zawartym w odwołaniu, odwołującemu oraz wykonawcy wezwanemu zgodnie z art. 524 ustawy </w:t>
      </w:r>
      <w:proofErr w:type="spellStart"/>
      <w:r w:rsidR="004707D4" w:rsidRPr="009C7CAE">
        <w:rPr>
          <w:rFonts w:asciiTheme="minorHAnsi" w:hAnsiTheme="minorHAnsi" w:cstheme="minorHAnsi"/>
          <w:color w:val="auto"/>
          <w:sz w:val="22"/>
          <w:szCs w:val="22"/>
        </w:rPr>
        <w:t>p</w:t>
      </w:r>
      <w:r w:rsidRPr="009C7CAE">
        <w:rPr>
          <w:rFonts w:asciiTheme="minorHAnsi" w:hAnsiTheme="minorHAnsi" w:cstheme="minorHAnsi"/>
          <w:color w:val="auto"/>
          <w:sz w:val="22"/>
          <w:szCs w:val="22"/>
        </w:rPr>
        <w:t>zp</w:t>
      </w:r>
      <w:proofErr w:type="spellEnd"/>
      <w:r w:rsidRPr="009C7CAE">
        <w:rPr>
          <w:rFonts w:asciiTheme="minorHAnsi" w:hAnsiTheme="minorHAnsi" w:cstheme="minorHAnsi"/>
          <w:color w:val="auto"/>
          <w:sz w:val="22"/>
          <w:szCs w:val="22"/>
        </w:rPr>
        <w:t xml:space="preserve"> nie przysługują środki ochrony prawnej.</w:t>
      </w:r>
    </w:p>
    <w:p w14:paraId="5402CC26" w14:textId="77777777" w:rsidR="00185F33" w:rsidRPr="009C7CAE" w:rsidRDefault="00185F33" w:rsidP="00185F33">
      <w:pPr>
        <w:pStyle w:val="Default"/>
        <w:ind w:left="360"/>
        <w:jc w:val="both"/>
        <w:rPr>
          <w:rFonts w:asciiTheme="minorHAnsi" w:hAnsiTheme="minorHAnsi" w:cstheme="minorHAnsi"/>
          <w:color w:val="auto"/>
          <w:sz w:val="22"/>
          <w:szCs w:val="22"/>
        </w:rPr>
      </w:pPr>
    </w:p>
    <w:p w14:paraId="61A66F72" w14:textId="01CEB791" w:rsidR="00FC513F" w:rsidRPr="009C7CAE" w:rsidRDefault="00A2667E" w:rsidP="00970598">
      <w:pPr>
        <w:pStyle w:val="Default"/>
        <w:numPr>
          <w:ilvl w:val="0"/>
          <w:numId w:val="16"/>
        </w:numPr>
        <w:jc w:val="both"/>
        <w:rPr>
          <w:rFonts w:asciiTheme="minorHAnsi" w:hAnsiTheme="minorHAnsi" w:cstheme="minorHAnsi"/>
          <w:b/>
          <w:color w:val="auto"/>
          <w:sz w:val="22"/>
          <w:szCs w:val="22"/>
        </w:rPr>
      </w:pPr>
      <w:r w:rsidRPr="009C7CAE">
        <w:rPr>
          <w:rFonts w:asciiTheme="minorHAnsi" w:hAnsiTheme="minorHAnsi" w:cstheme="minorHAnsi"/>
          <w:b/>
          <w:color w:val="auto"/>
          <w:sz w:val="22"/>
          <w:szCs w:val="22"/>
        </w:rPr>
        <w:t>PODSTAWY WYKLUCZENIA, O KTÓRYCH MOWA W ART. 109 UST. 1</w:t>
      </w:r>
      <w:r w:rsidR="00970598" w:rsidRPr="009C7CAE">
        <w:rPr>
          <w:rFonts w:asciiTheme="minorHAnsi" w:hAnsiTheme="minorHAnsi" w:cstheme="minorHAnsi"/>
          <w:b/>
          <w:color w:val="auto"/>
          <w:sz w:val="22"/>
          <w:szCs w:val="22"/>
        </w:rPr>
        <w:t>, JEŻELI ZAMAWIAJĄCY JE PRZEWIDUJE</w:t>
      </w:r>
    </w:p>
    <w:p w14:paraId="3E972E64" w14:textId="7C92D1B7" w:rsidR="00A2667E" w:rsidRPr="009C7CAE" w:rsidRDefault="00A2667E" w:rsidP="003F5828">
      <w:pPr>
        <w:spacing w:before="120"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xml:space="preserve">O udzielenie zamówienia mogą ubiegać się Wykonawcy, którzy nie podlegają wykluczeniu </w:t>
      </w:r>
      <w:r w:rsidRPr="009C7CAE">
        <w:rPr>
          <w:rFonts w:asciiTheme="minorHAnsi" w:hAnsiTheme="minorHAnsi" w:cstheme="minorHAnsi"/>
          <w:sz w:val="22"/>
          <w:szCs w:val="22"/>
        </w:rPr>
        <w:br/>
        <w:t xml:space="preserve">z postępowania na podstawie </w:t>
      </w:r>
      <w:r w:rsidRPr="009C7CAE">
        <w:rPr>
          <w:rFonts w:asciiTheme="minorHAnsi" w:hAnsiTheme="minorHAnsi" w:cstheme="minorHAnsi"/>
          <w:b/>
          <w:sz w:val="22"/>
          <w:szCs w:val="22"/>
        </w:rPr>
        <w:t>art. 109 ust. 1 pkt 4)</w:t>
      </w:r>
      <w:r w:rsidR="00A70F5F" w:rsidRPr="009C7CAE">
        <w:rPr>
          <w:rFonts w:asciiTheme="minorHAnsi" w:hAnsiTheme="minorHAnsi" w:cstheme="minorHAnsi"/>
          <w:b/>
          <w:sz w:val="22"/>
          <w:szCs w:val="22"/>
        </w:rPr>
        <w:t xml:space="preserve"> ustawy </w:t>
      </w:r>
      <w:proofErr w:type="spellStart"/>
      <w:r w:rsidR="00A70F5F" w:rsidRPr="009C7CAE">
        <w:rPr>
          <w:rFonts w:asciiTheme="minorHAnsi" w:hAnsiTheme="minorHAnsi" w:cstheme="minorHAnsi"/>
          <w:b/>
          <w:sz w:val="22"/>
          <w:szCs w:val="22"/>
        </w:rPr>
        <w:t>pzp</w:t>
      </w:r>
      <w:proofErr w:type="spellEnd"/>
      <w:r w:rsidRPr="009C7CAE">
        <w:rPr>
          <w:rFonts w:asciiTheme="minorHAnsi" w:hAnsiTheme="minorHAnsi" w:cstheme="minorHAnsi"/>
          <w:b/>
          <w:sz w:val="22"/>
          <w:szCs w:val="22"/>
        </w:rPr>
        <w:t>.</w:t>
      </w:r>
    </w:p>
    <w:p w14:paraId="28E6E152" w14:textId="77777777" w:rsidR="00185F33" w:rsidRPr="009C7CAE" w:rsidRDefault="00A2667E" w:rsidP="00185F33">
      <w:p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 xml:space="preserve">Zgodnie z art. 109 ust. 1 pkt 4) ustawy </w:t>
      </w:r>
      <w:proofErr w:type="spellStart"/>
      <w:r w:rsidR="00775A5E" w:rsidRPr="009C7CAE">
        <w:rPr>
          <w:rFonts w:asciiTheme="minorHAnsi" w:hAnsiTheme="minorHAnsi" w:cstheme="minorHAnsi"/>
          <w:sz w:val="22"/>
          <w:szCs w:val="22"/>
        </w:rPr>
        <w:t>Pzp</w:t>
      </w:r>
      <w:proofErr w:type="spellEnd"/>
      <w:r w:rsidR="00775A5E" w:rsidRPr="009C7CAE">
        <w:rPr>
          <w:rFonts w:asciiTheme="minorHAnsi" w:hAnsiTheme="minorHAnsi" w:cstheme="minorHAnsi"/>
          <w:sz w:val="22"/>
          <w:szCs w:val="22"/>
        </w:rPr>
        <w:t xml:space="preserve">, </w:t>
      </w:r>
      <w:r w:rsidRPr="009C7CA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FAD006" w14:textId="6D0D0E34" w:rsidR="00AE0568" w:rsidRPr="009C7CAE" w:rsidRDefault="00073149" w:rsidP="00185F33">
      <w:pPr>
        <w:spacing w:after="0" w:line="240" w:lineRule="auto"/>
        <w:jc w:val="both"/>
        <w:rPr>
          <w:rFonts w:asciiTheme="minorHAnsi" w:hAnsiTheme="minorHAnsi" w:cstheme="minorHAnsi"/>
          <w:sz w:val="22"/>
          <w:szCs w:val="22"/>
        </w:rPr>
      </w:pPr>
      <w:r w:rsidRPr="009C7CAE">
        <w:rPr>
          <w:rFonts w:asciiTheme="minorHAnsi" w:hAnsiTheme="minorHAnsi" w:cstheme="minorHAnsi"/>
          <w:sz w:val="22"/>
          <w:szCs w:val="22"/>
        </w:rPr>
        <w:tab/>
      </w:r>
    </w:p>
    <w:p w14:paraId="0FE2BB22" w14:textId="2B77D008" w:rsidR="00FC513F" w:rsidRPr="009C7CAE" w:rsidRDefault="000828BD" w:rsidP="00E73DA4">
      <w:pPr>
        <w:pStyle w:val="Default"/>
        <w:numPr>
          <w:ilvl w:val="0"/>
          <w:numId w:val="16"/>
        </w:numPr>
        <w:jc w:val="both"/>
        <w:rPr>
          <w:rFonts w:asciiTheme="minorHAnsi" w:hAnsiTheme="minorHAnsi" w:cstheme="minorHAnsi"/>
          <w:b/>
          <w:color w:val="auto"/>
          <w:sz w:val="22"/>
          <w:szCs w:val="22"/>
        </w:rPr>
      </w:pPr>
      <w:r w:rsidRPr="009C7CAE">
        <w:rPr>
          <w:rFonts w:asciiTheme="minorHAnsi" w:hAnsiTheme="minorHAnsi" w:cstheme="minorHAnsi"/>
          <w:b/>
          <w:color w:val="auto"/>
          <w:sz w:val="22"/>
          <w:szCs w:val="22"/>
        </w:rPr>
        <w:t>OPIS CZĘŚCI ZAMÓWIENIA, JEŻELI ZAMAWIAJĄCY DOPUSZCZA SKŁADANIE OFERT CZĘŚCIOWYCH</w:t>
      </w:r>
    </w:p>
    <w:p w14:paraId="11C71C04" w14:textId="23B17D35" w:rsidR="005E6A7B" w:rsidRPr="009C7CAE" w:rsidRDefault="000828BD" w:rsidP="00FB412F">
      <w:pPr>
        <w:pStyle w:val="Default"/>
        <w:spacing w:before="120"/>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w:t>
      </w:r>
      <w:r w:rsidR="004E29FD" w:rsidRPr="009C7CAE">
        <w:rPr>
          <w:rFonts w:asciiTheme="minorHAnsi" w:hAnsiTheme="minorHAnsi" w:cstheme="minorHAnsi"/>
          <w:color w:val="auto"/>
          <w:sz w:val="22"/>
          <w:szCs w:val="22"/>
        </w:rPr>
        <w:t xml:space="preserve">nie </w:t>
      </w:r>
      <w:r w:rsidRPr="009C7CAE">
        <w:rPr>
          <w:rFonts w:asciiTheme="minorHAnsi" w:hAnsiTheme="minorHAnsi" w:cstheme="minorHAnsi"/>
          <w:color w:val="auto"/>
          <w:sz w:val="22"/>
          <w:szCs w:val="22"/>
        </w:rPr>
        <w:t>dopuszcza składania ofert częściowych</w:t>
      </w:r>
      <w:r w:rsidR="005E6A7B" w:rsidRPr="009C7CAE">
        <w:rPr>
          <w:rFonts w:asciiTheme="minorHAnsi" w:hAnsiTheme="minorHAnsi" w:cstheme="minorHAnsi"/>
          <w:color w:val="auto"/>
          <w:sz w:val="22"/>
          <w:szCs w:val="22"/>
        </w:rPr>
        <w:t>.</w:t>
      </w:r>
    </w:p>
    <w:p w14:paraId="72ECD51F" w14:textId="7B7CD26C" w:rsidR="00FB412F" w:rsidRPr="009C7CAE" w:rsidRDefault="004E29FD" w:rsidP="00FB412F">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zwłaszcza, że </w:t>
      </w:r>
      <w:r w:rsidR="009B32BB" w:rsidRPr="009C7CAE">
        <w:rPr>
          <w:rFonts w:asciiTheme="minorHAnsi" w:hAnsiTheme="minorHAnsi" w:cstheme="minorHAnsi"/>
          <w:color w:val="auto"/>
          <w:sz w:val="22"/>
          <w:szCs w:val="22"/>
        </w:rPr>
        <w:t>z</w:t>
      </w:r>
      <w:r w:rsidRPr="009C7CAE">
        <w:rPr>
          <w:rFonts w:asciiTheme="minorHAnsi" w:hAnsiTheme="minorHAnsi" w:cstheme="minorHAnsi"/>
          <w:color w:val="auto"/>
          <w:sz w:val="22"/>
          <w:szCs w:val="22"/>
        </w:rPr>
        <w:t xml:space="preserve">amawiający otrzymał dofinansowanie z środków RPO WK-P na lata 2014-2020 i ma określony termin na realizację całości zadania. </w:t>
      </w:r>
    </w:p>
    <w:p w14:paraId="0C5E9156" w14:textId="118FE856" w:rsidR="00FB412F" w:rsidRPr="009C7CAE" w:rsidRDefault="00FB412F" w:rsidP="00FB412F">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rozważył zatem bardzo dokładnie argumenty przemawiające za i przeciw dokonaniem podziału zamówienia na części. Zamówienie nie zostało podzielone na części z następujących względów: </w:t>
      </w:r>
    </w:p>
    <w:p w14:paraId="22FA582D" w14:textId="152C7EE2" w:rsidR="00FB412F" w:rsidRPr="009C7CAE" w:rsidRDefault="00FB412F" w:rsidP="00FB412F">
      <w:pPr>
        <w:pStyle w:val="Default"/>
        <w:spacing w:after="51"/>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1) Przedmiotem zamówienia jest wykonanie wielu egzemplarzy zestawów instalacji fotowoltaicznych z montażem. Rozdzielenie dostaw na dwie lub więcej części groziłoby znacznym podwyższeniem kosztów zamówienia ze względu na konieczność odrębnego wliczania kosztów pośrednich przez każdego ze startujących </w:t>
      </w:r>
      <w:r w:rsidR="009B32BB" w:rsidRPr="009C7CAE">
        <w:rPr>
          <w:rFonts w:asciiTheme="minorHAnsi" w:hAnsiTheme="minorHAnsi" w:cstheme="minorHAnsi"/>
          <w:color w:val="auto"/>
          <w:sz w:val="22"/>
          <w:szCs w:val="22"/>
        </w:rPr>
        <w:t>w</w:t>
      </w:r>
      <w:r w:rsidRPr="009C7CAE">
        <w:rPr>
          <w:rFonts w:asciiTheme="minorHAnsi" w:hAnsiTheme="minorHAnsi" w:cstheme="minorHAnsi"/>
          <w:color w:val="auto"/>
          <w:sz w:val="22"/>
          <w:szCs w:val="22"/>
        </w:rPr>
        <w:t xml:space="preserve">ykonawców (np. koszty zaplecza, ubezpieczenia, transportu ekip montażowych, koordynatorów, systemu utrzymania gwarancji). </w:t>
      </w:r>
    </w:p>
    <w:p w14:paraId="79157835" w14:textId="77777777" w:rsidR="00FB412F" w:rsidRPr="009C7CAE" w:rsidRDefault="00FB412F" w:rsidP="00FB412F">
      <w:pPr>
        <w:pStyle w:val="Default"/>
        <w:spacing w:after="51"/>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2) Dodatkowo podział zamówienia na oferty częściowe mógł skutkować otrzymaniem w ramach jednego projektu UE różnych modeli i technologii wykonania modułów i inwerterów, co zróżnicowałoby koszty uczestnictwa mieszkańców w projekcie (wkład mieszkańców uzależniony jest od ceny instalacji) co z kolei prowadziłoby do nierównego traktowania uczestników projektu (mieszkańców). </w:t>
      </w:r>
    </w:p>
    <w:p w14:paraId="0761A844" w14:textId="77777777" w:rsidR="00FB412F" w:rsidRPr="009C7CAE" w:rsidRDefault="00FB412F" w:rsidP="00FB412F">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3) Podział zamówienia powodowałby ryzyko, w którym unieważnienie jednej z części postępowania lub brak ofert na którąkolwiek z części postępowania zagroziłoby terminowemu rozliczeniu projektu UE, </w:t>
      </w:r>
      <w:r w:rsidR="004E29FD" w:rsidRPr="009C7CAE">
        <w:rPr>
          <w:rFonts w:asciiTheme="minorHAnsi" w:hAnsiTheme="minorHAnsi" w:cstheme="minorHAnsi"/>
          <w:color w:val="auto"/>
          <w:sz w:val="22"/>
          <w:szCs w:val="22"/>
        </w:rPr>
        <w:t xml:space="preserve">co </w:t>
      </w:r>
      <w:r w:rsidR="004E29FD" w:rsidRPr="009C7CAE">
        <w:rPr>
          <w:rFonts w:asciiTheme="minorHAnsi" w:hAnsiTheme="minorHAnsi" w:cstheme="minorHAnsi"/>
          <w:color w:val="auto"/>
          <w:sz w:val="22"/>
          <w:szCs w:val="22"/>
        </w:rPr>
        <w:lastRenderedPageBreak/>
        <w:t xml:space="preserve">będzie skutkować realizacją zadania niezgodnie ze złożonym wnioskiem o dofinansowanie a tym samym nieosiągnięciem założonych wskaźników. </w:t>
      </w:r>
    </w:p>
    <w:p w14:paraId="76FF3DE2" w14:textId="4A0F0376" w:rsidR="00885DC3" w:rsidRPr="009C7CAE" w:rsidRDefault="004E29FD" w:rsidP="0020312B">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(dotyczy bowiem standardowych mikroinstalacji).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4B474E2" w14:textId="77777777" w:rsidR="00970598" w:rsidRPr="009C7CAE" w:rsidRDefault="00970598" w:rsidP="0020312B">
      <w:pPr>
        <w:pStyle w:val="Default"/>
        <w:jc w:val="both"/>
        <w:rPr>
          <w:rFonts w:asciiTheme="minorHAnsi" w:hAnsiTheme="minorHAnsi" w:cstheme="minorHAnsi"/>
          <w:color w:val="auto"/>
          <w:sz w:val="22"/>
          <w:szCs w:val="22"/>
        </w:rPr>
      </w:pPr>
    </w:p>
    <w:p w14:paraId="3D049704" w14:textId="3CEB5964" w:rsidR="0020312B" w:rsidRPr="009C7CAE" w:rsidRDefault="00970598" w:rsidP="0020312B">
      <w:pPr>
        <w:pStyle w:val="Default"/>
        <w:jc w:val="both"/>
        <w:rPr>
          <w:rFonts w:asciiTheme="minorHAnsi" w:hAnsiTheme="minorHAnsi" w:cstheme="minorHAnsi"/>
          <w:b/>
          <w:bCs/>
          <w:color w:val="auto"/>
          <w:sz w:val="22"/>
          <w:szCs w:val="22"/>
        </w:rPr>
      </w:pPr>
      <w:r w:rsidRPr="009C7CAE">
        <w:rPr>
          <w:rFonts w:asciiTheme="minorHAnsi" w:hAnsiTheme="minorHAnsi" w:cstheme="minorHAnsi"/>
          <w:b/>
          <w:bCs/>
          <w:color w:val="auto"/>
          <w:sz w:val="22"/>
          <w:szCs w:val="22"/>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NIE DOTYCZY.</w:t>
      </w:r>
    </w:p>
    <w:p w14:paraId="62161200" w14:textId="77777777" w:rsidR="00970598" w:rsidRPr="009C7CAE" w:rsidRDefault="00970598" w:rsidP="0020312B">
      <w:pPr>
        <w:pStyle w:val="Default"/>
        <w:jc w:val="both"/>
        <w:rPr>
          <w:rFonts w:asciiTheme="minorHAnsi" w:hAnsiTheme="minorHAnsi" w:cstheme="minorHAnsi"/>
          <w:color w:val="auto"/>
          <w:sz w:val="22"/>
          <w:szCs w:val="22"/>
        </w:rPr>
      </w:pPr>
    </w:p>
    <w:p w14:paraId="273D497B" w14:textId="49AD9FCC" w:rsidR="00B5155C" w:rsidRPr="009C7CAE" w:rsidRDefault="00B5155C" w:rsidP="00970598">
      <w:pPr>
        <w:pStyle w:val="Default"/>
        <w:numPr>
          <w:ilvl w:val="0"/>
          <w:numId w:val="16"/>
        </w:numPr>
        <w:jc w:val="both"/>
        <w:rPr>
          <w:rFonts w:asciiTheme="minorHAnsi" w:hAnsiTheme="minorHAnsi" w:cstheme="minorHAnsi"/>
          <w:b/>
          <w:color w:val="auto"/>
          <w:sz w:val="22"/>
          <w:szCs w:val="22"/>
        </w:rPr>
      </w:pPr>
      <w:r w:rsidRPr="009C7CAE">
        <w:rPr>
          <w:rFonts w:asciiTheme="minorHAnsi" w:hAnsiTheme="minorHAnsi" w:cstheme="minorHAnsi"/>
          <w:b/>
          <w:color w:val="auto"/>
          <w:sz w:val="22"/>
          <w:szCs w:val="22"/>
        </w:rPr>
        <w:t>WYMAGANIA DOTYCZĄCE WADIUM</w:t>
      </w:r>
      <w:r w:rsidR="00970598" w:rsidRPr="009C7CAE">
        <w:rPr>
          <w:rFonts w:asciiTheme="minorHAnsi" w:hAnsiTheme="minorHAnsi" w:cstheme="minorHAnsi"/>
          <w:b/>
          <w:color w:val="auto"/>
          <w:sz w:val="22"/>
          <w:szCs w:val="22"/>
        </w:rPr>
        <w:t>, JEŻELI ZAMAWIAJĄCY PRZEWIDUJE OBOWIĄZEK WNIESIENIA WADIUM</w:t>
      </w:r>
    </w:p>
    <w:p w14:paraId="7538AB6D" w14:textId="2E70040B" w:rsidR="00B5155C" w:rsidRPr="009C7CAE" w:rsidRDefault="00B5155C" w:rsidP="00B5155C">
      <w:pPr>
        <w:pStyle w:val="Default"/>
        <w:spacing w:before="240" w:after="240"/>
        <w:rPr>
          <w:rFonts w:asciiTheme="minorHAnsi" w:hAnsiTheme="minorHAnsi" w:cstheme="minorHAnsi"/>
          <w:color w:val="auto"/>
          <w:sz w:val="22"/>
          <w:szCs w:val="22"/>
        </w:rPr>
      </w:pPr>
      <w:r w:rsidRPr="009C7CAE">
        <w:rPr>
          <w:rFonts w:asciiTheme="minorHAnsi" w:hAnsiTheme="minorHAnsi" w:cstheme="minorHAnsi"/>
          <w:color w:val="auto"/>
          <w:sz w:val="22"/>
          <w:szCs w:val="22"/>
        </w:rPr>
        <w:t>Zamawiający nie przewiduje obowiązku wniesienia wadium.</w:t>
      </w:r>
    </w:p>
    <w:p w14:paraId="16F3772C" w14:textId="2D371317" w:rsidR="00B5155C" w:rsidRPr="009C7CAE" w:rsidRDefault="00B5155C" w:rsidP="00095214">
      <w:pPr>
        <w:pStyle w:val="Default"/>
        <w:numPr>
          <w:ilvl w:val="0"/>
          <w:numId w:val="16"/>
        </w:numPr>
        <w:jc w:val="both"/>
        <w:rPr>
          <w:rFonts w:asciiTheme="minorHAnsi" w:hAnsiTheme="minorHAnsi" w:cstheme="minorHAnsi"/>
          <w:b/>
          <w:color w:val="auto"/>
          <w:sz w:val="22"/>
          <w:szCs w:val="22"/>
        </w:rPr>
      </w:pPr>
      <w:r w:rsidRPr="009C7CAE">
        <w:rPr>
          <w:rFonts w:asciiTheme="minorHAnsi" w:hAnsiTheme="minorHAnsi" w:cstheme="minorHAnsi"/>
          <w:b/>
          <w:color w:val="auto"/>
          <w:sz w:val="22"/>
          <w:szCs w:val="22"/>
        </w:rPr>
        <w:t>INFORMACJE DOTYCZĄCE ZABEZPIECZENIA NALEŻYTEGO WYKONANIA UMOWY</w:t>
      </w:r>
      <w:r w:rsidR="00095214" w:rsidRPr="009C7CAE">
        <w:rPr>
          <w:rFonts w:asciiTheme="minorHAnsi" w:hAnsiTheme="minorHAnsi" w:cstheme="minorHAnsi"/>
          <w:b/>
          <w:color w:val="auto"/>
          <w:sz w:val="22"/>
          <w:szCs w:val="22"/>
        </w:rPr>
        <w:t>,</w:t>
      </w:r>
      <w:r w:rsidR="00095214" w:rsidRPr="009C7CAE">
        <w:rPr>
          <w:color w:val="auto"/>
        </w:rPr>
        <w:t xml:space="preserve"> </w:t>
      </w:r>
      <w:r w:rsidR="00095214" w:rsidRPr="009C7CAE">
        <w:rPr>
          <w:rFonts w:asciiTheme="minorHAnsi" w:hAnsiTheme="minorHAnsi" w:cstheme="minorHAnsi"/>
          <w:b/>
          <w:color w:val="auto"/>
          <w:sz w:val="22"/>
          <w:szCs w:val="22"/>
        </w:rPr>
        <w:t>JEŻELI ZAMAWIAJĄCY PRZEWIDUJE OBOWIĄZEK JEGO WNIESIENIA</w:t>
      </w:r>
    </w:p>
    <w:p w14:paraId="152FA329" w14:textId="77777777" w:rsidR="00B5155C" w:rsidRPr="009C7CAE" w:rsidRDefault="00B5155C" w:rsidP="00E73DA4">
      <w:pPr>
        <w:pStyle w:val="Akapitzlist"/>
        <w:numPr>
          <w:ilvl w:val="0"/>
          <w:numId w:val="28"/>
        </w:numPr>
        <w:autoSpaceDE w:val="0"/>
        <w:autoSpaceDN w:val="0"/>
        <w:adjustRightInd w:val="0"/>
        <w:spacing w:before="120" w:after="21"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Wykonawca, którego oferta została wybrana do realizacji zamówienia zobowiązany jest do wniesienia zabezpieczenia należytego wykonania umowy (dalej „zabezpieczenie”) </w:t>
      </w:r>
      <w:r w:rsidRPr="009C7CAE">
        <w:rPr>
          <w:rFonts w:asciiTheme="minorHAnsi" w:hAnsiTheme="minorHAnsi" w:cstheme="minorHAnsi"/>
          <w:b/>
          <w:kern w:val="0"/>
          <w:sz w:val="22"/>
          <w:szCs w:val="22"/>
          <w:lang w:eastAsia="en-US"/>
        </w:rPr>
        <w:t xml:space="preserve">w wysokości 5% </w:t>
      </w:r>
      <w:r w:rsidRPr="009C7CAE">
        <w:rPr>
          <w:rFonts w:asciiTheme="minorHAnsi" w:hAnsiTheme="minorHAnsi" w:cstheme="minorHAnsi"/>
          <w:kern w:val="0"/>
          <w:sz w:val="22"/>
          <w:szCs w:val="22"/>
          <w:lang w:eastAsia="en-US"/>
        </w:rPr>
        <w:t xml:space="preserve">ceny całkowitej brutto wskazanej w ofercie. </w:t>
      </w:r>
    </w:p>
    <w:p w14:paraId="5F931D01" w14:textId="77777777" w:rsidR="00B5155C" w:rsidRPr="009C7CAE" w:rsidRDefault="00B5155C" w:rsidP="00E73DA4">
      <w:pPr>
        <w:pStyle w:val="Akapitzlist"/>
        <w:numPr>
          <w:ilvl w:val="0"/>
          <w:numId w:val="28"/>
        </w:numPr>
        <w:autoSpaceDE w:val="0"/>
        <w:autoSpaceDN w:val="0"/>
        <w:adjustRightInd w:val="0"/>
        <w:spacing w:before="120" w:after="21"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Zabezpieczenie służy pokryciu roszczeń z tytułu niewykonania lub nienależytego wykonania umowy. </w:t>
      </w:r>
    </w:p>
    <w:p w14:paraId="29CCA9A6" w14:textId="77777777" w:rsidR="00B5155C" w:rsidRPr="009C7CAE" w:rsidRDefault="00B5155C" w:rsidP="00E73DA4">
      <w:pPr>
        <w:pStyle w:val="Akapitzlist"/>
        <w:numPr>
          <w:ilvl w:val="0"/>
          <w:numId w:val="28"/>
        </w:numPr>
        <w:autoSpaceDE w:val="0"/>
        <w:autoSpaceDN w:val="0"/>
        <w:adjustRightInd w:val="0"/>
        <w:spacing w:before="120" w:after="21"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Zabezpieczenie wnosi się przed zawarciem umowy.</w:t>
      </w:r>
    </w:p>
    <w:p w14:paraId="2B950991" w14:textId="2FDA3EC4" w:rsidR="00B5155C" w:rsidRPr="009C7CAE" w:rsidRDefault="00B5155C" w:rsidP="00E73DA4">
      <w:pPr>
        <w:pStyle w:val="Akapitzlist"/>
        <w:numPr>
          <w:ilvl w:val="0"/>
          <w:numId w:val="28"/>
        </w:numPr>
        <w:autoSpaceDE w:val="0"/>
        <w:autoSpaceDN w:val="0"/>
        <w:adjustRightInd w:val="0"/>
        <w:spacing w:before="120" w:after="21"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Zabezpieczenie może być wnoszone według wyboru </w:t>
      </w:r>
      <w:r w:rsidR="0020312B" w:rsidRPr="009C7CAE">
        <w:rPr>
          <w:rFonts w:asciiTheme="minorHAnsi" w:hAnsiTheme="minorHAnsi" w:cstheme="minorHAnsi"/>
          <w:kern w:val="0"/>
          <w:sz w:val="22"/>
          <w:szCs w:val="22"/>
          <w:lang w:eastAsia="en-US"/>
        </w:rPr>
        <w:t>w</w:t>
      </w:r>
      <w:r w:rsidRPr="009C7CAE">
        <w:rPr>
          <w:rFonts w:asciiTheme="minorHAnsi" w:hAnsiTheme="minorHAnsi" w:cstheme="minorHAnsi"/>
          <w:kern w:val="0"/>
          <w:sz w:val="22"/>
          <w:szCs w:val="22"/>
          <w:lang w:eastAsia="en-US"/>
        </w:rPr>
        <w:t xml:space="preserve">ykonawcy w jednej lub kilku następujących formach: </w:t>
      </w:r>
    </w:p>
    <w:p w14:paraId="0F9CC55D" w14:textId="77777777" w:rsidR="00B5155C" w:rsidRPr="009C7CAE" w:rsidRDefault="00B5155C" w:rsidP="00E73DA4">
      <w:pPr>
        <w:pStyle w:val="Default"/>
        <w:numPr>
          <w:ilvl w:val="0"/>
          <w:numId w:val="2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pieniądzu; </w:t>
      </w:r>
    </w:p>
    <w:p w14:paraId="0C4C316B" w14:textId="77777777" w:rsidR="00B5155C" w:rsidRPr="009C7CAE" w:rsidRDefault="00B5155C" w:rsidP="00E73DA4">
      <w:pPr>
        <w:pStyle w:val="Default"/>
        <w:numPr>
          <w:ilvl w:val="0"/>
          <w:numId w:val="2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poręczeniach bankowych lub poręczeniach spółdzielczej kasy oszczędnościowo-kredytowej, z tym że zobowiązanie kasy jest zawsze zobowiązaniem pieniężnym; </w:t>
      </w:r>
    </w:p>
    <w:p w14:paraId="621084ED" w14:textId="77777777" w:rsidR="00B5155C" w:rsidRPr="009C7CAE" w:rsidRDefault="00B5155C" w:rsidP="00E73DA4">
      <w:pPr>
        <w:pStyle w:val="Default"/>
        <w:numPr>
          <w:ilvl w:val="0"/>
          <w:numId w:val="2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gwarancjach bankowych; </w:t>
      </w:r>
    </w:p>
    <w:p w14:paraId="2EC854A3" w14:textId="77777777" w:rsidR="00B5155C" w:rsidRPr="009C7CAE" w:rsidRDefault="00B5155C" w:rsidP="00E73DA4">
      <w:pPr>
        <w:pStyle w:val="Default"/>
        <w:numPr>
          <w:ilvl w:val="0"/>
          <w:numId w:val="2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gwarancjach ubezpieczeniowych; </w:t>
      </w:r>
    </w:p>
    <w:p w14:paraId="5663B134" w14:textId="77777777" w:rsidR="00B5155C" w:rsidRPr="009C7CAE" w:rsidRDefault="00B5155C" w:rsidP="00E73DA4">
      <w:pPr>
        <w:pStyle w:val="Default"/>
        <w:numPr>
          <w:ilvl w:val="0"/>
          <w:numId w:val="29"/>
        </w:numPr>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poręczeniach udzielanych przez podmioty, o których mowa w art. 6b ust. 5 pkt 2 ustawy z dnia 9 listopada 2000 r. o utworzeniu Polskiej Agencji Rozwoju Przedsiębiorczości. </w:t>
      </w:r>
    </w:p>
    <w:p w14:paraId="4991F660" w14:textId="315AE1E9" w:rsidR="00B5155C" w:rsidRPr="009C7CAE" w:rsidRDefault="00B5155C" w:rsidP="00E73DA4">
      <w:pPr>
        <w:pStyle w:val="Akapitzlist"/>
        <w:numPr>
          <w:ilvl w:val="0"/>
          <w:numId w:val="28"/>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Zabezpieczenie wnoszone w pieniądzu wykonawca wpłaca przelewem na rachunek bankowy Zamawiającego: </w:t>
      </w:r>
      <w:r w:rsidRPr="009C7CAE">
        <w:rPr>
          <w:rFonts w:asciiTheme="minorHAnsi" w:hAnsiTheme="minorHAnsi" w:cstheme="minorHAnsi"/>
          <w:b/>
          <w:sz w:val="22"/>
          <w:szCs w:val="22"/>
        </w:rPr>
        <w:t>69 1090 1519 0000 0001 4459 5642</w:t>
      </w:r>
      <w:r w:rsidRPr="009C7CAE">
        <w:rPr>
          <w:rFonts w:asciiTheme="minorHAnsi" w:hAnsiTheme="minorHAnsi" w:cstheme="minorHAnsi"/>
          <w:sz w:val="22"/>
          <w:szCs w:val="22"/>
        </w:rPr>
        <w:t xml:space="preserve"> z dopiskiem: </w:t>
      </w:r>
      <w:r w:rsidRPr="009C7CAE">
        <w:rPr>
          <w:rFonts w:asciiTheme="minorHAnsi" w:hAnsiTheme="minorHAnsi" w:cstheme="minorHAnsi"/>
          <w:b/>
          <w:spacing w:val="0"/>
          <w:kern w:val="0"/>
          <w:sz w:val="22"/>
          <w:szCs w:val="22"/>
          <w:lang w:eastAsia="ar-SA"/>
        </w:rPr>
        <w:t>Zabezpieczenie należytego wykonania umowy</w:t>
      </w:r>
      <w:r w:rsidR="0020312B" w:rsidRPr="009C7CAE">
        <w:rPr>
          <w:rFonts w:asciiTheme="minorHAnsi" w:hAnsiTheme="minorHAnsi" w:cstheme="minorHAnsi"/>
          <w:b/>
          <w:spacing w:val="0"/>
          <w:kern w:val="0"/>
          <w:sz w:val="22"/>
          <w:szCs w:val="22"/>
          <w:lang w:eastAsia="ar-SA"/>
        </w:rPr>
        <w:t xml:space="preserve"> -</w:t>
      </w:r>
      <w:r w:rsidRPr="009C7CAE">
        <w:rPr>
          <w:rFonts w:asciiTheme="minorHAnsi" w:hAnsiTheme="minorHAnsi" w:cstheme="minorHAnsi"/>
          <w:b/>
          <w:spacing w:val="0"/>
          <w:kern w:val="0"/>
          <w:sz w:val="22"/>
          <w:szCs w:val="22"/>
          <w:lang w:eastAsia="ar-SA"/>
        </w:rPr>
        <w:t xml:space="preserve"> fotowoltaika.</w:t>
      </w:r>
    </w:p>
    <w:p w14:paraId="7FA59C95" w14:textId="77777777" w:rsidR="00B5155C" w:rsidRPr="009C7CAE" w:rsidRDefault="00B5155C" w:rsidP="00E73DA4">
      <w:pPr>
        <w:pStyle w:val="Akapitzlist"/>
        <w:numPr>
          <w:ilvl w:val="0"/>
          <w:numId w:val="28"/>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F750CEC" w14:textId="159DCD8A" w:rsidR="00B5155C" w:rsidRPr="009C7CAE" w:rsidRDefault="00B5155C" w:rsidP="00E73DA4">
      <w:pPr>
        <w:pStyle w:val="Akapitzlist"/>
        <w:numPr>
          <w:ilvl w:val="0"/>
          <w:numId w:val="28"/>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W przypadku wniesienia zabezpieczenia w postaci poręczenia lub gwarancji, </w:t>
      </w:r>
      <w:r w:rsidR="0020312B" w:rsidRPr="009C7CAE">
        <w:rPr>
          <w:rFonts w:asciiTheme="minorHAnsi" w:hAnsiTheme="minorHAnsi" w:cstheme="minorHAnsi"/>
          <w:kern w:val="0"/>
          <w:sz w:val="22"/>
          <w:szCs w:val="22"/>
          <w:lang w:eastAsia="en-US"/>
        </w:rPr>
        <w:t>w</w:t>
      </w:r>
      <w:r w:rsidRPr="009C7CAE">
        <w:rPr>
          <w:rFonts w:asciiTheme="minorHAnsi" w:hAnsiTheme="minorHAnsi" w:cstheme="minorHAnsi"/>
          <w:kern w:val="0"/>
          <w:sz w:val="22"/>
          <w:szCs w:val="22"/>
          <w:lang w:eastAsia="en-US"/>
        </w:rPr>
        <w:t xml:space="preserve">ykonawca winien przedstawić projekt dokumentu </w:t>
      </w:r>
      <w:r w:rsidR="0020312B" w:rsidRPr="009C7CAE">
        <w:rPr>
          <w:rFonts w:asciiTheme="minorHAnsi" w:hAnsiTheme="minorHAnsi" w:cstheme="minorHAnsi"/>
          <w:kern w:val="0"/>
          <w:sz w:val="22"/>
          <w:szCs w:val="22"/>
          <w:lang w:eastAsia="en-US"/>
        </w:rPr>
        <w:t>z</w:t>
      </w:r>
      <w:r w:rsidRPr="009C7CAE">
        <w:rPr>
          <w:rFonts w:asciiTheme="minorHAnsi" w:hAnsiTheme="minorHAnsi" w:cstheme="minorHAnsi"/>
          <w:kern w:val="0"/>
          <w:sz w:val="22"/>
          <w:szCs w:val="22"/>
          <w:lang w:eastAsia="en-US"/>
        </w:rPr>
        <w:t xml:space="preserve">amawiającemu w celu uzyskania akceptacji jego treści. Zabezpieczenie wnoszone w formie poręczeń lub gwarancji musi spełniać co najmniej poniższe wymagania: </w:t>
      </w:r>
    </w:p>
    <w:p w14:paraId="187D78E7" w14:textId="5804BBBF" w:rsidR="00B5155C" w:rsidRPr="009C7CAE" w:rsidRDefault="00B5155C" w:rsidP="00E73DA4">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lastRenderedPageBreak/>
        <w:t xml:space="preserve">Musi obejmować odpowiedzialność za wszystkie okoliczności związane z niewykonaniem lub nienależytym wykonaniem umowy (w tym pokryciu naliczonych kar umownych), </w:t>
      </w:r>
    </w:p>
    <w:p w14:paraId="2093EE1E" w14:textId="77777777" w:rsidR="00B5155C" w:rsidRPr="009C7CAE" w:rsidRDefault="00B5155C" w:rsidP="00E73DA4">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6622B137" w14:textId="77777777" w:rsidR="00B5155C" w:rsidRPr="009C7CAE" w:rsidRDefault="00B5155C" w:rsidP="00E73DA4">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5BF56D49" w14:textId="77777777" w:rsidR="00B5155C" w:rsidRPr="009C7CAE" w:rsidRDefault="00B5155C" w:rsidP="00E73DA4">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Powinna być nieodwołalna i bezwarunkowa oraz płatna na pierwsze żądanie, </w:t>
      </w:r>
    </w:p>
    <w:p w14:paraId="716E6F58" w14:textId="77777777" w:rsidR="00B5155C" w:rsidRPr="009C7CAE" w:rsidRDefault="00B5155C" w:rsidP="00E73DA4">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Musi jednoznacznie określać termin obowiązywania poręczenia lub gwarancji, </w:t>
      </w:r>
    </w:p>
    <w:p w14:paraId="34B27D67" w14:textId="77777777" w:rsidR="00B5155C" w:rsidRPr="009C7CAE" w:rsidRDefault="00B5155C" w:rsidP="00E73DA4">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W treści poręczenia lub gwarancji powinna znaleźć się nazwa przedmiotowego postępowania, </w:t>
      </w:r>
    </w:p>
    <w:p w14:paraId="3E81AAC4" w14:textId="437D013B" w:rsidR="00B5155C" w:rsidRPr="009C7CAE" w:rsidRDefault="00B5155C" w:rsidP="00D4275F">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Beneficjentem poręczenia lub gwarancji jest</w:t>
      </w:r>
      <w:r w:rsidR="0045142B" w:rsidRPr="009C7CAE">
        <w:rPr>
          <w:rFonts w:asciiTheme="minorHAnsi" w:hAnsiTheme="minorHAnsi" w:cstheme="minorHAnsi"/>
          <w:kern w:val="0"/>
          <w:sz w:val="22"/>
          <w:szCs w:val="22"/>
          <w:lang w:eastAsia="en-US"/>
        </w:rPr>
        <w:t xml:space="preserve"> </w:t>
      </w:r>
      <w:r w:rsidR="00D4275F" w:rsidRPr="009C7CAE">
        <w:rPr>
          <w:rFonts w:asciiTheme="minorHAnsi" w:hAnsiTheme="minorHAnsi" w:cstheme="minorHAnsi"/>
          <w:kern w:val="0"/>
          <w:sz w:val="22"/>
          <w:szCs w:val="22"/>
          <w:lang w:eastAsia="en-US"/>
        </w:rPr>
        <w:t>Miasto i Gmina Chodecz, ul. Kaliska 2, 87-860 Chodecz, NIP: 888-28-94-988</w:t>
      </w:r>
      <w:r w:rsidRPr="009C7CAE">
        <w:rPr>
          <w:rFonts w:asciiTheme="minorHAnsi" w:hAnsiTheme="minorHAnsi" w:cstheme="minorHAnsi"/>
          <w:kern w:val="0"/>
          <w:sz w:val="22"/>
          <w:szCs w:val="22"/>
          <w:lang w:eastAsia="en-US"/>
        </w:rPr>
        <w:t xml:space="preserve">, </w:t>
      </w:r>
    </w:p>
    <w:p w14:paraId="0F80EC96" w14:textId="5AD56035" w:rsidR="00B5155C" w:rsidRPr="009C7CAE" w:rsidRDefault="00B5155C" w:rsidP="00E73DA4">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W przypadku </w:t>
      </w:r>
      <w:r w:rsidR="00B60CBB" w:rsidRPr="009C7CAE">
        <w:rPr>
          <w:rFonts w:asciiTheme="minorHAnsi" w:hAnsiTheme="minorHAnsi" w:cstheme="minorHAnsi"/>
          <w:kern w:val="0"/>
          <w:sz w:val="22"/>
          <w:szCs w:val="22"/>
          <w:lang w:eastAsia="en-US"/>
        </w:rPr>
        <w:t>w</w:t>
      </w:r>
      <w:r w:rsidRPr="009C7CAE">
        <w:rPr>
          <w:rFonts w:asciiTheme="minorHAnsi" w:hAnsiTheme="minorHAnsi" w:cstheme="minorHAnsi"/>
          <w:kern w:val="0"/>
          <w:sz w:val="22"/>
          <w:szCs w:val="22"/>
          <w:lang w:eastAsia="en-US"/>
        </w:rPr>
        <w:t xml:space="preserve">ykonawców wspólnie ubiegających się o udzielenie zamówienia, Zamawiający wymaga aby poręczenie lub gwarancja obejmowała swą treścią (tj. zobowiązanych z tytułu poręczenia lub gwarancji) wszystkich </w:t>
      </w:r>
      <w:r w:rsidR="00480DF8" w:rsidRPr="009C7CAE">
        <w:rPr>
          <w:rFonts w:asciiTheme="minorHAnsi" w:hAnsiTheme="minorHAnsi" w:cstheme="minorHAnsi"/>
          <w:kern w:val="0"/>
          <w:sz w:val="22"/>
          <w:szCs w:val="22"/>
          <w:lang w:eastAsia="en-US"/>
        </w:rPr>
        <w:t>w</w:t>
      </w:r>
      <w:r w:rsidRPr="009C7CAE">
        <w:rPr>
          <w:rFonts w:asciiTheme="minorHAnsi" w:hAnsiTheme="minorHAnsi" w:cstheme="minorHAnsi"/>
          <w:kern w:val="0"/>
          <w:sz w:val="22"/>
          <w:szCs w:val="22"/>
          <w:lang w:eastAsia="en-US"/>
        </w:rPr>
        <w:t xml:space="preserve">ykonawców wspólnie ubiegających się o udzielenie zamówienia lub aby z jej treści wynikało, że zabezpiecza </w:t>
      </w:r>
      <w:r w:rsidR="00480DF8" w:rsidRPr="009C7CAE">
        <w:rPr>
          <w:rFonts w:asciiTheme="minorHAnsi" w:hAnsiTheme="minorHAnsi" w:cstheme="minorHAnsi"/>
          <w:kern w:val="0"/>
          <w:sz w:val="22"/>
          <w:szCs w:val="22"/>
          <w:lang w:eastAsia="en-US"/>
        </w:rPr>
        <w:t>w</w:t>
      </w:r>
      <w:r w:rsidRPr="009C7CAE">
        <w:rPr>
          <w:rFonts w:asciiTheme="minorHAnsi" w:hAnsiTheme="minorHAnsi" w:cstheme="minorHAnsi"/>
          <w:kern w:val="0"/>
          <w:sz w:val="22"/>
          <w:szCs w:val="22"/>
          <w:lang w:eastAsia="en-US"/>
        </w:rPr>
        <w:t xml:space="preserve">ykonawców wspólnie ubiegających się o udzielenie zamówienia (konsorcjum). </w:t>
      </w:r>
    </w:p>
    <w:p w14:paraId="6000DFA0" w14:textId="1DC9F5FF" w:rsidR="00B5155C" w:rsidRPr="009C7CAE" w:rsidRDefault="00B5155C" w:rsidP="00E73DA4">
      <w:pPr>
        <w:pStyle w:val="Akapitzlist"/>
        <w:numPr>
          <w:ilvl w:val="0"/>
          <w:numId w:val="28"/>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00480DF8" w:rsidRPr="009C7CAE">
        <w:rPr>
          <w:rFonts w:asciiTheme="minorHAnsi" w:hAnsiTheme="minorHAnsi" w:cstheme="minorHAnsi"/>
          <w:sz w:val="22"/>
          <w:szCs w:val="22"/>
        </w:rPr>
        <w:t>p</w:t>
      </w:r>
      <w:r w:rsidRPr="009C7CAE">
        <w:rPr>
          <w:rFonts w:asciiTheme="minorHAnsi" w:hAnsiTheme="minorHAnsi" w:cstheme="minorHAnsi"/>
          <w:sz w:val="22"/>
          <w:szCs w:val="22"/>
        </w:rPr>
        <w:t>zp</w:t>
      </w:r>
      <w:proofErr w:type="spellEnd"/>
      <w:r w:rsidRPr="009C7CAE">
        <w:rPr>
          <w:rFonts w:asciiTheme="minorHAnsi" w:hAnsiTheme="minorHAnsi" w:cstheme="minorHAnsi"/>
          <w:sz w:val="22"/>
          <w:szCs w:val="22"/>
        </w:rPr>
        <w:t>.</w:t>
      </w:r>
    </w:p>
    <w:p w14:paraId="1C8FF29D" w14:textId="77777777" w:rsidR="00B5155C" w:rsidRPr="009C7CAE" w:rsidRDefault="00B5155C" w:rsidP="00E73DA4">
      <w:pPr>
        <w:pStyle w:val="Akapitzlist"/>
        <w:numPr>
          <w:ilvl w:val="0"/>
          <w:numId w:val="28"/>
        </w:numPr>
        <w:autoSpaceDE w:val="0"/>
        <w:autoSpaceDN w:val="0"/>
        <w:adjustRightInd w:val="0"/>
        <w:spacing w:after="23" w:line="240" w:lineRule="auto"/>
        <w:jc w:val="both"/>
        <w:rPr>
          <w:rFonts w:asciiTheme="minorHAnsi" w:hAnsiTheme="minorHAnsi" w:cstheme="minorHAnsi"/>
          <w:kern w:val="0"/>
          <w:sz w:val="22"/>
          <w:szCs w:val="22"/>
          <w:lang w:eastAsia="en-US"/>
        </w:rPr>
      </w:pPr>
      <w:r w:rsidRPr="009C7CAE">
        <w:rPr>
          <w:rFonts w:asciiTheme="minorHAnsi" w:hAnsiTheme="minorHAnsi" w:cstheme="minorHAnsi"/>
          <w:sz w:val="22"/>
          <w:szCs w:val="22"/>
        </w:rPr>
        <w:t>Zamawiający dokona zwrotu zabezpieczenia należytego wykonania umowy w następujących częściach i terminach:</w:t>
      </w:r>
    </w:p>
    <w:p w14:paraId="595B43AE" w14:textId="77777777" w:rsidR="00B5155C" w:rsidRPr="009C7CAE" w:rsidRDefault="00B5155C" w:rsidP="00E73DA4">
      <w:pPr>
        <w:pStyle w:val="Akapitzlist"/>
        <w:numPr>
          <w:ilvl w:val="0"/>
          <w:numId w:val="31"/>
        </w:numPr>
        <w:spacing w:after="160" w:line="240" w:lineRule="auto"/>
        <w:jc w:val="both"/>
        <w:rPr>
          <w:rFonts w:asciiTheme="minorHAnsi" w:hAnsiTheme="minorHAnsi" w:cstheme="minorHAnsi"/>
          <w:sz w:val="22"/>
          <w:szCs w:val="22"/>
        </w:rPr>
      </w:pPr>
      <w:r w:rsidRPr="009C7CAE">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2E183485" w14:textId="5D924CB0" w:rsidR="00870D95" w:rsidRPr="009C7CAE" w:rsidRDefault="00B5155C" w:rsidP="00185F33">
      <w:pPr>
        <w:pStyle w:val="Akapitzlist"/>
        <w:numPr>
          <w:ilvl w:val="0"/>
          <w:numId w:val="31"/>
        </w:numPr>
        <w:spacing w:after="160" w:line="240" w:lineRule="auto"/>
        <w:jc w:val="both"/>
        <w:rPr>
          <w:rFonts w:asciiTheme="minorHAnsi" w:hAnsiTheme="minorHAnsi" w:cstheme="minorHAnsi"/>
          <w:sz w:val="22"/>
          <w:szCs w:val="22"/>
        </w:rPr>
      </w:pPr>
      <w:r w:rsidRPr="009C7CAE">
        <w:rPr>
          <w:rFonts w:asciiTheme="minorHAnsi" w:hAnsiTheme="minorHAnsi" w:cstheme="minorHAnsi"/>
          <w:sz w:val="22"/>
          <w:szCs w:val="22"/>
        </w:rPr>
        <w:t>30% wartości zabezpieczenia - Zamawiający zwróci nie później niż w 15-tym dniu po upływie okresu rękojmi za wady.</w:t>
      </w:r>
    </w:p>
    <w:p w14:paraId="167A4D15" w14:textId="0DB3040B" w:rsidR="00B5155C" w:rsidRPr="009C7CAE" w:rsidRDefault="00B5155C" w:rsidP="00E73DA4">
      <w:pPr>
        <w:pStyle w:val="Default"/>
        <w:numPr>
          <w:ilvl w:val="0"/>
          <w:numId w:val="16"/>
        </w:numPr>
        <w:jc w:val="both"/>
        <w:rPr>
          <w:rFonts w:asciiTheme="minorHAnsi" w:hAnsiTheme="minorHAnsi" w:cstheme="minorHAnsi"/>
          <w:b/>
          <w:color w:val="auto"/>
          <w:sz w:val="22"/>
          <w:szCs w:val="22"/>
        </w:rPr>
      </w:pPr>
      <w:r w:rsidRPr="009C7CAE">
        <w:rPr>
          <w:rFonts w:asciiTheme="minorHAnsi" w:hAnsiTheme="minorHAnsi" w:cstheme="minorHAnsi"/>
          <w:b/>
          <w:color w:val="auto"/>
          <w:sz w:val="22"/>
          <w:szCs w:val="22"/>
        </w:rPr>
        <w:t>INFORMACJE DOTYCZĄCE OFERT WARIANTOWYCH, W TYM INFORMACJE O SPOSOBIE PRZEDSTAWIANIA OFERT WARIANTOWYCH ORAZ MINIMALNE WARUNKI, JAKIM MUSZĄ ODPOWIADAĆ OFERTY WARIANTOWE, JEŻELI ZAMAWIAJĄCY WYMAGA LUB DOPUSZCZA ICH SKŁADANIE</w:t>
      </w:r>
    </w:p>
    <w:p w14:paraId="78AB8583" w14:textId="7C779B52" w:rsidR="00103FEE" w:rsidRPr="009C7CAE" w:rsidRDefault="00B5155C" w:rsidP="00B5155C">
      <w:pPr>
        <w:pStyle w:val="Default"/>
        <w:spacing w:before="120"/>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nie dopuszcza składania ofert wariantowych. </w:t>
      </w:r>
    </w:p>
    <w:p w14:paraId="138E81EB" w14:textId="77777777" w:rsidR="00185F33" w:rsidRPr="009C7CAE" w:rsidRDefault="00185F33" w:rsidP="00B5155C">
      <w:pPr>
        <w:pStyle w:val="Default"/>
        <w:spacing w:before="120"/>
        <w:rPr>
          <w:rFonts w:asciiTheme="minorHAnsi" w:hAnsiTheme="minorHAnsi" w:cstheme="minorHAnsi"/>
          <w:color w:val="auto"/>
          <w:sz w:val="22"/>
          <w:szCs w:val="22"/>
        </w:rPr>
      </w:pPr>
    </w:p>
    <w:p w14:paraId="4CE48AF1" w14:textId="77777777" w:rsidR="00B5155C" w:rsidRPr="009C7CAE" w:rsidRDefault="00B5155C" w:rsidP="00E73DA4">
      <w:pPr>
        <w:pStyle w:val="Default"/>
        <w:numPr>
          <w:ilvl w:val="0"/>
          <w:numId w:val="16"/>
        </w:numPr>
        <w:rPr>
          <w:rFonts w:asciiTheme="minorHAnsi" w:hAnsiTheme="minorHAnsi" w:cstheme="minorHAnsi"/>
          <w:b/>
          <w:color w:val="auto"/>
          <w:sz w:val="22"/>
          <w:szCs w:val="22"/>
        </w:rPr>
      </w:pPr>
      <w:r w:rsidRPr="009C7CAE">
        <w:rPr>
          <w:rFonts w:asciiTheme="minorHAnsi" w:hAnsiTheme="minorHAnsi" w:cstheme="minorHAnsi"/>
          <w:b/>
          <w:color w:val="auto"/>
          <w:sz w:val="22"/>
          <w:szCs w:val="22"/>
        </w:rPr>
        <w:t>MAKSYMALNA LICZBA WYKONAWCÓW, Z KTÓRYMI ZAMAWIAJĄCY ZAWRZE UMOWĘ RAMOWĄ</w:t>
      </w:r>
    </w:p>
    <w:p w14:paraId="76B32527" w14:textId="77777777" w:rsidR="00B5155C" w:rsidRPr="009C7CAE" w:rsidRDefault="00B5155C" w:rsidP="00B5155C">
      <w:pPr>
        <w:pStyle w:val="Default"/>
        <w:spacing w:before="240" w:after="240"/>
        <w:rPr>
          <w:rFonts w:asciiTheme="minorHAnsi" w:hAnsiTheme="minorHAnsi" w:cstheme="minorHAnsi"/>
          <w:color w:val="auto"/>
          <w:sz w:val="22"/>
          <w:szCs w:val="22"/>
        </w:rPr>
      </w:pPr>
      <w:r w:rsidRPr="009C7CAE">
        <w:rPr>
          <w:rFonts w:asciiTheme="minorHAnsi" w:hAnsiTheme="minorHAnsi" w:cstheme="minorHAnsi"/>
          <w:color w:val="auto"/>
          <w:sz w:val="22"/>
          <w:szCs w:val="22"/>
        </w:rPr>
        <w:t>Zamawiający nie przewiduje zawarcia umowy ramowej.</w:t>
      </w:r>
    </w:p>
    <w:p w14:paraId="684B69E0" w14:textId="58B3D26C" w:rsidR="00103FEE" w:rsidRPr="009C7CAE" w:rsidRDefault="00B5155C" w:rsidP="00103FEE">
      <w:pPr>
        <w:pStyle w:val="Default"/>
        <w:numPr>
          <w:ilvl w:val="0"/>
          <w:numId w:val="16"/>
        </w:numPr>
        <w:jc w:val="both"/>
        <w:rPr>
          <w:rFonts w:asciiTheme="minorHAnsi" w:hAnsiTheme="minorHAnsi" w:cstheme="minorHAnsi"/>
          <w:b/>
          <w:color w:val="auto"/>
          <w:sz w:val="22"/>
          <w:szCs w:val="22"/>
        </w:rPr>
      </w:pPr>
      <w:r w:rsidRPr="009C7CAE">
        <w:rPr>
          <w:rFonts w:asciiTheme="minorHAnsi" w:hAnsiTheme="minorHAnsi" w:cstheme="minorHAnsi"/>
          <w:b/>
          <w:color w:val="auto"/>
          <w:sz w:val="22"/>
          <w:szCs w:val="22"/>
        </w:rPr>
        <w:t>INFORMACJA O PRZEWIDYWANYCH ZAMÓWIENIACH, O KTÓRYCH MOWA W ART. 214 UST. 1 PKT 7 I 8</w:t>
      </w:r>
      <w:r w:rsidR="00924A14" w:rsidRPr="009C7CAE">
        <w:rPr>
          <w:rFonts w:asciiTheme="minorHAnsi" w:hAnsiTheme="minorHAnsi" w:cstheme="minorHAnsi"/>
          <w:b/>
          <w:color w:val="auto"/>
          <w:sz w:val="22"/>
          <w:szCs w:val="22"/>
        </w:rPr>
        <w:t xml:space="preserve"> </w:t>
      </w:r>
      <w:r w:rsidR="00103FEE" w:rsidRPr="009C7CAE">
        <w:rPr>
          <w:rFonts w:asciiTheme="minorHAnsi" w:hAnsiTheme="minorHAnsi" w:cstheme="minorHAnsi"/>
          <w:b/>
          <w:color w:val="auto"/>
          <w:sz w:val="22"/>
          <w:szCs w:val="22"/>
        </w:rPr>
        <w:t>USTAWY PZP</w:t>
      </w:r>
    </w:p>
    <w:p w14:paraId="059C7193" w14:textId="77777777" w:rsidR="00103FEE" w:rsidRPr="009C7CAE" w:rsidRDefault="00103FEE" w:rsidP="00103FEE">
      <w:pPr>
        <w:pStyle w:val="Default"/>
        <w:ind w:left="180"/>
        <w:jc w:val="both"/>
        <w:rPr>
          <w:rFonts w:asciiTheme="minorHAnsi" w:hAnsiTheme="minorHAnsi" w:cstheme="minorHAnsi"/>
          <w:b/>
          <w:color w:val="auto"/>
          <w:sz w:val="22"/>
          <w:szCs w:val="22"/>
        </w:rPr>
      </w:pPr>
    </w:p>
    <w:p w14:paraId="2B4072A2" w14:textId="2A681D5E" w:rsidR="00B5155C" w:rsidRPr="009C7CAE" w:rsidRDefault="00B5155C" w:rsidP="00B5155C">
      <w:pPr>
        <w:pStyle w:val="Default"/>
        <w:rPr>
          <w:rFonts w:asciiTheme="minorHAnsi" w:hAnsiTheme="minorHAnsi" w:cstheme="minorHAnsi"/>
          <w:color w:val="auto"/>
          <w:sz w:val="22"/>
          <w:szCs w:val="22"/>
        </w:rPr>
      </w:pPr>
      <w:r w:rsidRPr="009C7CAE">
        <w:rPr>
          <w:rFonts w:asciiTheme="minorHAnsi" w:hAnsiTheme="minorHAnsi" w:cstheme="minorHAnsi"/>
          <w:color w:val="auto"/>
          <w:sz w:val="22"/>
          <w:szCs w:val="22"/>
        </w:rPr>
        <w:t>Zamawiający nie przewiduje udzielenie takich zamówień.</w:t>
      </w:r>
    </w:p>
    <w:p w14:paraId="773B7A1C" w14:textId="77777777" w:rsidR="00B5155C" w:rsidRPr="009C7CAE" w:rsidRDefault="00B5155C" w:rsidP="00B5155C">
      <w:pPr>
        <w:pStyle w:val="Default"/>
        <w:rPr>
          <w:rFonts w:asciiTheme="minorHAnsi" w:hAnsiTheme="minorHAnsi" w:cstheme="minorHAnsi"/>
          <w:color w:val="auto"/>
          <w:sz w:val="22"/>
          <w:szCs w:val="22"/>
        </w:rPr>
      </w:pPr>
    </w:p>
    <w:p w14:paraId="56F4FD7A" w14:textId="1C545871" w:rsidR="00B5155C" w:rsidRPr="009C7CAE" w:rsidRDefault="00B5155C" w:rsidP="00E73DA4">
      <w:pPr>
        <w:pStyle w:val="Default"/>
        <w:numPr>
          <w:ilvl w:val="0"/>
          <w:numId w:val="16"/>
        </w:numPr>
        <w:jc w:val="both"/>
        <w:rPr>
          <w:rFonts w:asciiTheme="minorHAnsi" w:hAnsiTheme="minorHAnsi" w:cstheme="minorHAnsi"/>
          <w:b/>
          <w:color w:val="auto"/>
          <w:sz w:val="22"/>
          <w:szCs w:val="22"/>
        </w:rPr>
      </w:pPr>
      <w:r w:rsidRPr="009C7CAE">
        <w:rPr>
          <w:rFonts w:asciiTheme="minorHAnsi" w:hAnsiTheme="minorHAnsi" w:cstheme="minorHAnsi"/>
          <w:b/>
          <w:color w:val="auto"/>
          <w:sz w:val="22"/>
          <w:szCs w:val="22"/>
        </w:rPr>
        <w:t>INFORMACJE DOTYCZĄCE PRZEPROWADZENIA PRZEZ WYKONAWCĘ WIZJI LOKALNEJ LUB SPRAWDZENIA PRZEZ NIEGO DOKUMENTÓW NIEZBĘDNYCH DO REALIZACJI ZAMÓWIENIA, O KTÓRYCH MOWA W ART. 131 UST. 2</w:t>
      </w:r>
      <w:r w:rsidR="00924A14" w:rsidRPr="009C7CAE">
        <w:rPr>
          <w:rFonts w:asciiTheme="minorHAnsi" w:hAnsiTheme="minorHAnsi" w:cstheme="minorHAnsi"/>
          <w:b/>
          <w:color w:val="auto"/>
          <w:sz w:val="22"/>
          <w:szCs w:val="22"/>
        </w:rPr>
        <w:t xml:space="preserve"> ustawy </w:t>
      </w:r>
      <w:proofErr w:type="spellStart"/>
      <w:r w:rsidR="00924A14" w:rsidRPr="009C7CAE">
        <w:rPr>
          <w:rFonts w:asciiTheme="minorHAnsi" w:hAnsiTheme="minorHAnsi" w:cstheme="minorHAnsi"/>
          <w:b/>
          <w:color w:val="auto"/>
          <w:sz w:val="22"/>
          <w:szCs w:val="22"/>
        </w:rPr>
        <w:t>pzp</w:t>
      </w:r>
      <w:proofErr w:type="spellEnd"/>
      <w:r w:rsidRPr="009C7CAE">
        <w:rPr>
          <w:rFonts w:asciiTheme="minorHAnsi" w:hAnsiTheme="minorHAnsi" w:cstheme="minorHAnsi"/>
          <w:b/>
          <w:color w:val="auto"/>
          <w:sz w:val="22"/>
          <w:szCs w:val="22"/>
        </w:rPr>
        <w:t>, JEŻELI ZAMAWIAJĄCY PRZEWIDUJE MOŻLIWOŚĆ ALBO WYMAGA ZŁOŻENIA OFERTY PO ODBYCIU WIZJI LOKALNEJ LUB SPRAWDZENIU TYCH DOKUMENTÓW</w:t>
      </w:r>
    </w:p>
    <w:p w14:paraId="6C57A2F3" w14:textId="79133AAA" w:rsidR="00B5155C" w:rsidRPr="009C7CAE" w:rsidRDefault="00B5155C" w:rsidP="00B5155C">
      <w:pPr>
        <w:pStyle w:val="Default"/>
        <w:jc w:val="both"/>
        <w:rPr>
          <w:rFonts w:asciiTheme="minorHAnsi" w:hAnsiTheme="minorHAnsi" w:cstheme="minorHAnsi"/>
          <w:b/>
          <w:color w:val="auto"/>
          <w:sz w:val="22"/>
          <w:szCs w:val="22"/>
        </w:rPr>
      </w:pPr>
    </w:p>
    <w:p w14:paraId="71BE7315" w14:textId="40974B6A" w:rsidR="00B5155C" w:rsidRPr="009C7CAE" w:rsidRDefault="00B5155C" w:rsidP="00B5155C">
      <w:pPr>
        <w:pStyle w:val="Default"/>
        <w:jc w:val="both"/>
        <w:rPr>
          <w:rFonts w:asciiTheme="minorHAnsi" w:hAnsiTheme="minorHAnsi" w:cstheme="minorHAnsi"/>
          <w:b/>
          <w:color w:val="auto"/>
          <w:sz w:val="22"/>
          <w:szCs w:val="22"/>
        </w:rPr>
      </w:pPr>
      <w:r w:rsidRPr="009C7CAE">
        <w:rPr>
          <w:rFonts w:asciiTheme="minorHAnsi" w:hAnsiTheme="minorHAnsi" w:cstheme="minorHAnsi"/>
          <w:color w:val="auto"/>
          <w:sz w:val="22"/>
          <w:szCs w:val="22"/>
        </w:rPr>
        <w:t xml:space="preserve">Zamawiający nie przewiduje </w:t>
      </w:r>
      <w:r w:rsidR="00103FEE" w:rsidRPr="009C7CAE">
        <w:rPr>
          <w:rFonts w:asciiTheme="minorHAnsi" w:hAnsiTheme="minorHAnsi" w:cstheme="minorHAnsi"/>
          <w:color w:val="auto"/>
          <w:sz w:val="22"/>
          <w:szCs w:val="22"/>
        </w:rPr>
        <w:t xml:space="preserve">możliwości i nie wymaga </w:t>
      </w:r>
      <w:r w:rsidRPr="009C7CAE">
        <w:rPr>
          <w:rFonts w:asciiTheme="minorHAnsi" w:hAnsiTheme="minorHAnsi" w:cstheme="minorHAnsi"/>
          <w:color w:val="auto"/>
          <w:sz w:val="22"/>
          <w:szCs w:val="22"/>
        </w:rPr>
        <w:t>odbycia wizji lokalnej</w:t>
      </w:r>
      <w:r w:rsidR="00103FEE" w:rsidRPr="009C7CAE">
        <w:rPr>
          <w:rFonts w:asciiTheme="minorHAnsi" w:hAnsiTheme="minorHAnsi" w:cstheme="minorHAnsi"/>
          <w:color w:val="auto"/>
          <w:sz w:val="22"/>
          <w:szCs w:val="22"/>
        </w:rPr>
        <w:t xml:space="preserve"> lub sprawdzenia dokumentów</w:t>
      </w:r>
      <w:r w:rsidRPr="009C7CAE">
        <w:rPr>
          <w:rFonts w:asciiTheme="minorHAnsi" w:hAnsiTheme="minorHAnsi" w:cstheme="minorHAnsi"/>
          <w:color w:val="auto"/>
          <w:sz w:val="22"/>
          <w:szCs w:val="22"/>
        </w:rPr>
        <w:t>.</w:t>
      </w:r>
    </w:p>
    <w:p w14:paraId="229ADEF5" w14:textId="77777777" w:rsidR="00B5155C" w:rsidRPr="009C7CAE" w:rsidRDefault="00B5155C" w:rsidP="00B5155C">
      <w:pPr>
        <w:pStyle w:val="Default"/>
        <w:jc w:val="both"/>
        <w:rPr>
          <w:rFonts w:asciiTheme="minorHAnsi" w:hAnsiTheme="minorHAnsi" w:cstheme="minorHAnsi"/>
          <w:b/>
          <w:color w:val="auto"/>
          <w:sz w:val="22"/>
          <w:szCs w:val="22"/>
        </w:rPr>
      </w:pPr>
    </w:p>
    <w:p w14:paraId="00987CD1" w14:textId="7A480E38" w:rsidR="00B5155C" w:rsidRPr="009C7CAE" w:rsidRDefault="00B5155C" w:rsidP="00E73DA4">
      <w:pPr>
        <w:pStyle w:val="Default"/>
        <w:numPr>
          <w:ilvl w:val="0"/>
          <w:numId w:val="16"/>
        </w:numPr>
        <w:jc w:val="both"/>
        <w:rPr>
          <w:rFonts w:asciiTheme="minorHAnsi" w:hAnsiTheme="minorHAnsi" w:cstheme="minorHAnsi"/>
          <w:b/>
          <w:color w:val="auto"/>
          <w:sz w:val="22"/>
          <w:szCs w:val="22"/>
        </w:rPr>
      </w:pPr>
      <w:r w:rsidRPr="009C7CAE">
        <w:rPr>
          <w:rFonts w:asciiTheme="minorHAnsi" w:hAnsiTheme="minorHAnsi" w:cstheme="minorHAnsi"/>
          <w:b/>
          <w:color w:val="auto"/>
          <w:sz w:val="22"/>
          <w:szCs w:val="22"/>
        </w:rPr>
        <w:lastRenderedPageBreak/>
        <w:t>INFORMACJE DOTYCZĄCE WALUT OBCYCH, W JAKICH MOGĄ BYĆ PROWADZONE ROZLICZENIA MIĘDZY ZAMAWIAJĄCYM A WYKONAWCĄ</w:t>
      </w:r>
      <w:r w:rsidR="00103FEE" w:rsidRPr="009C7CAE">
        <w:rPr>
          <w:rFonts w:asciiTheme="minorHAnsi" w:hAnsiTheme="minorHAnsi" w:cstheme="minorHAnsi"/>
          <w:b/>
          <w:color w:val="auto"/>
          <w:sz w:val="22"/>
          <w:szCs w:val="22"/>
        </w:rPr>
        <w:t xml:space="preserve">, </w:t>
      </w:r>
      <w:r w:rsidRPr="009C7CAE">
        <w:rPr>
          <w:rFonts w:asciiTheme="minorHAnsi" w:hAnsiTheme="minorHAnsi" w:cstheme="minorHAnsi"/>
          <w:b/>
          <w:color w:val="auto"/>
          <w:sz w:val="22"/>
          <w:szCs w:val="22"/>
        </w:rPr>
        <w:t xml:space="preserve"> </w:t>
      </w:r>
      <w:r w:rsidR="00103FEE" w:rsidRPr="009C7CAE">
        <w:rPr>
          <w:rFonts w:asciiTheme="minorHAnsi" w:hAnsiTheme="minorHAnsi" w:cstheme="minorHAnsi"/>
          <w:b/>
          <w:color w:val="auto"/>
          <w:sz w:val="22"/>
          <w:szCs w:val="22"/>
        </w:rPr>
        <w:t>JEŻELI ZAMAWIAJĄCY PRZEWIDUJE ROZLICZENIA W WALUTACH OBCYCH</w:t>
      </w:r>
    </w:p>
    <w:p w14:paraId="74F919DE" w14:textId="77777777" w:rsidR="00B5155C" w:rsidRPr="009C7CAE" w:rsidRDefault="00B5155C" w:rsidP="00B5155C">
      <w:pPr>
        <w:pStyle w:val="Default"/>
        <w:rPr>
          <w:rFonts w:asciiTheme="minorHAnsi" w:hAnsiTheme="minorHAnsi" w:cstheme="minorHAnsi"/>
          <w:color w:val="auto"/>
          <w:sz w:val="22"/>
          <w:szCs w:val="22"/>
        </w:rPr>
      </w:pPr>
    </w:p>
    <w:p w14:paraId="13623F7B" w14:textId="527CB8B1" w:rsidR="00B5155C" w:rsidRPr="009C7CAE" w:rsidRDefault="00B5155C" w:rsidP="00B5155C">
      <w:pPr>
        <w:pStyle w:val="Default"/>
        <w:rPr>
          <w:rFonts w:asciiTheme="minorHAnsi" w:hAnsiTheme="minorHAnsi" w:cstheme="minorHAnsi"/>
          <w:color w:val="auto"/>
          <w:sz w:val="22"/>
          <w:szCs w:val="22"/>
        </w:rPr>
      </w:pPr>
      <w:r w:rsidRPr="009C7CAE">
        <w:rPr>
          <w:rFonts w:asciiTheme="minorHAnsi" w:hAnsiTheme="minorHAnsi" w:cstheme="minorHAnsi"/>
          <w:color w:val="auto"/>
          <w:sz w:val="22"/>
          <w:szCs w:val="22"/>
        </w:rPr>
        <w:t>Zamawiający nie przewiduje rozliczenia w walutach obcych.</w:t>
      </w:r>
    </w:p>
    <w:p w14:paraId="6E5FAE24" w14:textId="77777777" w:rsidR="00782A94" w:rsidRPr="009C7CAE" w:rsidRDefault="00782A94" w:rsidP="00B5155C">
      <w:pPr>
        <w:pStyle w:val="Default"/>
        <w:rPr>
          <w:rFonts w:asciiTheme="minorHAnsi" w:hAnsiTheme="minorHAnsi" w:cstheme="minorHAnsi"/>
          <w:color w:val="auto"/>
          <w:sz w:val="22"/>
          <w:szCs w:val="22"/>
        </w:rPr>
      </w:pPr>
    </w:p>
    <w:p w14:paraId="44B40FAF" w14:textId="259D4FF8" w:rsidR="00782A94" w:rsidRPr="009C7CAE" w:rsidRDefault="00782A94" w:rsidP="00E73DA4">
      <w:pPr>
        <w:pStyle w:val="Akapitzlist"/>
        <w:numPr>
          <w:ilvl w:val="0"/>
          <w:numId w:val="16"/>
        </w:numPr>
        <w:autoSpaceDE w:val="0"/>
        <w:autoSpaceDN w:val="0"/>
        <w:adjustRightInd w:val="0"/>
        <w:spacing w:after="0" w:line="240" w:lineRule="auto"/>
        <w:jc w:val="both"/>
        <w:rPr>
          <w:rFonts w:asciiTheme="minorHAnsi" w:hAnsiTheme="minorHAnsi" w:cstheme="minorHAnsi"/>
          <w:b/>
          <w:kern w:val="0"/>
          <w:sz w:val="22"/>
          <w:szCs w:val="22"/>
          <w:lang w:eastAsia="en-US"/>
        </w:rPr>
      </w:pPr>
      <w:r w:rsidRPr="009C7CAE">
        <w:rPr>
          <w:rFonts w:asciiTheme="minorHAnsi" w:hAnsiTheme="minorHAnsi" w:cstheme="minorHAnsi"/>
          <w:b/>
          <w:kern w:val="0"/>
          <w:sz w:val="22"/>
          <w:szCs w:val="22"/>
          <w:lang w:eastAsia="en-US"/>
        </w:rPr>
        <w:t>INFORMACJA O UPRZEDNIEJ OCENIE OFERT, ZGODNIE Z ART. 139</w:t>
      </w:r>
      <w:r w:rsidR="00924A14" w:rsidRPr="009C7CAE">
        <w:rPr>
          <w:rFonts w:asciiTheme="minorHAnsi" w:hAnsiTheme="minorHAnsi" w:cstheme="minorHAnsi"/>
          <w:b/>
          <w:kern w:val="0"/>
          <w:sz w:val="22"/>
          <w:szCs w:val="22"/>
          <w:lang w:eastAsia="en-US"/>
        </w:rPr>
        <w:t xml:space="preserve"> </w:t>
      </w:r>
      <w:r w:rsidR="00103FEE" w:rsidRPr="009C7CAE">
        <w:rPr>
          <w:rFonts w:asciiTheme="minorHAnsi" w:hAnsiTheme="minorHAnsi" w:cstheme="minorHAnsi"/>
          <w:b/>
          <w:kern w:val="0"/>
          <w:sz w:val="22"/>
          <w:szCs w:val="22"/>
          <w:lang w:eastAsia="en-US"/>
        </w:rPr>
        <w:t xml:space="preserve">USTAWY PZP, </w:t>
      </w:r>
      <w:r w:rsidRPr="009C7CAE">
        <w:rPr>
          <w:rFonts w:asciiTheme="minorHAnsi" w:hAnsiTheme="minorHAnsi" w:cstheme="minorHAnsi"/>
          <w:b/>
          <w:kern w:val="0"/>
          <w:sz w:val="22"/>
          <w:szCs w:val="22"/>
          <w:lang w:eastAsia="en-US"/>
        </w:rPr>
        <w:t xml:space="preserve">JEŻELI ZAMAWIAJĄCY PRZEWIDUJE ODWRÓCONĄ KOLEJNOŚĆ OCENY </w:t>
      </w:r>
    </w:p>
    <w:p w14:paraId="055ADA9F" w14:textId="77777777" w:rsidR="00782A94" w:rsidRPr="009C7CAE" w:rsidRDefault="00782A94" w:rsidP="00782A94">
      <w:pPr>
        <w:autoSpaceDE w:val="0"/>
        <w:autoSpaceDN w:val="0"/>
        <w:adjustRightInd w:val="0"/>
        <w:spacing w:after="0" w:line="240" w:lineRule="auto"/>
        <w:jc w:val="both"/>
        <w:rPr>
          <w:rFonts w:asciiTheme="minorHAnsi" w:hAnsiTheme="minorHAnsi" w:cstheme="minorHAnsi"/>
          <w:kern w:val="0"/>
          <w:sz w:val="22"/>
          <w:szCs w:val="22"/>
          <w:lang w:eastAsia="en-US"/>
        </w:rPr>
      </w:pPr>
    </w:p>
    <w:p w14:paraId="720D1ED1" w14:textId="2F5B08D8" w:rsidR="00782A94" w:rsidRPr="009C7CAE" w:rsidRDefault="00782A94" w:rsidP="00782A94">
      <w:pPr>
        <w:autoSpaceDE w:val="0"/>
        <w:autoSpaceDN w:val="0"/>
        <w:adjustRightInd w:val="0"/>
        <w:spacing w:after="0" w:line="240" w:lineRule="auto"/>
        <w:jc w:val="both"/>
        <w:rPr>
          <w:rFonts w:asciiTheme="minorHAnsi" w:hAnsiTheme="minorHAnsi" w:cstheme="minorHAnsi"/>
          <w:kern w:val="0"/>
          <w:sz w:val="22"/>
          <w:szCs w:val="22"/>
          <w:lang w:eastAsia="en-US"/>
        </w:rPr>
      </w:pPr>
      <w:r w:rsidRPr="009C7CAE">
        <w:rPr>
          <w:rFonts w:asciiTheme="minorHAnsi" w:hAnsiTheme="minorHAnsi" w:cstheme="minorHAnsi"/>
          <w:kern w:val="0"/>
          <w:sz w:val="22"/>
          <w:szCs w:val="22"/>
          <w:lang w:eastAsia="en-US"/>
        </w:rPr>
        <w:t xml:space="preserve">Zamawiający przewiduje zastosowanie tzw. Procedury odwróconej, o której mowa w art.139 ust. 1 ustawy </w:t>
      </w:r>
      <w:proofErr w:type="spellStart"/>
      <w:r w:rsidR="00870D95" w:rsidRPr="009C7CAE">
        <w:rPr>
          <w:rFonts w:asciiTheme="minorHAnsi" w:hAnsiTheme="minorHAnsi" w:cstheme="minorHAnsi"/>
          <w:kern w:val="0"/>
          <w:sz w:val="22"/>
          <w:szCs w:val="22"/>
          <w:lang w:eastAsia="en-US"/>
        </w:rPr>
        <w:t>p</w:t>
      </w:r>
      <w:r w:rsidRPr="009C7CAE">
        <w:rPr>
          <w:rFonts w:asciiTheme="minorHAnsi" w:hAnsiTheme="minorHAnsi" w:cstheme="minorHAnsi"/>
          <w:kern w:val="0"/>
          <w:sz w:val="22"/>
          <w:szCs w:val="22"/>
          <w:lang w:eastAsia="en-US"/>
        </w:rPr>
        <w:t>zp</w:t>
      </w:r>
      <w:proofErr w:type="spellEnd"/>
      <w:r w:rsidRPr="009C7CAE">
        <w:rPr>
          <w:rFonts w:asciiTheme="minorHAnsi" w:hAnsiTheme="minorHAnsi" w:cstheme="minorHAnsi"/>
          <w:kern w:val="0"/>
          <w:sz w:val="22"/>
          <w:szCs w:val="22"/>
          <w:lang w:eastAsia="en-US"/>
        </w:rPr>
        <w:t>, tj. Zamawiający najpierw dokona badania i oceny ofert, a następnie dokona kwalifikacji podmiotowej Wykonawcy, którego oferta została najwyżej oceniona, w zakresie braku podstaw wykluczenia oraz spełniania warunków udziału w postępowaniu.</w:t>
      </w:r>
    </w:p>
    <w:p w14:paraId="6BF9646B" w14:textId="598E42D9" w:rsidR="00782A94" w:rsidRPr="009C7CAE" w:rsidRDefault="00782A94" w:rsidP="00782A94">
      <w:pPr>
        <w:autoSpaceDE w:val="0"/>
        <w:autoSpaceDN w:val="0"/>
        <w:adjustRightInd w:val="0"/>
        <w:spacing w:after="0" w:line="240" w:lineRule="auto"/>
        <w:rPr>
          <w:rFonts w:asciiTheme="minorHAnsi" w:hAnsiTheme="minorHAnsi" w:cstheme="minorHAnsi"/>
          <w:b/>
          <w:kern w:val="0"/>
          <w:sz w:val="22"/>
          <w:szCs w:val="22"/>
          <w:lang w:eastAsia="en-US"/>
        </w:rPr>
      </w:pPr>
    </w:p>
    <w:p w14:paraId="77783300" w14:textId="0198EF0F" w:rsidR="00782A94" w:rsidRPr="009C7CAE" w:rsidRDefault="00782A94" w:rsidP="00E73DA4">
      <w:pPr>
        <w:pStyle w:val="Akapitzlist"/>
        <w:numPr>
          <w:ilvl w:val="0"/>
          <w:numId w:val="16"/>
        </w:numPr>
        <w:autoSpaceDE w:val="0"/>
        <w:autoSpaceDN w:val="0"/>
        <w:adjustRightInd w:val="0"/>
        <w:spacing w:after="0" w:line="240" w:lineRule="auto"/>
        <w:jc w:val="both"/>
        <w:rPr>
          <w:rFonts w:asciiTheme="minorHAnsi" w:hAnsiTheme="minorHAnsi" w:cstheme="minorHAnsi"/>
          <w:b/>
          <w:kern w:val="0"/>
          <w:sz w:val="22"/>
          <w:szCs w:val="22"/>
          <w:lang w:eastAsia="en-US"/>
        </w:rPr>
      </w:pPr>
      <w:r w:rsidRPr="009C7CAE">
        <w:rPr>
          <w:rFonts w:asciiTheme="minorHAnsi" w:hAnsiTheme="minorHAnsi" w:cstheme="minorHAnsi"/>
          <w:b/>
          <w:kern w:val="0"/>
          <w:sz w:val="22"/>
          <w:szCs w:val="22"/>
          <w:lang w:eastAsia="en-US"/>
        </w:rPr>
        <w:t>INFORMACJA O PRZEWIDYWANYM WYBORZE NAJKORZYSTNIEJSZEJ OFERTY Z ZASTOSOWANIEM AUKCJI ELEKTRONICZNEJ WRAZ Z INFORMACJAMI, O KTÓRYCH MOWA W ART. 230</w:t>
      </w:r>
      <w:r w:rsidR="00924A14" w:rsidRPr="009C7CAE">
        <w:rPr>
          <w:rFonts w:asciiTheme="minorHAnsi" w:hAnsiTheme="minorHAnsi" w:cstheme="minorHAnsi"/>
          <w:b/>
          <w:kern w:val="0"/>
          <w:sz w:val="22"/>
          <w:szCs w:val="22"/>
          <w:lang w:eastAsia="en-US"/>
        </w:rPr>
        <w:t xml:space="preserve"> </w:t>
      </w:r>
      <w:r w:rsidR="00103FEE" w:rsidRPr="009C7CAE">
        <w:rPr>
          <w:rFonts w:asciiTheme="minorHAnsi" w:hAnsiTheme="minorHAnsi" w:cstheme="minorHAnsi"/>
          <w:b/>
          <w:kern w:val="0"/>
          <w:sz w:val="22"/>
          <w:szCs w:val="22"/>
          <w:lang w:eastAsia="en-US"/>
        </w:rPr>
        <w:t>USTAWY PZP</w:t>
      </w:r>
      <w:r w:rsidRPr="009C7CAE">
        <w:rPr>
          <w:rFonts w:asciiTheme="minorHAnsi" w:hAnsiTheme="minorHAnsi" w:cstheme="minorHAnsi"/>
          <w:b/>
          <w:kern w:val="0"/>
          <w:sz w:val="22"/>
          <w:szCs w:val="22"/>
          <w:lang w:eastAsia="en-US"/>
        </w:rPr>
        <w:t>, JEŻELI ZAMAWIAJĄCY PRZEWIDUJE AUKCJĘ ELEKTRONICZNĄ</w:t>
      </w:r>
    </w:p>
    <w:p w14:paraId="3A3AB31D" w14:textId="77777777" w:rsidR="00782A94" w:rsidRPr="009C7CAE" w:rsidRDefault="00782A94" w:rsidP="00782A94">
      <w:pPr>
        <w:tabs>
          <w:tab w:val="left" w:pos="3552"/>
        </w:tabs>
        <w:autoSpaceDE w:val="0"/>
        <w:autoSpaceDN w:val="0"/>
        <w:adjustRightInd w:val="0"/>
        <w:spacing w:after="0" w:line="240" w:lineRule="auto"/>
        <w:rPr>
          <w:rFonts w:asciiTheme="minorHAnsi" w:hAnsiTheme="minorHAnsi" w:cstheme="minorHAnsi"/>
          <w:sz w:val="22"/>
          <w:szCs w:val="22"/>
        </w:rPr>
      </w:pPr>
    </w:p>
    <w:p w14:paraId="6B532163" w14:textId="51CCD601" w:rsidR="00782A94" w:rsidRPr="009C7CAE" w:rsidRDefault="00782A94" w:rsidP="00782A94">
      <w:pPr>
        <w:tabs>
          <w:tab w:val="left" w:pos="3552"/>
        </w:tabs>
        <w:autoSpaceDE w:val="0"/>
        <w:autoSpaceDN w:val="0"/>
        <w:adjustRightInd w:val="0"/>
        <w:spacing w:after="0" w:line="240" w:lineRule="auto"/>
        <w:rPr>
          <w:rFonts w:asciiTheme="minorHAnsi" w:hAnsiTheme="minorHAnsi" w:cstheme="minorHAnsi"/>
          <w:sz w:val="22"/>
          <w:szCs w:val="22"/>
        </w:rPr>
      </w:pPr>
      <w:r w:rsidRPr="009C7CAE">
        <w:rPr>
          <w:rFonts w:asciiTheme="minorHAnsi" w:hAnsiTheme="minorHAnsi" w:cstheme="minorHAnsi"/>
          <w:sz w:val="22"/>
          <w:szCs w:val="22"/>
        </w:rPr>
        <w:t>Zamawiający nie przewiduje aukcji elektronicznej.</w:t>
      </w:r>
    </w:p>
    <w:p w14:paraId="570EBC1A" w14:textId="77777777" w:rsidR="00782A94" w:rsidRPr="009C7CAE" w:rsidRDefault="00782A94" w:rsidP="00782A94">
      <w:pPr>
        <w:autoSpaceDE w:val="0"/>
        <w:autoSpaceDN w:val="0"/>
        <w:adjustRightInd w:val="0"/>
        <w:spacing w:after="0" w:line="240" w:lineRule="auto"/>
        <w:rPr>
          <w:rFonts w:asciiTheme="minorHAnsi" w:hAnsiTheme="minorHAnsi" w:cstheme="minorHAnsi"/>
          <w:b/>
          <w:kern w:val="0"/>
          <w:sz w:val="22"/>
          <w:szCs w:val="22"/>
          <w:lang w:eastAsia="en-US"/>
        </w:rPr>
      </w:pPr>
    </w:p>
    <w:p w14:paraId="07DE0784" w14:textId="05F2E1CB" w:rsidR="00782A94" w:rsidRPr="009C7CAE" w:rsidRDefault="00782A94" w:rsidP="00E73DA4">
      <w:pPr>
        <w:pStyle w:val="Akapitzlist"/>
        <w:numPr>
          <w:ilvl w:val="0"/>
          <w:numId w:val="16"/>
        </w:numPr>
        <w:autoSpaceDE w:val="0"/>
        <w:autoSpaceDN w:val="0"/>
        <w:adjustRightInd w:val="0"/>
        <w:spacing w:after="0" w:line="240" w:lineRule="auto"/>
        <w:jc w:val="both"/>
        <w:rPr>
          <w:rFonts w:asciiTheme="minorHAnsi" w:hAnsiTheme="minorHAnsi" w:cstheme="minorHAnsi"/>
          <w:b/>
          <w:kern w:val="0"/>
          <w:sz w:val="22"/>
          <w:szCs w:val="22"/>
          <w:lang w:eastAsia="en-US"/>
        </w:rPr>
      </w:pPr>
      <w:r w:rsidRPr="009C7CAE">
        <w:rPr>
          <w:rFonts w:asciiTheme="minorHAnsi" w:hAnsiTheme="minorHAnsi" w:cstheme="minorHAnsi"/>
          <w:b/>
          <w:kern w:val="0"/>
          <w:sz w:val="22"/>
          <w:szCs w:val="22"/>
          <w:lang w:eastAsia="en-US"/>
        </w:rPr>
        <w:t xml:space="preserve">INFORMACJE DOTYCZĄCE ZWROTU KOSZTÓW UDZIAŁU W POSTĘPOWANIU, JEŻELI ZAMAWIAJĄCY PRZEWIDUJE ICH ZWROT; </w:t>
      </w:r>
    </w:p>
    <w:p w14:paraId="6EF78F0A" w14:textId="77777777" w:rsidR="00782A94" w:rsidRPr="009C7CAE" w:rsidRDefault="00782A94" w:rsidP="00782A94">
      <w:pPr>
        <w:pStyle w:val="Default"/>
        <w:spacing w:before="240"/>
        <w:rPr>
          <w:rFonts w:asciiTheme="minorHAnsi" w:hAnsiTheme="minorHAnsi" w:cstheme="minorHAnsi"/>
          <w:color w:val="auto"/>
          <w:sz w:val="22"/>
          <w:szCs w:val="22"/>
        </w:rPr>
      </w:pPr>
      <w:r w:rsidRPr="009C7CAE">
        <w:rPr>
          <w:rFonts w:asciiTheme="minorHAnsi" w:hAnsiTheme="minorHAnsi" w:cstheme="minorHAnsi"/>
          <w:color w:val="auto"/>
          <w:sz w:val="22"/>
          <w:szCs w:val="22"/>
        </w:rPr>
        <w:t>Zamawiający nie przewiduje zwrotu kosztów udziału w postępowaniu.</w:t>
      </w:r>
    </w:p>
    <w:p w14:paraId="4ED57BB4" w14:textId="77777777" w:rsidR="00782A94" w:rsidRPr="009C7CAE" w:rsidRDefault="00782A94" w:rsidP="00782A94">
      <w:pPr>
        <w:autoSpaceDE w:val="0"/>
        <w:autoSpaceDN w:val="0"/>
        <w:adjustRightInd w:val="0"/>
        <w:spacing w:after="0" w:line="240" w:lineRule="auto"/>
        <w:rPr>
          <w:rFonts w:asciiTheme="minorHAnsi" w:hAnsiTheme="minorHAnsi" w:cstheme="minorHAnsi"/>
          <w:b/>
          <w:kern w:val="0"/>
          <w:sz w:val="22"/>
          <w:szCs w:val="22"/>
          <w:lang w:eastAsia="en-US"/>
        </w:rPr>
      </w:pPr>
    </w:p>
    <w:p w14:paraId="7228866A" w14:textId="7CEE00E9" w:rsidR="00782A94" w:rsidRPr="009C7CAE" w:rsidRDefault="00782A94" w:rsidP="00E73DA4">
      <w:pPr>
        <w:pStyle w:val="Akapitzlist"/>
        <w:numPr>
          <w:ilvl w:val="0"/>
          <w:numId w:val="16"/>
        </w:numPr>
        <w:autoSpaceDE w:val="0"/>
        <w:autoSpaceDN w:val="0"/>
        <w:adjustRightInd w:val="0"/>
        <w:spacing w:after="0" w:line="240" w:lineRule="auto"/>
        <w:jc w:val="both"/>
        <w:rPr>
          <w:rFonts w:asciiTheme="minorHAnsi" w:hAnsiTheme="minorHAnsi" w:cstheme="minorHAnsi"/>
          <w:b/>
          <w:kern w:val="0"/>
          <w:sz w:val="22"/>
          <w:szCs w:val="22"/>
          <w:lang w:eastAsia="en-US"/>
        </w:rPr>
      </w:pPr>
      <w:r w:rsidRPr="009C7CAE">
        <w:rPr>
          <w:rFonts w:asciiTheme="minorHAnsi" w:hAnsiTheme="minorHAnsi" w:cstheme="minorHAnsi"/>
          <w:b/>
          <w:kern w:val="0"/>
          <w:sz w:val="22"/>
          <w:szCs w:val="22"/>
          <w:lang w:eastAsia="en-US"/>
        </w:rPr>
        <w:t>WYMAGANIA W ZAKRESIE ZATRUDNIENIA NA PODSTAWIE STOSUNKU PRACY, W OKOLICZNOŚCIACH, O KTÓRYCH MOWA W ART. 95</w:t>
      </w:r>
      <w:r w:rsidR="00924A14" w:rsidRPr="009C7CAE">
        <w:rPr>
          <w:rFonts w:asciiTheme="minorHAnsi" w:hAnsiTheme="minorHAnsi" w:cstheme="minorHAnsi"/>
          <w:b/>
          <w:kern w:val="0"/>
          <w:sz w:val="22"/>
          <w:szCs w:val="22"/>
          <w:lang w:eastAsia="en-US"/>
        </w:rPr>
        <w:t xml:space="preserve"> </w:t>
      </w:r>
      <w:r w:rsidR="00103FEE" w:rsidRPr="009C7CAE">
        <w:rPr>
          <w:rFonts w:asciiTheme="minorHAnsi" w:hAnsiTheme="minorHAnsi" w:cstheme="minorHAnsi"/>
          <w:b/>
          <w:kern w:val="0"/>
          <w:sz w:val="22"/>
          <w:szCs w:val="22"/>
          <w:lang w:eastAsia="en-US"/>
        </w:rPr>
        <w:t xml:space="preserve">USTAWY PZP, </w:t>
      </w:r>
      <w:r w:rsidRPr="009C7CAE">
        <w:rPr>
          <w:rFonts w:asciiTheme="minorHAnsi" w:hAnsiTheme="minorHAnsi" w:cstheme="minorHAnsi"/>
          <w:b/>
          <w:kern w:val="0"/>
          <w:sz w:val="22"/>
          <w:szCs w:val="22"/>
          <w:lang w:eastAsia="en-US"/>
        </w:rPr>
        <w:t xml:space="preserve">JEŻELI ZAMAWIAJĄCY PRZEWIDUJE TAKIE WYMAGANIA; </w:t>
      </w:r>
    </w:p>
    <w:p w14:paraId="18770FE3" w14:textId="3C436BB2" w:rsidR="00782A94" w:rsidRPr="009C7CAE" w:rsidRDefault="00782A94" w:rsidP="00782A94">
      <w:pPr>
        <w:autoSpaceDE w:val="0"/>
        <w:autoSpaceDN w:val="0"/>
        <w:adjustRightInd w:val="0"/>
        <w:spacing w:after="0" w:line="240" w:lineRule="auto"/>
        <w:rPr>
          <w:rFonts w:asciiTheme="minorHAnsi" w:hAnsiTheme="minorHAnsi" w:cstheme="minorHAnsi"/>
          <w:b/>
          <w:kern w:val="0"/>
          <w:sz w:val="22"/>
          <w:szCs w:val="22"/>
          <w:lang w:eastAsia="en-US"/>
        </w:rPr>
      </w:pPr>
    </w:p>
    <w:p w14:paraId="07E17E74" w14:textId="77777777" w:rsidR="00782A94" w:rsidRPr="009C7CAE" w:rsidRDefault="00782A94" w:rsidP="00782A94">
      <w:pPr>
        <w:pStyle w:val="Default"/>
        <w:tabs>
          <w:tab w:val="left" w:pos="1176"/>
        </w:tabs>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W związku z tym, że postępowanie prowadzone jest wg przepisów dla dostaw, Zamawiający nie przewiduje wymagań w tym zakresie. </w:t>
      </w:r>
    </w:p>
    <w:p w14:paraId="018771A5" w14:textId="77777777" w:rsidR="00782A94" w:rsidRPr="009C7CAE" w:rsidRDefault="00782A94" w:rsidP="00782A94">
      <w:pPr>
        <w:autoSpaceDE w:val="0"/>
        <w:autoSpaceDN w:val="0"/>
        <w:adjustRightInd w:val="0"/>
        <w:spacing w:after="0" w:line="240" w:lineRule="auto"/>
        <w:rPr>
          <w:rFonts w:asciiTheme="minorHAnsi" w:hAnsiTheme="minorHAnsi" w:cstheme="minorHAnsi"/>
          <w:b/>
          <w:kern w:val="0"/>
          <w:sz w:val="22"/>
          <w:szCs w:val="22"/>
          <w:lang w:eastAsia="en-US"/>
        </w:rPr>
      </w:pPr>
    </w:p>
    <w:p w14:paraId="17B98699" w14:textId="5A758A29" w:rsidR="00782A94" w:rsidRPr="009C7CAE" w:rsidRDefault="00782A94" w:rsidP="00E73DA4">
      <w:pPr>
        <w:pStyle w:val="Akapitzlist"/>
        <w:numPr>
          <w:ilvl w:val="0"/>
          <w:numId w:val="16"/>
        </w:numPr>
        <w:autoSpaceDE w:val="0"/>
        <w:autoSpaceDN w:val="0"/>
        <w:adjustRightInd w:val="0"/>
        <w:spacing w:after="0" w:line="240" w:lineRule="auto"/>
        <w:jc w:val="both"/>
        <w:rPr>
          <w:rFonts w:asciiTheme="minorHAnsi" w:hAnsiTheme="minorHAnsi" w:cstheme="minorHAnsi"/>
          <w:b/>
          <w:kern w:val="0"/>
          <w:sz w:val="22"/>
          <w:szCs w:val="22"/>
          <w:lang w:eastAsia="en-US"/>
        </w:rPr>
      </w:pPr>
      <w:r w:rsidRPr="009C7CAE">
        <w:rPr>
          <w:rFonts w:asciiTheme="minorHAnsi" w:hAnsiTheme="minorHAnsi" w:cstheme="minorHAnsi"/>
          <w:b/>
          <w:kern w:val="0"/>
          <w:sz w:val="22"/>
          <w:szCs w:val="22"/>
          <w:lang w:eastAsia="en-US"/>
        </w:rPr>
        <w:t>WYMAGANIA W ZAKRESIE ZATRUDNIENIA OSÓB, O KTÓRYCH MOWA W ART. 96 UST. 2 PKT 2</w:t>
      </w:r>
      <w:r w:rsidR="00924A14" w:rsidRPr="009C7CAE">
        <w:rPr>
          <w:rFonts w:asciiTheme="minorHAnsi" w:hAnsiTheme="minorHAnsi" w:cstheme="minorHAnsi"/>
          <w:b/>
          <w:kern w:val="0"/>
          <w:sz w:val="22"/>
          <w:szCs w:val="22"/>
          <w:lang w:eastAsia="en-US"/>
        </w:rPr>
        <w:t xml:space="preserve"> </w:t>
      </w:r>
      <w:r w:rsidR="00103FEE" w:rsidRPr="009C7CAE">
        <w:rPr>
          <w:rFonts w:asciiTheme="minorHAnsi" w:hAnsiTheme="minorHAnsi" w:cstheme="minorHAnsi"/>
          <w:b/>
          <w:kern w:val="0"/>
          <w:sz w:val="22"/>
          <w:szCs w:val="22"/>
          <w:lang w:eastAsia="en-US"/>
        </w:rPr>
        <w:t xml:space="preserve">USTAWY PZP, </w:t>
      </w:r>
      <w:r w:rsidRPr="009C7CAE">
        <w:rPr>
          <w:rFonts w:asciiTheme="minorHAnsi" w:hAnsiTheme="minorHAnsi" w:cstheme="minorHAnsi"/>
          <w:b/>
          <w:kern w:val="0"/>
          <w:sz w:val="22"/>
          <w:szCs w:val="22"/>
          <w:lang w:eastAsia="en-US"/>
        </w:rPr>
        <w:t xml:space="preserve">JEŻELI ZAMAWIAJĄCY PRZEWIDUJE TAKIE WYMAGANIA; </w:t>
      </w:r>
    </w:p>
    <w:p w14:paraId="15FA679C" w14:textId="092F0CAD" w:rsidR="00782A94" w:rsidRPr="009C7CAE" w:rsidRDefault="00782A94" w:rsidP="00782A94">
      <w:pPr>
        <w:autoSpaceDE w:val="0"/>
        <w:autoSpaceDN w:val="0"/>
        <w:adjustRightInd w:val="0"/>
        <w:spacing w:after="0" w:line="240" w:lineRule="auto"/>
        <w:rPr>
          <w:rFonts w:asciiTheme="minorHAnsi" w:hAnsiTheme="minorHAnsi" w:cstheme="minorHAnsi"/>
          <w:b/>
          <w:kern w:val="0"/>
          <w:sz w:val="22"/>
          <w:szCs w:val="22"/>
          <w:lang w:eastAsia="en-US"/>
        </w:rPr>
      </w:pPr>
    </w:p>
    <w:p w14:paraId="6D05FB6C" w14:textId="51A5DD49" w:rsidR="00782A94" w:rsidRPr="009C7CAE" w:rsidRDefault="00782A94" w:rsidP="00924A14">
      <w:pPr>
        <w:pStyle w:val="Default"/>
        <w:tabs>
          <w:tab w:val="left" w:pos="1176"/>
        </w:tabs>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nie przewiduje wymagań w tym zakresie. </w:t>
      </w:r>
    </w:p>
    <w:p w14:paraId="1070FA82" w14:textId="77777777" w:rsidR="00782A94" w:rsidRPr="009C7CAE" w:rsidRDefault="00782A94" w:rsidP="00782A94">
      <w:pPr>
        <w:autoSpaceDE w:val="0"/>
        <w:autoSpaceDN w:val="0"/>
        <w:adjustRightInd w:val="0"/>
        <w:spacing w:after="0" w:line="240" w:lineRule="auto"/>
        <w:rPr>
          <w:rFonts w:asciiTheme="minorHAnsi" w:hAnsiTheme="minorHAnsi" w:cstheme="minorHAnsi"/>
          <w:b/>
          <w:kern w:val="0"/>
          <w:sz w:val="22"/>
          <w:szCs w:val="22"/>
          <w:lang w:eastAsia="en-US"/>
        </w:rPr>
      </w:pPr>
    </w:p>
    <w:p w14:paraId="436D5940" w14:textId="5BFB5B2F" w:rsidR="00782A94" w:rsidRPr="009C7CAE" w:rsidRDefault="00782A94" w:rsidP="00E73DA4">
      <w:pPr>
        <w:pStyle w:val="Akapitzlist"/>
        <w:numPr>
          <w:ilvl w:val="0"/>
          <w:numId w:val="16"/>
        </w:numPr>
        <w:autoSpaceDE w:val="0"/>
        <w:autoSpaceDN w:val="0"/>
        <w:adjustRightInd w:val="0"/>
        <w:spacing w:after="0" w:line="240" w:lineRule="auto"/>
        <w:jc w:val="both"/>
        <w:rPr>
          <w:rFonts w:asciiTheme="minorHAnsi" w:hAnsiTheme="minorHAnsi" w:cstheme="minorHAnsi"/>
          <w:b/>
          <w:kern w:val="0"/>
          <w:sz w:val="22"/>
          <w:szCs w:val="22"/>
          <w:lang w:eastAsia="en-US"/>
        </w:rPr>
      </w:pPr>
      <w:r w:rsidRPr="009C7CAE">
        <w:rPr>
          <w:rFonts w:asciiTheme="minorHAnsi" w:hAnsiTheme="minorHAnsi" w:cstheme="minorHAnsi"/>
          <w:b/>
          <w:kern w:val="0"/>
          <w:sz w:val="22"/>
          <w:szCs w:val="22"/>
          <w:lang w:eastAsia="en-US"/>
        </w:rPr>
        <w:t>INFORMACJA O ZASTRZEŻENIU MOŻLIWOŚCI UBIEGANIA SIĘ O UDZIELENIE ZAMÓWIENIA WYŁĄCZNIE PRZEZ WYKONAWCÓW, O KTÓRYCH MOWA W ART. 94</w:t>
      </w:r>
      <w:r w:rsidR="00924A14" w:rsidRPr="009C7CAE">
        <w:rPr>
          <w:rFonts w:asciiTheme="minorHAnsi" w:hAnsiTheme="minorHAnsi" w:cstheme="minorHAnsi"/>
          <w:b/>
          <w:kern w:val="0"/>
          <w:sz w:val="22"/>
          <w:szCs w:val="22"/>
          <w:lang w:eastAsia="en-US"/>
        </w:rPr>
        <w:t xml:space="preserve"> </w:t>
      </w:r>
      <w:r w:rsidR="00103FEE" w:rsidRPr="009C7CAE">
        <w:rPr>
          <w:rFonts w:asciiTheme="minorHAnsi" w:hAnsiTheme="minorHAnsi" w:cstheme="minorHAnsi"/>
          <w:b/>
          <w:kern w:val="0"/>
          <w:sz w:val="22"/>
          <w:szCs w:val="22"/>
          <w:lang w:eastAsia="en-US"/>
        </w:rPr>
        <w:t xml:space="preserve">USTAWY PZP, </w:t>
      </w:r>
      <w:r w:rsidRPr="009C7CAE">
        <w:rPr>
          <w:rFonts w:asciiTheme="minorHAnsi" w:hAnsiTheme="minorHAnsi" w:cstheme="minorHAnsi"/>
          <w:b/>
          <w:kern w:val="0"/>
          <w:sz w:val="22"/>
          <w:szCs w:val="22"/>
          <w:lang w:eastAsia="en-US"/>
        </w:rPr>
        <w:t xml:space="preserve">JEŻELI ZAMAWIAJĄCY PRZEWIDUJE TAKIE WYMAGANIA; </w:t>
      </w:r>
    </w:p>
    <w:p w14:paraId="24DBE7F4" w14:textId="74C2C560" w:rsidR="00782A94" w:rsidRPr="009C7CAE" w:rsidRDefault="00782A94" w:rsidP="00782A94">
      <w:pPr>
        <w:autoSpaceDE w:val="0"/>
        <w:autoSpaceDN w:val="0"/>
        <w:adjustRightInd w:val="0"/>
        <w:spacing w:after="0" w:line="240" w:lineRule="auto"/>
        <w:rPr>
          <w:rFonts w:asciiTheme="minorHAnsi" w:hAnsiTheme="minorHAnsi" w:cstheme="minorHAnsi"/>
          <w:b/>
          <w:kern w:val="0"/>
          <w:sz w:val="22"/>
          <w:szCs w:val="22"/>
          <w:lang w:eastAsia="en-US"/>
        </w:rPr>
      </w:pPr>
    </w:p>
    <w:p w14:paraId="6F1AE35E" w14:textId="25B0A6E9" w:rsidR="00782A94" w:rsidRPr="009C7CAE" w:rsidRDefault="00782A94" w:rsidP="00924A14">
      <w:pPr>
        <w:pStyle w:val="Default"/>
        <w:spacing w:after="240"/>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nie przewiduje zastrzeżeń w tym zakresie. </w:t>
      </w:r>
    </w:p>
    <w:p w14:paraId="5505B288" w14:textId="16C512EC" w:rsidR="00782A94" w:rsidRPr="009C7CAE" w:rsidRDefault="00782A94" w:rsidP="00E73DA4">
      <w:pPr>
        <w:pStyle w:val="Akapitzlist"/>
        <w:numPr>
          <w:ilvl w:val="0"/>
          <w:numId w:val="16"/>
        </w:numPr>
        <w:autoSpaceDE w:val="0"/>
        <w:autoSpaceDN w:val="0"/>
        <w:adjustRightInd w:val="0"/>
        <w:spacing w:after="0" w:line="240" w:lineRule="auto"/>
        <w:jc w:val="both"/>
        <w:rPr>
          <w:rFonts w:asciiTheme="minorHAnsi" w:hAnsiTheme="minorHAnsi" w:cstheme="minorHAnsi"/>
          <w:b/>
          <w:kern w:val="0"/>
          <w:sz w:val="22"/>
          <w:szCs w:val="22"/>
          <w:lang w:eastAsia="en-US"/>
        </w:rPr>
      </w:pPr>
      <w:r w:rsidRPr="009C7CAE">
        <w:rPr>
          <w:rFonts w:asciiTheme="minorHAnsi" w:hAnsiTheme="minorHAnsi" w:cstheme="minorHAnsi"/>
          <w:b/>
          <w:kern w:val="0"/>
          <w:sz w:val="22"/>
          <w:szCs w:val="22"/>
          <w:lang w:eastAsia="en-US"/>
        </w:rPr>
        <w:t>INFORMACJA O OBOWIĄZKU OSOBISTEGO WYKONANIA PRZEZ WYKONAWCĘ KLUCZOWYCH ZADAŃ, JEŻELI ZAMAWIAJĄCY DOKONUJE TAKIEGO ZASTRZEŻENIA ZGODNIE Z ART. 60 I ART. 121</w:t>
      </w:r>
      <w:r w:rsidR="00924A14" w:rsidRPr="009C7CAE">
        <w:rPr>
          <w:rFonts w:asciiTheme="minorHAnsi" w:hAnsiTheme="minorHAnsi" w:cstheme="minorHAnsi"/>
          <w:b/>
          <w:kern w:val="0"/>
          <w:sz w:val="22"/>
          <w:szCs w:val="22"/>
          <w:lang w:eastAsia="en-US"/>
        </w:rPr>
        <w:t xml:space="preserve"> </w:t>
      </w:r>
      <w:r w:rsidR="00103FEE" w:rsidRPr="009C7CAE">
        <w:rPr>
          <w:rFonts w:asciiTheme="minorHAnsi" w:hAnsiTheme="minorHAnsi" w:cstheme="minorHAnsi"/>
          <w:b/>
          <w:kern w:val="0"/>
          <w:sz w:val="22"/>
          <w:szCs w:val="22"/>
          <w:lang w:eastAsia="en-US"/>
        </w:rPr>
        <w:t>USTAWY PZP</w:t>
      </w:r>
      <w:r w:rsidRPr="009C7CAE">
        <w:rPr>
          <w:rFonts w:asciiTheme="minorHAnsi" w:hAnsiTheme="minorHAnsi" w:cstheme="minorHAnsi"/>
          <w:b/>
          <w:kern w:val="0"/>
          <w:sz w:val="22"/>
          <w:szCs w:val="22"/>
          <w:lang w:eastAsia="en-US"/>
        </w:rPr>
        <w:t xml:space="preserve">; </w:t>
      </w:r>
    </w:p>
    <w:p w14:paraId="123C5E18" w14:textId="79DF8463" w:rsidR="00782A94" w:rsidRPr="009C7CAE" w:rsidRDefault="00782A94" w:rsidP="00782A94">
      <w:pPr>
        <w:autoSpaceDE w:val="0"/>
        <w:autoSpaceDN w:val="0"/>
        <w:adjustRightInd w:val="0"/>
        <w:spacing w:after="0" w:line="240" w:lineRule="auto"/>
        <w:jc w:val="both"/>
        <w:rPr>
          <w:rFonts w:asciiTheme="minorHAnsi" w:hAnsiTheme="minorHAnsi" w:cstheme="minorHAnsi"/>
          <w:b/>
          <w:kern w:val="0"/>
          <w:sz w:val="22"/>
          <w:szCs w:val="22"/>
          <w:lang w:eastAsia="en-US"/>
        </w:rPr>
      </w:pPr>
    </w:p>
    <w:p w14:paraId="7C049EAB" w14:textId="1225D906" w:rsidR="00782A94" w:rsidRPr="009C7CAE" w:rsidRDefault="00782A94" w:rsidP="00782A94">
      <w:pPr>
        <w:pStyle w:val="Default"/>
        <w:spacing w:after="240"/>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nie przewiduje zastrzeżeń w tym zakresie. </w:t>
      </w:r>
    </w:p>
    <w:p w14:paraId="3358BE3A" w14:textId="4EB89C3F" w:rsidR="00E15594" w:rsidRPr="009C7CAE" w:rsidRDefault="00782A94" w:rsidP="00103FEE">
      <w:pPr>
        <w:pStyle w:val="Default"/>
        <w:numPr>
          <w:ilvl w:val="0"/>
          <w:numId w:val="16"/>
        </w:numPr>
        <w:spacing w:before="240" w:after="240"/>
        <w:jc w:val="both"/>
        <w:rPr>
          <w:rFonts w:asciiTheme="minorHAnsi" w:hAnsiTheme="minorHAnsi" w:cstheme="minorHAnsi"/>
          <w:b/>
          <w:color w:val="auto"/>
          <w:sz w:val="22"/>
          <w:szCs w:val="22"/>
        </w:rPr>
      </w:pPr>
      <w:r w:rsidRPr="009C7CAE">
        <w:rPr>
          <w:rFonts w:asciiTheme="minorHAnsi" w:hAnsiTheme="minorHAnsi" w:cstheme="minorHAnsi"/>
          <w:b/>
          <w:color w:val="auto"/>
          <w:sz w:val="22"/>
          <w:szCs w:val="22"/>
        </w:rPr>
        <w:t>WYMÓG LUB MOŻLIWOŚĆ ZŁOŻENIA OFERT W POSTACI KATALOGÓW ELEKTRONICZNYCH LUB DOŁĄCZENIA KATALOGÓW ELEKTRONICZNYCH DO OFERTY, W SYTUACJI OKREŚLONEJ W ART. 93</w:t>
      </w:r>
      <w:r w:rsidR="00924A14" w:rsidRPr="009C7CAE">
        <w:rPr>
          <w:rFonts w:asciiTheme="minorHAnsi" w:hAnsiTheme="minorHAnsi" w:cstheme="minorHAnsi"/>
          <w:b/>
          <w:color w:val="auto"/>
          <w:sz w:val="22"/>
          <w:szCs w:val="22"/>
        </w:rPr>
        <w:t xml:space="preserve"> </w:t>
      </w:r>
      <w:r w:rsidR="00103FEE" w:rsidRPr="009C7CAE">
        <w:rPr>
          <w:rFonts w:asciiTheme="minorHAnsi" w:hAnsiTheme="minorHAnsi" w:cstheme="minorHAnsi"/>
          <w:b/>
          <w:color w:val="auto"/>
          <w:sz w:val="22"/>
          <w:szCs w:val="22"/>
        </w:rPr>
        <w:t>USTAWY PZP.</w:t>
      </w:r>
    </w:p>
    <w:p w14:paraId="6D47F9F4" w14:textId="399CE9AD" w:rsidR="00837669" w:rsidRPr="009C7CAE" w:rsidRDefault="00782A94" w:rsidP="00924A14">
      <w:pPr>
        <w:pStyle w:val="Default"/>
        <w:spacing w:after="240"/>
        <w:ind w:left="180"/>
        <w:rPr>
          <w:rFonts w:asciiTheme="minorHAnsi" w:hAnsiTheme="minorHAnsi" w:cstheme="minorHAnsi"/>
          <w:color w:val="auto"/>
          <w:sz w:val="22"/>
          <w:szCs w:val="22"/>
        </w:rPr>
      </w:pPr>
      <w:r w:rsidRPr="009C7CAE">
        <w:rPr>
          <w:rFonts w:asciiTheme="minorHAnsi" w:hAnsiTheme="minorHAnsi" w:cstheme="minorHAnsi"/>
          <w:color w:val="auto"/>
          <w:sz w:val="22"/>
          <w:szCs w:val="22"/>
        </w:rPr>
        <w:lastRenderedPageBreak/>
        <w:t xml:space="preserve">Zamawiający nie wymaga złożenia ofert w postaci katalogów elektronicznych lub dołączenia katalogów elektronicznych do oferty. </w:t>
      </w:r>
    </w:p>
    <w:p w14:paraId="3B297D3C" w14:textId="53A04133" w:rsidR="00553E18" w:rsidRPr="009C7CAE" w:rsidRDefault="00454B66" w:rsidP="00E73DA4">
      <w:pPr>
        <w:pStyle w:val="Akapitzlist"/>
        <w:numPr>
          <w:ilvl w:val="0"/>
          <w:numId w:val="16"/>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9C7CAE">
        <w:rPr>
          <w:rFonts w:asciiTheme="minorHAnsi" w:hAnsiTheme="minorHAnsi" w:cstheme="minorHAnsi"/>
          <w:b/>
          <w:bCs/>
          <w:spacing w:val="0"/>
          <w:kern w:val="0"/>
          <w:sz w:val="22"/>
          <w:szCs w:val="22"/>
          <w:lang w:eastAsia="ar-SA"/>
        </w:rPr>
        <w:t>ZAŁĄCZNIKI DO SWZ</w:t>
      </w:r>
    </w:p>
    <w:p w14:paraId="49367F73" w14:textId="66FA15AE" w:rsidR="00454B66" w:rsidRPr="009C7CA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9C7CAE">
        <w:rPr>
          <w:rFonts w:asciiTheme="minorHAnsi" w:hAnsiTheme="minorHAnsi" w:cstheme="minorHAnsi"/>
          <w:spacing w:val="0"/>
          <w:kern w:val="0"/>
          <w:sz w:val="22"/>
          <w:szCs w:val="22"/>
          <w:lang w:eastAsia="ar-SA"/>
        </w:rPr>
        <w:t>Integralną częś</w:t>
      </w:r>
      <w:r w:rsidR="00C0100F" w:rsidRPr="009C7CAE">
        <w:rPr>
          <w:rFonts w:asciiTheme="minorHAnsi" w:hAnsiTheme="minorHAnsi" w:cstheme="minorHAnsi"/>
          <w:spacing w:val="0"/>
          <w:kern w:val="0"/>
          <w:sz w:val="22"/>
          <w:szCs w:val="22"/>
          <w:lang w:eastAsia="ar-SA"/>
        </w:rPr>
        <w:t>ć</w:t>
      </w:r>
      <w:r w:rsidRPr="009C7CA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9C7CAE" w:rsidRDefault="00454B66" w:rsidP="00E73DA4">
      <w:pPr>
        <w:pStyle w:val="Akapitzlist"/>
        <w:numPr>
          <w:ilvl w:val="0"/>
          <w:numId w:val="11"/>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9C7CAE">
        <w:rPr>
          <w:rFonts w:asciiTheme="minorHAnsi" w:hAnsiTheme="minorHAnsi" w:cstheme="minorHAnsi"/>
          <w:spacing w:val="0"/>
          <w:kern w:val="0"/>
          <w:sz w:val="22"/>
          <w:szCs w:val="22"/>
          <w:lang w:eastAsia="ar-SA"/>
        </w:rPr>
        <w:t>Projektowane postanowienia umowy w sprawie zamówienia publicznego –</w:t>
      </w:r>
      <w:r w:rsidR="00F8278E" w:rsidRPr="009C7CAE">
        <w:rPr>
          <w:rFonts w:asciiTheme="minorHAnsi" w:hAnsiTheme="minorHAnsi" w:cstheme="minorHAnsi"/>
          <w:spacing w:val="0"/>
          <w:kern w:val="0"/>
          <w:sz w:val="22"/>
          <w:szCs w:val="22"/>
          <w:lang w:eastAsia="ar-SA"/>
        </w:rPr>
        <w:t xml:space="preserve"> </w:t>
      </w:r>
      <w:r w:rsidRPr="009C7CAE">
        <w:rPr>
          <w:rFonts w:asciiTheme="minorHAnsi" w:hAnsiTheme="minorHAnsi" w:cstheme="minorHAnsi"/>
          <w:spacing w:val="0"/>
          <w:kern w:val="0"/>
          <w:sz w:val="22"/>
          <w:szCs w:val="22"/>
          <w:lang w:eastAsia="ar-SA"/>
        </w:rPr>
        <w:t xml:space="preserve">Załącznik </w:t>
      </w:r>
      <w:r w:rsidR="00943FFA" w:rsidRPr="009C7CAE">
        <w:rPr>
          <w:rFonts w:asciiTheme="minorHAnsi" w:hAnsiTheme="minorHAnsi" w:cstheme="minorHAnsi"/>
          <w:spacing w:val="0"/>
          <w:kern w:val="0"/>
          <w:sz w:val="22"/>
          <w:szCs w:val="22"/>
          <w:lang w:eastAsia="ar-SA"/>
        </w:rPr>
        <w:t>n</w:t>
      </w:r>
      <w:r w:rsidRPr="009C7CAE">
        <w:rPr>
          <w:rFonts w:asciiTheme="minorHAnsi" w:hAnsiTheme="minorHAnsi" w:cstheme="minorHAnsi"/>
          <w:spacing w:val="0"/>
          <w:kern w:val="0"/>
          <w:sz w:val="22"/>
          <w:szCs w:val="22"/>
          <w:lang w:eastAsia="ar-SA"/>
        </w:rPr>
        <w:t>r 1;</w:t>
      </w:r>
    </w:p>
    <w:p w14:paraId="7976FFDD" w14:textId="466FD301" w:rsidR="00454B66" w:rsidRPr="009C7CAE" w:rsidRDefault="00454B66" w:rsidP="00E73DA4">
      <w:pPr>
        <w:pStyle w:val="Akapitzlist"/>
        <w:numPr>
          <w:ilvl w:val="0"/>
          <w:numId w:val="11"/>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9C7CAE">
        <w:rPr>
          <w:rFonts w:asciiTheme="minorHAnsi" w:hAnsiTheme="minorHAnsi" w:cstheme="minorHAnsi"/>
          <w:spacing w:val="0"/>
          <w:kern w:val="0"/>
          <w:sz w:val="22"/>
          <w:szCs w:val="22"/>
          <w:lang w:eastAsia="ar-SA"/>
        </w:rPr>
        <w:t xml:space="preserve">Formularz Ofertowy </w:t>
      </w:r>
      <w:r w:rsidR="00943FFA" w:rsidRPr="009C7CAE">
        <w:rPr>
          <w:rFonts w:asciiTheme="minorHAnsi" w:hAnsiTheme="minorHAnsi" w:cstheme="minorHAnsi"/>
          <w:spacing w:val="0"/>
          <w:kern w:val="0"/>
          <w:sz w:val="22"/>
          <w:szCs w:val="22"/>
          <w:lang w:eastAsia="ar-SA"/>
        </w:rPr>
        <w:t>–</w:t>
      </w:r>
      <w:r w:rsidRPr="009C7CAE">
        <w:rPr>
          <w:rFonts w:asciiTheme="minorHAnsi" w:hAnsiTheme="minorHAnsi" w:cstheme="minorHAnsi"/>
          <w:spacing w:val="0"/>
          <w:kern w:val="0"/>
          <w:sz w:val="22"/>
          <w:szCs w:val="22"/>
          <w:lang w:eastAsia="ar-SA"/>
        </w:rPr>
        <w:t xml:space="preserve"> Załącznik nr 2;</w:t>
      </w:r>
    </w:p>
    <w:p w14:paraId="2A9F9729" w14:textId="786DF606" w:rsidR="00F8278E" w:rsidRPr="009C7CAE" w:rsidRDefault="00122C9C" w:rsidP="00E73DA4">
      <w:pPr>
        <w:pStyle w:val="Akapitzlist"/>
        <w:numPr>
          <w:ilvl w:val="0"/>
          <w:numId w:val="11"/>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9C7CAE">
        <w:rPr>
          <w:rFonts w:asciiTheme="minorHAnsi" w:hAnsiTheme="minorHAnsi" w:cstheme="minorHAnsi"/>
          <w:spacing w:val="0"/>
          <w:kern w:val="0"/>
          <w:sz w:val="22"/>
          <w:szCs w:val="22"/>
        </w:rPr>
        <w:t>Oświadczenie w formie jednolitego europejskiego dokumentu zamówienia (JEDZ)</w:t>
      </w:r>
      <w:r w:rsidR="00F8278E" w:rsidRPr="009C7CAE">
        <w:rPr>
          <w:rFonts w:asciiTheme="minorHAnsi" w:hAnsiTheme="minorHAnsi" w:cstheme="minorHAnsi"/>
          <w:spacing w:val="0"/>
          <w:kern w:val="0"/>
          <w:sz w:val="22"/>
          <w:szCs w:val="22"/>
          <w:lang w:eastAsia="ar-SA"/>
        </w:rPr>
        <w:t xml:space="preserve"> </w:t>
      </w:r>
      <w:r w:rsidR="00943FFA" w:rsidRPr="009C7CAE">
        <w:rPr>
          <w:rFonts w:asciiTheme="minorHAnsi" w:hAnsiTheme="minorHAnsi" w:cstheme="minorHAnsi"/>
          <w:spacing w:val="0"/>
          <w:kern w:val="0"/>
          <w:sz w:val="22"/>
          <w:szCs w:val="22"/>
          <w:lang w:eastAsia="ar-SA"/>
        </w:rPr>
        <w:t>– Załącznik n</w:t>
      </w:r>
      <w:r w:rsidR="00454B66" w:rsidRPr="009C7CAE">
        <w:rPr>
          <w:rFonts w:asciiTheme="minorHAnsi" w:hAnsiTheme="minorHAnsi" w:cstheme="minorHAnsi"/>
          <w:spacing w:val="0"/>
          <w:kern w:val="0"/>
          <w:sz w:val="22"/>
          <w:szCs w:val="22"/>
          <w:lang w:eastAsia="ar-SA"/>
        </w:rPr>
        <w:t>r 3;</w:t>
      </w:r>
    </w:p>
    <w:p w14:paraId="2D842B35" w14:textId="17BE35CB" w:rsidR="00055B44" w:rsidRPr="009C7CAE" w:rsidRDefault="00055B44" w:rsidP="00E73DA4">
      <w:pPr>
        <w:pStyle w:val="Akapitzlist"/>
        <w:numPr>
          <w:ilvl w:val="0"/>
          <w:numId w:val="11"/>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9C7CAE">
        <w:rPr>
          <w:rFonts w:asciiTheme="minorHAnsi" w:hAnsiTheme="minorHAnsi" w:cstheme="minorHAnsi"/>
          <w:sz w:val="22"/>
          <w:szCs w:val="22"/>
        </w:rPr>
        <w:t xml:space="preserve">Wzór oświadczenia Wykonawców wspólnie ubiegających się o udzielenie zamówienia – </w:t>
      </w:r>
      <w:r w:rsidRPr="009C7CAE">
        <w:rPr>
          <w:rFonts w:asciiTheme="minorHAnsi" w:hAnsiTheme="minorHAnsi" w:cstheme="minorHAnsi"/>
          <w:i/>
          <w:iCs/>
          <w:sz w:val="22"/>
          <w:szCs w:val="22"/>
        </w:rPr>
        <w:t xml:space="preserve">jeżeli dotyczy, - </w:t>
      </w:r>
      <w:r w:rsidRPr="009C7CAE">
        <w:rPr>
          <w:rFonts w:asciiTheme="minorHAnsi" w:hAnsiTheme="minorHAnsi" w:cstheme="minorHAnsi"/>
          <w:spacing w:val="0"/>
          <w:kern w:val="0"/>
          <w:sz w:val="22"/>
          <w:szCs w:val="22"/>
          <w:lang w:eastAsia="ar-SA"/>
        </w:rPr>
        <w:t>Załącznik nr 4;</w:t>
      </w:r>
    </w:p>
    <w:p w14:paraId="1E124747" w14:textId="74273C44" w:rsidR="00055B44" w:rsidRPr="009C7CAE" w:rsidRDefault="00055B44" w:rsidP="00E73DA4">
      <w:pPr>
        <w:pStyle w:val="Akapitzlist"/>
        <w:numPr>
          <w:ilvl w:val="0"/>
          <w:numId w:val="11"/>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9C7CAE">
        <w:rPr>
          <w:rFonts w:asciiTheme="minorHAnsi" w:hAnsiTheme="minorHAnsi" w:cstheme="minorHAnsi"/>
          <w:sz w:val="22"/>
          <w:szCs w:val="22"/>
        </w:rPr>
        <w:t xml:space="preserve">Wzór oświadczenia Wykonawcy, w zakresie art. 108 ust. 1 pkt 5 ustawy </w:t>
      </w:r>
      <w:proofErr w:type="spellStart"/>
      <w:r w:rsidRPr="009C7CAE">
        <w:rPr>
          <w:rFonts w:asciiTheme="minorHAnsi" w:hAnsiTheme="minorHAnsi" w:cstheme="minorHAnsi"/>
          <w:sz w:val="22"/>
          <w:szCs w:val="22"/>
        </w:rPr>
        <w:t>Pzp</w:t>
      </w:r>
      <w:proofErr w:type="spellEnd"/>
      <w:r w:rsidRPr="009C7CAE">
        <w:rPr>
          <w:rFonts w:asciiTheme="minorHAnsi" w:hAnsiTheme="minorHAnsi" w:cstheme="minorHAnsi"/>
          <w:sz w:val="22"/>
          <w:szCs w:val="22"/>
        </w:rPr>
        <w:t xml:space="preserve">, o braku przynależności do tej samej grupy kapitałowej - </w:t>
      </w:r>
      <w:r w:rsidRPr="009C7CAE">
        <w:rPr>
          <w:rFonts w:asciiTheme="minorHAnsi" w:hAnsiTheme="minorHAnsi" w:cstheme="minorHAnsi"/>
          <w:spacing w:val="0"/>
          <w:kern w:val="0"/>
          <w:sz w:val="22"/>
          <w:szCs w:val="22"/>
          <w:lang w:eastAsia="ar-SA"/>
        </w:rPr>
        <w:t>Załącznik nr 5;</w:t>
      </w:r>
    </w:p>
    <w:p w14:paraId="4E55D9F5" w14:textId="5FE75B59" w:rsidR="00055B44" w:rsidRPr="009C7CAE" w:rsidRDefault="00055B44" w:rsidP="00E73DA4">
      <w:pPr>
        <w:pStyle w:val="Akapitzlist"/>
        <w:numPr>
          <w:ilvl w:val="0"/>
          <w:numId w:val="11"/>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9C7CAE">
        <w:rPr>
          <w:rFonts w:asciiTheme="minorHAnsi" w:hAnsiTheme="minorHAnsi" w:cstheme="minorHAnsi"/>
          <w:sz w:val="22"/>
          <w:szCs w:val="22"/>
        </w:rPr>
        <w:t xml:space="preserve">Wzór oświadczenia Wykonawcy o aktualności informacji zawartych w JEDZ w zakresie podstaw wykluczenia z postępowania wskazanych przez Zamawiającego - </w:t>
      </w:r>
      <w:r w:rsidRPr="009C7CAE">
        <w:rPr>
          <w:rFonts w:asciiTheme="minorHAnsi" w:hAnsiTheme="minorHAnsi" w:cstheme="minorHAnsi"/>
          <w:spacing w:val="0"/>
          <w:kern w:val="0"/>
          <w:sz w:val="22"/>
          <w:szCs w:val="22"/>
          <w:lang w:eastAsia="ar-SA"/>
        </w:rPr>
        <w:t>Załącznik nr 6;</w:t>
      </w:r>
    </w:p>
    <w:p w14:paraId="45881694" w14:textId="58105B32" w:rsidR="00D002D6" w:rsidRPr="009C7CAE" w:rsidRDefault="00454B66" w:rsidP="00E73DA4">
      <w:pPr>
        <w:pStyle w:val="Akapitzlist"/>
        <w:numPr>
          <w:ilvl w:val="0"/>
          <w:numId w:val="11"/>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9C7CAE">
        <w:rPr>
          <w:rFonts w:asciiTheme="minorHAnsi" w:hAnsiTheme="minorHAnsi" w:cstheme="minorHAnsi"/>
          <w:spacing w:val="0"/>
          <w:kern w:val="0"/>
          <w:sz w:val="22"/>
          <w:szCs w:val="22"/>
          <w:lang w:eastAsia="ar-SA"/>
        </w:rPr>
        <w:t xml:space="preserve">Klauzula informacyjna dotycząca przetwarzania danych osobowych –Załącznik nr </w:t>
      </w:r>
      <w:r w:rsidR="00055B44" w:rsidRPr="009C7CAE">
        <w:rPr>
          <w:rFonts w:asciiTheme="minorHAnsi" w:hAnsiTheme="minorHAnsi" w:cstheme="minorHAnsi"/>
          <w:spacing w:val="0"/>
          <w:kern w:val="0"/>
          <w:sz w:val="22"/>
          <w:szCs w:val="22"/>
          <w:lang w:eastAsia="ar-SA"/>
        </w:rPr>
        <w:t>7</w:t>
      </w:r>
      <w:r w:rsidR="00D002D6" w:rsidRPr="009C7CAE">
        <w:rPr>
          <w:rFonts w:asciiTheme="minorHAnsi" w:hAnsiTheme="minorHAnsi" w:cstheme="minorHAnsi"/>
          <w:spacing w:val="0"/>
          <w:kern w:val="0"/>
          <w:sz w:val="22"/>
          <w:szCs w:val="22"/>
          <w:lang w:eastAsia="ar-SA"/>
        </w:rPr>
        <w:t>;</w:t>
      </w:r>
    </w:p>
    <w:p w14:paraId="12382171" w14:textId="1F5AA8E8" w:rsidR="00F8278E" w:rsidRPr="009C7CAE" w:rsidRDefault="00684E64" w:rsidP="00E73DA4">
      <w:pPr>
        <w:pStyle w:val="Akapitzlist"/>
        <w:numPr>
          <w:ilvl w:val="0"/>
          <w:numId w:val="11"/>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9C7CAE">
        <w:rPr>
          <w:rFonts w:asciiTheme="minorHAnsi" w:hAnsiTheme="minorHAnsi" w:cstheme="minorHAnsi"/>
          <w:spacing w:val="0"/>
          <w:kern w:val="0"/>
          <w:sz w:val="22"/>
          <w:szCs w:val="22"/>
          <w:lang w:eastAsia="ar-SA"/>
        </w:rPr>
        <w:t xml:space="preserve">Link do postępowania i ID – Załącznik nr </w:t>
      </w:r>
      <w:r w:rsidR="00055B44" w:rsidRPr="009C7CAE">
        <w:rPr>
          <w:rFonts w:asciiTheme="minorHAnsi" w:hAnsiTheme="minorHAnsi" w:cstheme="minorHAnsi"/>
          <w:spacing w:val="0"/>
          <w:kern w:val="0"/>
          <w:sz w:val="22"/>
          <w:szCs w:val="22"/>
          <w:lang w:eastAsia="ar-SA"/>
        </w:rPr>
        <w:t>8</w:t>
      </w:r>
      <w:r w:rsidR="003927AB" w:rsidRPr="009C7CAE">
        <w:rPr>
          <w:rFonts w:asciiTheme="minorHAnsi" w:hAnsiTheme="minorHAnsi" w:cstheme="minorHAnsi"/>
          <w:spacing w:val="0"/>
          <w:kern w:val="0"/>
          <w:sz w:val="22"/>
          <w:szCs w:val="22"/>
          <w:lang w:eastAsia="ar-SA"/>
        </w:rPr>
        <w:t>;</w:t>
      </w:r>
    </w:p>
    <w:p w14:paraId="3899E8A9" w14:textId="73367ACB" w:rsidR="00EA68AF" w:rsidRPr="009C7CAE" w:rsidRDefault="003927AB" w:rsidP="00846568">
      <w:pPr>
        <w:pStyle w:val="Akapitzlist"/>
        <w:numPr>
          <w:ilvl w:val="0"/>
          <w:numId w:val="11"/>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9C7CAE">
        <w:rPr>
          <w:rFonts w:asciiTheme="minorHAnsi" w:hAnsiTheme="minorHAnsi" w:cstheme="minorHAnsi"/>
          <w:spacing w:val="0"/>
          <w:kern w:val="0"/>
          <w:sz w:val="22"/>
          <w:szCs w:val="22"/>
          <w:lang w:eastAsia="ar-SA"/>
        </w:rPr>
        <w:t xml:space="preserve">Dokumentacja projektowa - </w:t>
      </w:r>
      <w:r w:rsidR="00EA68AF" w:rsidRPr="009C7CAE">
        <w:rPr>
          <w:rFonts w:asciiTheme="minorHAnsi" w:hAnsiTheme="minorHAnsi" w:cstheme="minorHAnsi"/>
          <w:spacing w:val="0"/>
          <w:kern w:val="0"/>
          <w:sz w:val="22"/>
          <w:szCs w:val="22"/>
          <w:lang w:eastAsia="ar-SA"/>
        </w:rPr>
        <w:t>Projekt budowlany</w:t>
      </w:r>
      <w:r w:rsidRPr="009C7CAE">
        <w:rPr>
          <w:rFonts w:asciiTheme="minorHAnsi" w:hAnsiTheme="minorHAnsi" w:cstheme="minorHAnsi"/>
          <w:spacing w:val="0"/>
          <w:kern w:val="0"/>
          <w:sz w:val="22"/>
          <w:szCs w:val="22"/>
          <w:lang w:eastAsia="ar-SA"/>
        </w:rPr>
        <w:t xml:space="preserve"> (wykonawczy</w:t>
      </w:r>
      <w:r w:rsidR="00846568" w:rsidRPr="009C7CAE">
        <w:rPr>
          <w:rFonts w:asciiTheme="minorHAnsi" w:hAnsiTheme="minorHAnsi" w:cstheme="minorHAnsi"/>
          <w:spacing w:val="0"/>
          <w:kern w:val="0"/>
          <w:sz w:val="22"/>
          <w:szCs w:val="22"/>
          <w:lang w:eastAsia="ar-SA"/>
        </w:rPr>
        <w:t xml:space="preserve"> lub koncepcyjny</w:t>
      </w:r>
      <w:r w:rsidRPr="009C7CAE">
        <w:rPr>
          <w:rFonts w:asciiTheme="minorHAnsi" w:hAnsiTheme="minorHAnsi" w:cstheme="minorHAnsi"/>
          <w:spacing w:val="0"/>
          <w:kern w:val="0"/>
          <w:sz w:val="22"/>
          <w:szCs w:val="22"/>
          <w:lang w:eastAsia="ar-SA"/>
        </w:rPr>
        <w:t>)</w:t>
      </w:r>
      <w:r w:rsidR="00EA68AF" w:rsidRPr="009C7CAE">
        <w:rPr>
          <w:rFonts w:asciiTheme="minorHAnsi" w:hAnsiTheme="minorHAnsi" w:cstheme="minorHAnsi"/>
          <w:spacing w:val="0"/>
          <w:kern w:val="0"/>
          <w:sz w:val="22"/>
          <w:szCs w:val="22"/>
          <w:lang w:eastAsia="ar-SA"/>
        </w:rPr>
        <w:t>;</w:t>
      </w:r>
      <w:r w:rsidR="00846568" w:rsidRPr="009C7CAE">
        <w:rPr>
          <w:rFonts w:asciiTheme="minorHAnsi" w:hAnsiTheme="minorHAnsi" w:cstheme="minorHAnsi"/>
          <w:spacing w:val="0"/>
          <w:kern w:val="0"/>
          <w:sz w:val="22"/>
          <w:szCs w:val="22"/>
          <w:lang w:eastAsia="ar-SA"/>
        </w:rPr>
        <w:t xml:space="preserve"> </w:t>
      </w:r>
      <w:r w:rsidR="00C01A0D" w:rsidRPr="009C7CAE">
        <w:rPr>
          <w:rFonts w:asciiTheme="minorHAnsi" w:hAnsiTheme="minorHAnsi" w:cstheme="minorHAnsi"/>
          <w:kern w:val="1"/>
          <w:sz w:val="22"/>
          <w:szCs w:val="22"/>
        </w:rPr>
        <w:t>Specyfikacja techniczna wykonania i odbioru robót</w:t>
      </w:r>
      <w:r w:rsidR="00846568" w:rsidRPr="009C7CAE">
        <w:rPr>
          <w:rFonts w:asciiTheme="minorHAnsi" w:hAnsiTheme="minorHAnsi" w:cstheme="minorHAnsi"/>
          <w:kern w:val="1"/>
          <w:sz w:val="22"/>
          <w:szCs w:val="22"/>
        </w:rPr>
        <w:t>;</w:t>
      </w:r>
      <w:r w:rsidR="0037147C" w:rsidRPr="009C7CAE">
        <w:rPr>
          <w:rFonts w:asciiTheme="minorHAnsi" w:hAnsiTheme="minorHAnsi" w:cstheme="minorHAnsi"/>
          <w:kern w:val="1"/>
          <w:sz w:val="22"/>
          <w:szCs w:val="22"/>
        </w:rPr>
        <w:t xml:space="preserve"> </w:t>
      </w:r>
      <w:r w:rsidR="00846568" w:rsidRPr="009C7CAE">
        <w:rPr>
          <w:rFonts w:asciiTheme="minorHAnsi" w:hAnsiTheme="minorHAnsi" w:cstheme="minorHAnsi"/>
          <w:kern w:val="1"/>
          <w:sz w:val="22"/>
          <w:szCs w:val="22"/>
        </w:rPr>
        <w:t xml:space="preserve"> </w:t>
      </w:r>
      <w:r w:rsidR="00EA68AF" w:rsidRPr="009C7CAE">
        <w:rPr>
          <w:rFonts w:asciiTheme="minorHAnsi" w:hAnsiTheme="minorHAnsi" w:cstheme="minorHAnsi"/>
          <w:spacing w:val="0"/>
          <w:kern w:val="0"/>
          <w:sz w:val="22"/>
          <w:szCs w:val="22"/>
          <w:lang w:eastAsia="ar-SA"/>
        </w:rPr>
        <w:t xml:space="preserve">Przedmiar – Załącznik nr </w:t>
      </w:r>
      <w:r w:rsidR="00846568" w:rsidRPr="009C7CAE">
        <w:rPr>
          <w:rFonts w:asciiTheme="minorHAnsi" w:hAnsiTheme="minorHAnsi" w:cstheme="minorHAnsi"/>
          <w:spacing w:val="0"/>
          <w:kern w:val="0"/>
          <w:sz w:val="22"/>
          <w:szCs w:val="22"/>
          <w:lang w:eastAsia="ar-SA"/>
        </w:rPr>
        <w:t>9</w:t>
      </w:r>
      <w:r w:rsidR="00EA68AF" w:rsidRPr="009C7CAE">
        <w:rPr>
          <w:rFonts w:asciiTheme="minorHAnsi" w:hAnsiTheme="minorHAnsi" w:cstheme="minorHAnsi"/>
          <w:spacing w:val="0"/>
          <w:kern w:val="0"/>
          <w:sz w:val="22"/>
          <w:szCs w:val="22"/>
          <w:lang w:eastAsia="ar-SA"/>
        </w:rPr>
        <w:t>.</w:t>
      </w:r>
    </w:p>
    <w:p w14:paraId="34465BDF" w14:textId="77777777" w:rsidR="00454B66" w:rsidRPr="009C7CA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9C7CA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9C7CAE" w:rsidSect="00255A38">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7F0F6" w14:textId="77777777" w:rsidR="00DA098A" w:rsidRDefault="00DA098A" w:rsidP="00255A38">
      <w:pPr>
        <w:spacing w:after="0" w:line="240" w:lineRule="auto"/>
      </w:pPr>
      <w:r>
        <w:separator/>
      </w:r>
    </w:p>
  </w:endnote>
  <w:endnote w:type="continuationSeparator" w:id="0">
    <w:p w14:paraId="6AFC4D7B" w14:textId="77777777" w:rsidR="00DA098A" w:rsidRDefault="00DA098A"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7A08CE" w:rsidRDefault="007A08CE">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7A08CE" w:rsidRDefault="007A0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86121" w14:textId="77777777" w:rsidR="00DA098A" w:rsidRDefault="00DA098A" w:rsidP="00255A38">
      <w:pPr>
        <w:spacing w:after="0" w:line="240" w:lineRule="auto"/>
      </w:pPr>
      <w:r>
        <w:separator/>
      </w:r>
    </w:p>
  </w:footnote>
  <w:footnote w:type="continuationSeparator" w:id="0">
    <w:p w14:paraId="0268360B" w14:textId="77777777" w:rsidR="00DA098A" w:rsidRDefault="00DA098A" w:rsidP="0025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3ECA" w14:textId="6CB8122C" w:rsidR="007A08CE" w:rsidRPr="00B47A3F" w:rsidRDefault="007A08CE" w:rsidP="003E2626">
    <w:pPr>
      <w:pStyle w:val="Nagwek"/>
      <w:rPr>
        <w:sz w:val="16"/>
        <w:szCs w:val="16"/>
      </w:rPr>
    </w:pPr>
    <w:r w:rsidRPr="009631BE">
      <w:rPr>
        <w:b/>
        <w:noProof/>
      </w:rPr>
      <w:drawing>
        <wp:inline distT="0" distB="0" distL="0" distR="0" wp14:anchorId="34748085" wp14:editId="109CDC32">
          <wp:extent cx="6088380" cy="594360"/>
          <wp:effectExtent l="0" t="0" r="7620" b="0"/>
          <wp:docPr id="2" name="Obraz 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380" cy="594360"/>
                  </a:xfrm>
                  <a:prstGeom prst="rect">
                    <a:avLst/>
                  </a:prstGeom>
                  <a:noFill/>
                  <a:ln>
                    <a:noFill/>
                  </a:ln>
                </pic:spPr>
              </pic:pic>
            </a:graphicData>
          </a:graphic>
        </wp:inline>
      </w:drawing>
    </w:r>
  </w:p>
  <w:p w14:paraId="04B30CF0" w14:textId="77777777" w:rsidR="007A08CE" w:rsidRDefault="007A08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C30C51D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val="0"/>
        <w:color w:val="000000"/>
        <w:szCs w:val="24"/>
      </w:rPr>
    </w:lvl>
  </w:abstractNum>
  <w:abstractNum w:abstractNumId="2" w15:restartNumberingAfterBreak="0">
    <w:nsid w:val="01EB5400"/>
    <w:multiLevelType w:val="hybridMultilevel"/>
    <w:tmpl w:val="9C2A8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15377"/>
    <w:multiLevelType w:val="hybridMultilevel"/>
    <w:tmpl w:val="269A2746"/>
    <w:lvl w:ilvl="0" w:tplc="1BC81C12">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77034"/>
    <w:multiLevelType w:val="hybridMultilevel"/>
    <w:tmpl w:val="76367D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75B60FD"/>
    <w:multiLevelType w:val="hybridMultilevel"/>
    <w:tmpl w:val="0F8CF3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F70A4"/>
    <w:multiLevelType w:val="hybridMultilevel"/>
    <w:tmpl w:val="0B44776E"/>
    <w:lvl w:ilvl="0" w:tplc="77EC268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05498"/>
    <w:multiLevelType w:val="hybridMultilevel"/>
    <w:tmpl w:val="738C5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61D0F"/>
    <w:multiLevelType w:val="hybridMultilevel"/>
    <w:tmpl w:val="F90A7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8975D3"/>
    <w:multiLevelType w:val="multilevel"/>
    <w:tmpl w:val="B810E774"/>
    <w:lvl w:ilvl="0">
      <w:start w:val="1"/>
      <w:numFmt w:val="upperRoman"/>
      <w:lvlText w:val="%1."/>
      <w:lvlJc w:val="right"/>
      <w:pPr>
        <w:ind w:left="180" w:hanging="180"/>
      </w:pPr>
    </w:lvl>
    <w:lvl w:ilvl="1">
      <w:start w:val="1"/>
      <w:numFmt w:val="decimal"/>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D556CA0"/>
    <w:multiLevelType w:val="hybridMultilevel"/>
    <w:tmpl w:val="043268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03D7B70"/>
    <w:multiLevelType w:val="hybridMultilevel"/>
    <w:tmpl w:val="9ABA6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0E30DF"/>
    <w:multiLevelType w:val="hybridMultilevel"/>
    <w:tmpl w:val="FFAC12CA"/>
    <w:lvl w:ilvl="0" w:tplc="3B0A4B9C">
      <w:start w:val="1"/>
      <w:numFmt w:val="decimal"/>
      <w:lvlText w:val="%1."/>
      <w:lvlJc w:val="left"/>
      <w:pPr>
        <w:ind w:left="1077" w:hanging="360"/>
      </w:pPr>
      <w:rPr>
        <w:b/>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DC6B56"/>
    <w:multiLevelType w:val="hybridMultilevel"/>
    <w:tmpl w:val="2F124676"/>
    <w:lvl w:ilvl="0" w:tplc="68EED966">
      <w:start w:val="1"/>
      <w:numFmt w:val="decimal"/>
      <w:lvlText w:val="%1."/>
      <w:lvlJc w:val="left"/>
      <w:pPr>
        <w:ind w:left="360" w:hanging="360"/>
      </w:pPr>
      <w:rPr>
        <w:b/>
      </w:r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 w15:restartNumberingAfterBreak="0">
    <w:nsid w:val="2CF01EDB"/>
    <w:multiLevelType w:val="hybridMultilevel"/>
    <w:tmpl w:val="22E8675E"/>
    <w:lvl w:ilvl="0" w:tplc="7620292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BB75EE"/>
    <w:multiLevelType w:val="hybridMultilevel"/>
    <w:tmpl w:val="16A07F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3E4163"/>
    <w:multiLevelType w:val="hybridMultilevel"/>
    <w:tmpl w:val="488A3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7C056F"/>
    <w:multiLevelType w:val="hybridMultilevel"/>
    <w:tmpl w:val="67F0E36A"/>
    <w:lvl w:ilvl="0" w:tplc="77EC268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832893"/>
    <w:multiLevelType w:val="hybridMultilevel"/>
    <w:tmpl w:val="736C5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4"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830462"/>
    <w:multiLevelType w:val="hybridMultilevel"/>
    <w:tmpl w:val="93606A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F3103C5"/>
    <w:multiLevelType w:val="hybridMultilevel"/>
    <w:tmpl w:val="2F124676"/>
    <w:lvl w:ilvl="0" w:tplc="68EED966">
      <w:start w:val="1"/>
      <w:numFmt w:val="decimal"/>
      <w:lvlText w:val="%1."/>
      <w:lvlJc w:val="left"/>
      <w:pPr>
        <w:ind w:left="360" w:hanging="360"/>
      </w:pPr>
      <w:rPr>
        <w:b/>
      </w:r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4273674F"/>
    <w:multiLevelType w:val="hybridMultilevel"/>
    <w:tmpl w:val="1E9005AC"/>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5ED5334"/>
    <w:multiLevelType w:val="hybridMultilevel"/>
    <w:tmpl w:val="DD5A51EA"/>
    <w:lvl w:ilvl="0" w:tplc="0A7462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794E34"/>
    <w:multiLevelType w:val="hybridMultilevel"/>
    <w:tmpl w:val="B36CAA24"/>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E277BB"/>
    <w:multiLevelType w:val="hybridMultilevel"/>
    <w:tmpl w:val="15048216"/>
    <w:lvl w:ilvl="0" w:tplc="2E2E0D42">
      <w:start w:val="10"/>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2E1E2B"/>
    <w:multiLevelType w:val="hybridMultilevel"/>
    <w:tmpl w:val="032881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1D24B8"/>
    <w:multiLevelType w:val="hybridMultilevel"/>
    <w:tmpl w:val="9F900836"/>
    <w:lvl w:ilvl="0" w:tplc="77EC268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4E59FE"/>
    <w:multiLevelType w:val="hybridMultilevel"/>
    <w:tmpl w:val="118A2344"/>
    <w:lvl w:ilvl="0" w:tplc="0038DF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7696238"/>
    <w:multiLevelType w:val="hybridMultilevel"/>
    <w:tmpl w:val="915888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F0160A"/>
    <w:multiLevelType w:val="hybridMultilevel"/>
    <w:tmpl w:val="2BB07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0B6CA8"/>
    <w:multiLevelType w:val="hybridMultilevel"/>
    <w:tmpl w:val="8B640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800227"/>
    <w:multiLevelType w:val="hybridMultilevel"/>
    <w:tmpl w:val="CC1E1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CCF1622"/>
    <w:multiLevelType w:val="hybridMultilevel"/>
    <w:tmpl w:val="783655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542023"/>
    <w:multiLevelType w:val="hybridMultilevel"/>
    <w:tmpl w:val="A20C19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C0C35B2"/>
    <w:multiLevelType w:val="hybridMultilevel"/>
    <w:tmpl w:val="495A6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7E6DFD"/>
    <w:multiLevelType w:val="hybridMultilevel"/>
    <w:tmpl w:val="7E2E3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9"/>
  </w:num>
  <w:num w:numId="3">
    <w:abstractNumId w:val="24"/>
  </w:num>
  <w:num w:numId="4">
    <w:abstractNumId w:val="60"/>
  </w:num>
  <w:num w:numId="5">
    <w:abstractNumId w:val="16"/>
  </w:num>
  <w:num w:numId="6">
    <w:abstractNumId w:val="44"/>
  </w:num>
  <w:num w:numId="7">
    <w:abstractNumId w:val="50"/>
  </w:num>
  <w:num w:numId="8">
    <w:abstractNumId w:val="61"/>
  </w:num>
  <w:num w:numId="9">
    <w:abstractNumId w:val="47"/>
  </w:num>
  <w:num w:numId="10">
    <w:abstractNumId w:val="23"/>
  </w:num>
  <w:num w:numId="11">
    <w:abstractNumId w:val="4"/>
  </w:num>
  <w:num w:numId="12">
    <w:abstractNumId w:val="21"/>
  </w:num>
  <w:num w:numId="13">
    <w:abstractNumId w:val="37"/>
  </w:num>
  <w:num w:numId="14">
    <w:abstractNumId w:val="18"/>
  </w:num>
  <w:num w:numId="15">
    <w:abstractNumId w:val="10"/>
  </w:num>
  <w:num w:numId="16">
    <w:abstractNumId w:val="11"/>
  </w:num>
  <w:num w:numId="17">
    <w:abstractNumId w:val="53"/>
  </w:num>
  <w:num w:numId="18">
    <w:abstractNumId w:val="27"/>
  </w:num>
  <w:num w:numId="19">
    <w:abstractNumId w:val="22"/>
  </w:num>
  <w:num w:numId="20">
    <w:abstractNumId w:val="3"/>
  </w:num>
  <w:num w:numId="21">
    <w:abstractNumId w:val="17"/>
  </w:num>
  <w:num w:numId="22">
    <w:abstractNumId w:val="39"/>
  </w:num>
  <w:num w:numId="23">
    <w:abstractNumId w:val="31"/>
  </w:num>
  <w:num w:numId="24">
    <w:abstractNumId w:val="35"/>
  </w:num>
  <w:num w:numId="25">
    <w:abstractNumId w:val="48"/>
  </w:num>
  <w:num w:numId="26">
    <w:abstractNumId w:val="20"/>
  </w:num>
  <w:num w:numId="27">
    <w:abstractNumId w:val="13"/>
  </w:num>
  <w:num w:numId="28">
    <w:abstractNumId w:val="12"/>
  </w:num>
  <w:num w:numId="29">
    <w:abstractNumId w:val="30"/>
  </w:num>
  <w:num w:numId="30">
    <w:abstractNumId w:val="64"/>
  </w:num>
  <w:num w:numId="31">
    <w:abstractNumId w:val="43"/>
  </w:num>
  <w:num w:numId="32">
    <w:abstractNumId w:val="25"/>
  </w:num>
  <w:num w:numId="33">
    <w:abstractNumId w:val="49"/>
  </w:num>
  <w:num w:numId="34">
    <w:abstractNumId w:val="2"/>
  </w:num>
  <w:num w:numId="35">
    <w:abstractNumId w:val="29"/>
  </w:num>
  <w:num w:numId="36">
    <w:abstractNumId w:val="51"/>
  </w:num>
  <w:num w:numId="37">
    <w:abstractNumId w:val="7"/>
  </w:num>
  <w:num w:numId="38">
    <w:abstractNumId w:val="41"/>
  </w:num>
  <w:num w:numId="39">
    <w:abstractNumId w:val="58"/>
  </w:num>
  <w:num w:numId="40">
    <w:abstractNumId w:val="40"/>
  </w:num>
  <w:num w:numId="41">
    <w:abstractNumId w:val="8"/>
  </w:num>
  <w:num w:numId="42">
    <w:abstractNumId w:val="6"/>
  </w:num>
  <w:num w:numId="43">
    <w:abstractNumId w:val="5"/>
  </w:num>
  <w:num w:numId="44">
    <w:abstractNumId w:val="14"/>
  </w:num>
  <w:num w:numId="45">
    <w:abstractNumId w:val="56"/>
  </w:num>
  <w:num w:numId="46">
    <w:abstractNumId w:val="62"/>
  </w:num>
  <w:num w:numId="47">
    <w:abstractNumId w:val="32"/>
  </w:num>
  <w:num w:numId="48">
    <w:abstractNumId w:val="19"/>
  </w:num>
  <w:num w:numId="49">
    <w:abstractNumId w:val="26"/>
  </w:num>
  <w:num w:numId="50">
    <w:abstractNumId w:val="55"/>
  </w:num>
  <w:num w:numId="51">
    <w:abstractNumId w:val="42"/>
  </w:num>
  <w:num w:numId="52">
    <w:abstractNumId w:val="38"/>
  </w:num>
  <w:num w:numId="53">
    <w:abstractNumId w:val="54"/>
  </w:num>
  <w:num w:numId="54">
    <w:abstractNumId w:val="9"/>
  </w:num>
  <w:num w:numId="55">
    <w:abstractNumId w:val="28"/>
  </w:num>
  <w:num w:numId="56">
    <w:abstractNumId w:val="36"/>
  </w:num>
  <w:num w:numId="57">
    <w:abstractNumId w:val="46"/>
  </w:num>
  <w:num w:numId="58">
    <w:abstractNumId w:val="52"/>
  </w:num>
  <w:num w:numId="59">
    <w:abstractNumId w:val="6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49DF"/>
    <w:rsid w:val="00006A01"/>
    <w:rsid w:val="000121EF"/>
    <w:rsid w:val="000246F9"/>
    <w:rsid w:val="00024C95"/>
    <w:rsid w:val="00025119"/>
    <w:rsid w:val="000258D3"/>
    <w:rsid w:val="0003039D"/>
    <w:rsid w:val="00031F1C"/>
    <w:rsid w:val="0003435F"/>
    <w:rsid w:val="000353AB"/>
    <w:rsid w:val="00037BD2"/>
    <w:rsid w:val="00037D83"/>
    <w:rsid w:val="00045F73"/>
    <w:rsid w:val="00047BCB"/>
    <w:rsid w:val="000543DD"/>
    <w:rsid w:val="00055B44"/>
    <w:rsid w:val="000570B3"/>
    <w:rsid w:val="000635DC"/>
    <w:rsid w:val="00066E87"/>
    <w:rsid w:val="00073149"/>
    <w:rsid w:val="0007342F"/>
    <w:rsid w:val="000735D2"/>
    <w:rsid w:val="000828BD"/>
    <w:rsid w:val="00084663"/>
    <w:rsid w:val="00093258"/>
    <w:rsid w:val="00095214"/>
    <w:rsid w:val="00097F31"/>
    <w:rsid w:val="000A2685"/>
    <w:rsid w:val="000A7FE7"/>
    <w:rsid w:val="000B19E4"/>
    <w:rsid w:val="000B1B01"/>
    <w:rsid w:val="000B50A3"/>
    <w:rsid w:val="000B7AD3"/>
    <w:rsid w:val="000C4BE6"/>
    <w:rsid w:val="000C6EEF"/>
    <w:rsid w:val="000C70C0"/>
    <w:rsid w:val="000D038A"/>
    <w:rsid w:val="000D1576"/>
    <w:rsid w:val="000D22C9"/>
    <w:rsid w:val="000D4D49"/>
    <w:rsid w:val="000D5953"/>
    <w:rsid w:val="000D7C25"/>
    <w:rsid w:val="000E0964"/>
    <w:rsid w:val="000E501B"/>
    <w:rsid w:val="000F2358"/>
    <w:rsid w:val="000F6A94"/>
    <w:rsid w:val="00100465"/>
    <w:rsid w:val="001033B9"/>
    <w:rsid w:val="00103FEE"/>
    <w:rsid w:val="0011045C"/>
    <w:rsid w:val="00110F6A"/>
    <w:rsid w:val="001130D9"/>
    <w:rsid w:val="00115198"/>
    <w:rsid w:val="00122C9C"/>
    <w:rsid w:val="00126DAE"/>
    <w:rsid w:val="001354DA"/>
    <w:rsid w:val="00135822"/>
    <w:rsid w:val="00136719"/>
    <w:rsid w:val="00137C79"/>
    <w:rsid w:val="0014399F"/>
    <w:rsid w:val="00144242"/>
    <w:rsid w:val="00144C90"/>
    <w:rsid w:val="00147AE0"/>
    <w:rsid w:val="00151D6B"/>
    <w:rsid w:val="00152454"/>
    <w:rsid w:val="0015388C"/>
    <w:rsid w:val="001544DD"/>
    <w:rsid w:val="00154D1B"/>
    <w:rsid w:val="00160A32"/>
    <w:rsid w:val="00163CA5"/>
    <w:rsid w:val="00170BDE"/>
    <w:rsid w:val="001716F0"/>
    <w:rsid w:val="00171AA4"/>
    <w:rsid w:val="001730EB"/>
    <w:rsid w:val="0017383D"/>
    <w:rsid w:val="001805E0"/>
    <w:rsid w:val="00185257"/>
    <w:rsid w:val="00185F33"/>
    <w:rsid w:val="0018751A"/>
    <w:rsid w:val="00187B3F"/>
    <w:rsid w:val="00191DE4"/>
    <w:rsid w:val="00192DA7"/>
    <w:rsid w:val="001956B5"/>
    <w:rsid w:val="00197037"/>
    <w:rsid w:val="001B07B9"/>
    <w:rsid w:val="001B0E56"/>
    <w:rsid w:val="001B0F8E"/>
    <w:rsid w:val="001B20D2"/>
    <w:rsid w:val="001B2CD1"/>
    <w:rsid w:val="001B64E3"/>
    <w:rsid w:val="001C3CCD"/>
    <w:rsid w:val="001C5718"/>
    <w:rsid w:val="001C6E31"/>
    <w:rsid w:val="001D2B68"/>
    <w:rsid w:val="001D4F9E"/>
    <w:rsid w:val="001E00BD"/>
    <w:rsid w:val="001E1EAF"/>
    <w:rsid w:val="001E6341"/>
    <w:rsid w:val="001F0859"/>
    <w:rsid w:val="001F482F"/>
    <w:rsid w:val="001F7A97"/>
    <w:rsid w:val="0020312B"/>
    <w:rsid w:val="002144D0"/>
    <w:rsid w:val="002145BC"/>
    <w:rsid w:val="00220842"/>
    <w:rsid w:val="00222788"/>
    <w:rsid w:val="002232BC"/>
    <w:rsid w:val="002329A7"/>
    <w:rsid w:val="00240496"/>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17C4"/>
    <w:rsid w:val="002A2AE9"/>
    <w:rsid w:val="002A3D50"/>
    <w:rsid w:val="002B39F5"/>
    <w:rsid w:val="002C23B7"/>
    <w:rsid w:val="002D29A1"/>
    <w:rsid w:val="002D7D9F"/>
    <w:rsid w:val="002D7E34"/>
    <w:rsid w:val="002E38F0"/>
    <w:rsid w:val="002E6EDC"/>
    <w:rsid w:val="002E7124"/>
    <w:rsid w:val="002F0532"/>
    <w:rsid w:val="002F36B3"/>
    <w:rsid w:val="002F46EE"/>
    <w:rsid w:val="002F7985"/>
    <w:rsid w:val="00300D83"/>
    <w:rsid w:val="00303208"/>
    <w:rsid w:val="0030484E"/>
    <w:rsid w:val="0031081B"/>
    <w:rsid w:val="0031341C"/>
    <w:rsid w:val="00313EC7"/>
    <w:rsid w:val="003157D6"/>
    <w:rsid w:val="00316E29"/>
    <w:rsid w:val="00323D44"/>
    <w:rsid w:val="00326507"/>
    <w:rsid w:val="00327170"/>
    <w:rsid w:val="003365EC"/>
    <w:rsid w:val="00341586"/>
    <w:rsid w:val="00346276"/>
    <w:rsid w:val="003470AE"/>
    <w:rsid w:val="00350663"/>
    <w:rsid w:val="00355641"/>
    <w:rsid w:val="00356F0D"/>
    <w:rsid w:val="00360564"/>
    <w:rsid w:val="00361C73"/>
    <w:rsid w:val="0036315F"/>
    <w:rsid w:val="0037147C"/>
    <w:rsid w:val="00374CC0"/>
    <w:rsid w:val="003812D0"/>
    <w:rsid w:val="00381DFD"/>
    <w:rsid w:val="0038482B"/>
    <w:rsid w:val="00391EC6"/>
    <w:rsid w:val="003927AB"/>
    <w:rsid w:val="00393D5D"/>
    <w:rsid w:val="00395BD7"/>
    <w:rsid w:val="0039705E"/>
    <w:rsid w:val="00397F5F"/>
    <w:rsid w:val="003A2DAE"/>
    <w:rsid w:val="003A30D9"/>
    <w:rsid w:val="003A4A87"/>
    <w:rsid w:val="003A5663"/>
    <w:rsid w:val="003B4ABC"/>
    <w:rsid w:val="003C0D81"/>
    <w:rsid w:val="003D180B"/>
    <w:rsid w:val="003D42AF"/>
    <w:rsid w:val="003D73F1"/>
    <w:rsid w:val="003E0F5B"/>
    <w:rsid w:val="003E2626"/>
    <w:rsid w:val="003E2B71"/>
    <w:rsid w:val="003F08FD"/>
    <w:rsid w:val="003F1B49"/>
    <w:rsid w:val="003F1B95"/>
    <w:rsid w:val="003F32A6"/>
    <w:rsid w:val="003F5828"/>
    <w:rsid w:val="003F7356"/>
    <w:rsid w:val="00402F68"/>
    <w:rsid w:val="00403D36"/>
    <w:rsid w:val="0040643F"/>
    <w:rsid w:val="0041132F"/>
    <w:rsid w:val="00411F8B"/>
    <w:rsid w:val="00417699"/>
    <w:rsid w:val="0042099E"/>
    <w:rsid w:val="004209B3"/>
    <w:rsid w:val="0042458A"/>
    <w:rsid w:val="004246EF"/>
    <w:rsid w:val="0042510C"/>
    <w:rsid w:val="00440699"/>
    <w:rsid w:val="00444D51"/>
    <w:rsid w:val="00445D0A"/>
    <w:rsid w:val="0045017D"/>
    <w:rsid w:val="0045142B"/>
    <w:rsid w:val="004528F2"/>
    <w:rsid w:val="004537AE"/>
    <w:rsid w:val="00454B66"/>
    <w:rsid w:val="00456116"/>
    <w:rsid w:val="0045783A"/>
    <w:rsid w:val="0046085A"/>
    <w:rsid w:val="004707D4"/>
    <w:rsid w:val="004721DA"/>
    <w:rsid w:val="00477AC8"/>
    <w:rsid w:val="00477CEA"/>
    <w:rsid w:val="00480DF8"/>
    <w:rsid w:val="0048242D"/>
    <w:rsid w:val="0048261D"/>
    <w:rsid w:val="00486993"/>
    <w:rsid w:val="00486C05"/>
    <w:rsid w:val="00490A8D"/>
    <w:rsid w:val="00490C6C"/>
    <w:rsid w:val="00491F50"/>
    <w:rsid w:val="00492CAC"/>
    <w:rsid w:val="00492F24"/>
    <w:rsid w:val="00496DB0"/>
    <w:rsid w:val="004A5805"/>
    <w:rsid w:val="004B1AC8"/>
    <w:rsid w:val="004B46BE"/>
    <w:rsid w:val="004C431D"/>
    <w:rsid w:val="004C5A8C"/>
    <w:rsid w:val="004D634A"/>
    <w:rsid w:val="004D732E"/>
    <w:rsid w:val="004E1297"/>
    <w:rsid w:val="004E157A"/>
    <w:rsid w:val="004E29FD"/>
    <w:rsid w:val="004E2C7F"/>
    <w:rsid w:val="004E72D4"/>
    <w:rsid w:val="004E7B32"/>
    <w:rsid w:val="004F22F1"/>
    <w:rsid w:val="00511920"/>
    <w:rsid w:val="005239D7"/>
    <w:rsid w:val="00531217"/>
    <w:rsid w:val="00531B91"/>
    <w:rsid w:val="00534780"/>
    <w:rsid w:val="00534797"/>
    <w:rsid w:val="00536EEF"/>
    <w:rsid w:val="00536F23"/>
    <w:rsid w:val="00537C1E"/>
    <w:rsid w:val="00540482"/>
    <w:rsid w:val="00544728"/>
    <w:rsid w:val="00552154"/>
    <w:rsid w:val="00553E18"/>
    <w:rsid w:val="00560316"/>
    <w:rsid w:val="00560854"/>
    <w:rsid w:val="0056765B"/>
    <w:rsid w:val="0057202B"/>
    <w:rsid w:val="00577AA1"/>
    <w:rsid w:val="005860DD"/>
    <w:rsid w:val="00587701"/>
    <w:rsid w:val="005877C8"/>
    <w:rsid w:val="00590981"/>
    <w:rsid w:val="00591143"/>
    <w:rsid w:val="00591E85"/>
    <w:rsid w:val="0059217F"/>
    <w:rsid w:val="00593C2A"/>
    <w:rsid w:val="00596361"/>
    <w:rsid w:val="005974C3"/>
    <w:rsid w:val="005A11C3"/>
    <w:rsid w:val="005A34F8"/>
    <w:rsid w:val="005B40B9"/>
    <w:rsid w:val="005B62D2"/>
    <w:rsid w:val="005B7301"/>
    <w:rsid w:val="005C376B"/>
    <w:rsid w:val="005C6FF4"/>
    <w:rsid w:val="005C706D"/>
    <w:rsid w:val="005C76BA"/>
    <w:rsid w:val="005C793F"/>
    <w:rsid w:val="005D4CA1"/>
    <w:rsid w:val="005E6A7B"/>
    <w:rsid w:val="005F1095"/>
    <w:rsid w:val="00606030"/>
    <w:rsid w:val="00610CDC"/>
    <w:rsid w:val="00617491"/>
    <w:rsid w:val="00620C0C"/>
    <w:rsid w:val="0062141D"/>
    <w:rsid w:val="0062369D"/>
    <w:rsid w:val="00623DE5"/>
    <w:rsid w:val="00625186"/>
    <w:rsid w:val="00627A25"/>
    <w:rsid w:val="00633036"/>
    <w:rsid w:val="0064548A"/>
    <w:rsid w:val="006475C1"/>
    <w:rsid w:val="0065464A"/>
    <w:rsid w:val="00655421"/>
    <w:rsid w:val="006554B1"/>
    <w:rsid w:val="00661522"/>
    <w:rsid w:val="00666018"/>
    <w:rsid w:val="00666228"/>
    <w:rsid w:val="00671CDF"/>
    <w:rsid w:val="006727E3"/>
    <w:rsid w:val="00673BC0"/>
    <w:rsid w:val="00677F44"/>
    <w:rsid w:val="00683206"/>
    <w:rsid w:val="00683BCD"/>
    <w:rsid w:val="00684E64"/>
    <w:rsid w:val="00687029"/>
    <w:rsid w:val="006909BB"/>
    <w:rsid w:val="00693A15"/>
    <w:rsid w:val="006963FE"/>
    <w:rsid w:val="006A260D"/>
    <w:rsid w:val="006A3A65"/>
    <w:rsid w:val="006A492B"/>
    <w:rsid w:val="006B465F"/>
    <w:rsid w:val="006B5CE0"/>
    <w:rsid w:val="006B7ACC"/>
    <w:rsid w:val="006C018C"/>
    <w:rsid w:val="006C5285"/>
    <w:rsid w:val="006D45FC"/>
    <w:rsid w:val="006D5CD6"/>
    <w:rsid w:val="006D6E8C"/>
    <w:rsid w:val="006F273F"/>
    <w:rsid w:val="006F2F51"/>
    <w:rsid w:val="006F7646"/>
    <w:rsid w:val="007026E7"/>
    <w:rsid w:val="00702BD7"/>
    <w:rsid w:val="00707549"/>
    <w:rsid w:val="007140DF"/>
    <w:rsid w:val="00721CD2"/>
    <w:rsid w:val="00724CDE"/>
    <w:rsid w:val="00725047"/>
    <w:rsid w:val="00727F63"/>
    <w:rsid w:val="0073755E"/>
    <w:rsid w:val="00744A0E"/>
    <w:rsid w:val="007547D6"/>
    <w:rsid w:val="007557B4"/>
    <w:rsid w:val="00756C35"/>
    <w:rsid w:val="00760A62"/>
    <w:rsid w:val="00764E82"/>
    <w:rsid w:val="0076735D"/>
    <w:rsid w:val="00775A5E"/>
    <w:rsid w:val="00782A94"/>
    <w:rsid w:val="0078353B"/>
    <w:rsid w:val="00791285"/>
    <w:rsid w:val="00791391"/>
    <w:rsid w:val="0079592E"/>
    <w:rsid w:val="00795A94"/>
    <w:rsid w:val="007965A0"/>
    <w:rsid w:val="007A07D3"/>
    <w:rsid w:val="007A08CE"/>
    <w:rsid w:val="007A75ED"/>
    <w:rsid w:val="007B03D5"/>
    <w:rsid w:val="007B2489"/>
    <w:rsid w:val="007B2A05"/>
    <w:rsid w:val="007B50C5"/>
    <w:rsid w:val="007B7173"/>
    <w:rsid w:val="007C17C3"/>
    <w:rsid w:val="007D4D5B"/>
    <w:rsid w:val="007E1B64"/>
    <w:rsid w:val="007E499C"/>
    <w:rsid w:val="007E6E26"/>
    <w:rsid w:val="007F1766"/>
    <w:rsid w:val="007F3AE9"/>
    <w:rsid w:val="007F3D8D"/>
    <w:rsid w:val="007F664F"/>
    <w:rsid w:val="007F6C1D"/>
    <w:rsid w:val="00800F7B"/>
    <w:rsid w:val="00804EDB"/>
    <w:rsid w:val="00805EBF"/>
    <w:rsid w:val="008165BC"/>
    <w:rsid w:val="00820031"/>
    <w:rsid w:val="00820BB6"/>
    <w:rsid w:val="008214DD"/>
    <w:rsid w:val="00823D0E"/>
    <w:rsid w:val="00824F37"/>
    <w:rsid w:val="008277F3"/>
    <w:rsid w:val="008304BB"/>
    <w:rsid w:val="00835BE7"/>
    <w:rsid w:val="00837669"/>
    <w:rsid w:val="008411F3"/>
    <w:rsid w:val="00841C8F"/>
    <w:rsid w:val="00841EF3"/>
    <w:rsid w:val="00842255"/>
    <w:rsid w:val="0084296D"/>
    <w:rsid w:val="00846568"/>
    <w:rsid w:val="00850FDB"/>
    <w:rsid w:val="00852EF8"/>
    <w:rsid w:val="00865B0D"/>
    <w:rsid w:val="00870D95"/>
    <w:rsid w:val="008713FF"/>
    <w:rsid w:val="00881634"/>
    <w:rsid w:val="008823E7"/>
    <w:rsid w:val="00885DC3"/>
    <w:rsid w:val="0089154F"/>
    <w:rsid w:val="008917DC"/>
    <w:rsid w:val="00891D62"/>
    <w:rsid w:val="0089324C"/>
    <w:rsid w:val="00896732"/>
    <w:rsid w:val="008970D2"/>
    <w:rsid w:val="008A08F3"/>
    <w:rsid w:val="008A700D"/>
    <w:rsid w:val="008A7746"/>
    <w:rsid w:val="008B395C"/>
    <w:rsid w:val="008B3DBD"/>
    <w:rsid w:val="008B7293"/>
    <w:rsid w:val="008C7F79"/>
    <w:rsid w:val="008D01D0"/>
    <w:rsid w:val="008D2232"/>
    <w:rsid w:val="008D39C8"/>
    <w:rsid w:val="008D4834"/>
    <w:rsid w:val="008D7F77"/>
    <w:rsid w:val="008E3440"/>
    <w:rsid w:val="008F0666"/>
    <w:rsid w:val="00902C4C"/>
    <w:rsid w:val="00912048"/>
    <w:rsid w:val="00917CD0"/>
    <w:rsid w:val="00921639"/>
    <w:rsid w:val="00921CDF"/>
    <w:rsid w:val="00924A14"/>
    <w:rsid w:val="009251B7"/>
    <w:rsid w:val="00925C8A"/>
    <w:rsid w:val="00931903"/>
    <w:rsid w:val="00932BFA"/>
    <w:rsid w:val="009361A4"/>
    <w:rsid w:val="00943FFA"/>
    <w:rsid w:val="009639AC"/>
    <w:rsid w:val="00966467"/>
    <w:rsid w:val="00970598"/>
    <w:rsid w:val="00974BE3"/>
    <w:rsid w:val="00977574"/>
    <w:rsid w:val="009836D1"/>
    <w:rsid w:val="0098605D"/>
    <w:rsid w:val="0098626B"/>
    <w:rsid w:val="0098677C"/>
    <w:rsid w:val="009879A6"/>
    <w:rsid w:val="00991164"/>
    <w:rsid w:val="009936B6"/>
    <w:rsid w:val="009A2963"/>
    <w:rsid w:val="009A4E1E"/>
    <w:rsid w:val="009A6A09"/>
    <w:rsid w:val="009B0840"/>
    <w:rsid w:val="009B270D"/>
    <w:rsid w:val="009B32BB"/>
    <w:rsid w:val="009C3E8F"/>
    <w:rsid w:val="009C5C7D"/>
    <w:rsid w:val="009C7798"/>
    <w:rsid w:val="009C7CAE"/>
    <w:rsid w:val="009D4EDC"/>
    <w:rsid w:val="009D6A0C"/>
    <w:rsid w:val="009D6C3E"/>
    <w:rsid w:val="009E543F"/>
    <w:rsid w:val="009F1454"/>
    <w:rsid w:val="009F4098"/>
    <w:rsid w:val="009F736D"/>
    <w:rsid w:val="00A01BEA"/>
    <w:rsid w:val="00A1655D"/>
    <w:rsid w:val="00A2667E"/>
    <w:rsid w:val="00A31B57"/>
    <w:rsid w:val="00A350C4"/>
    <w:rsid w:val="00A413B0"/>
    <w:rsid w:val="00A444FC"/>
    <w:rsid w:val="00A459E8"/>
    <w:rsid w:val="00A51272"/>
    <w:rsid w:val="00A5293B"/>
    <w:rsid w:val="00A60B68"/>
    <w:rsid w:val="00A64B34"/>
    <w:rsid w:val="00A67DEA"/>
    <w:rsid w:val="00A70F5F"/>
    <w:rsid w:val="00A714C3"/>
    <w:rsid w:val="00A76863"/>
    <w:rsid w:val="00A84E01"/>
    <w:rsid w:val="00A851BC"/>
    <w:rsid w:val="00A87B25"/>
    <w:rsid w:val="00A9292D"/>
    <w:rsid w:val="00A92A06"/>
    <w:rsid w:val="00A9496A"/>
    <w:rsid w:val="00AA004F"/>
    <w:rsid w:val="00AA1496"/>
    <w:rsid w:val="00AA497D"/>
    <w:rsid w:val="00AB0F46"/>
    <w:rsid w:val="00AB2234"/>
    <w:rsid w:val="00AB417E"/>
    <w:rsid w:val="00AC1F5E"/>
    <w:rsid w:val="00AD5369"/>
    <w:rsid w:val="00AE01BB"/>
    <w:rsid w:val="00AE0568"/>
    <w:rsid w:val="00AE192B"/>
    <w:rsid w:val="00AE1E05"/>
    <w:rsid w:val="00AF0738"/>
    <w:rsid w:val="00AF0E33"/>
    <w:rsid w:val="00AF645E"/>
    <w:rsid w:val="00B02CCC"/>
    <w:rsid w:val="00B02CE0"/>
    <w:rsid w:val="00B10D11"/>
    <w:rsid w:val="00B17432"/>
    <w:rsid w:val="00B2439D"/>
    <w:rsid w:val="00B25B90"/>
    <w:rsid w:val="00B30605"/>
    <w:rsid w:val="00B325B5"/>
    <w:rsid w:val="00B350D6"/>
    <w:rsid w:val="00B37202"/>
    <w:rsid w:val="00B41900"/>
    <w:rsid w:val="00B421B3"/>
    <w:rsid w:val="00B42A7B"/>
    <w:rsid w:val="00B50069"/>
    <w:rsid w:val="00B5155C"/>
    <w:rsid w:val="00B53C33"/>
    <w:rsid w:val="00B60CBB"/>
    <w:rsid w:val="00B64648"/>
    <w:rsid w:val="00B649C8"/>
    <w:rsid w:val="00B7219B"/>
    <w:rsid w:val="00B74601"/>
    <w:rsid w:val="00B75B2C"/>
    <w:rsid w:val="00B76DF6"/>
    <w:rsid w:val="00B77FA1"/>
    <w:rsid w:val="00B80DC0"/>
    <w:rsid w:val="00B91755"/>
    <w:rsid w:val="00BA3861"/>
    <w:rsid w:val="00BA5A40"/>
    <w:rsid w:val="00BA77D8"/>
    <w:rsid w:val="00BB03DF"/>
    <w:rsid w:val="00BB3058"/>
    <w:rsid w:val="00BB5AB6"/>
    <w:rsid w:val="00BC3036"/>
    <w:rsid w:val="00BD0260"/>
    <w:rsid w:val="00BD21B2"/>
    <w:rsid w:val="00BD4412"/>
    <w:rsid w:val="00BE019B"/>
    <w:rsid w:val="00BE0537"/>
    <w:rsid w:val="00BE0C40"/>
    <w:rsid w:val="00BE2D0B"/>
    <w:rsid w:val="00BE4287"/>
    <w:rsid w:val="00BE6C4F"/>
    <w:rsid w:val="00BE7B54"/>
    <w:rsid w:val="00BF1861"/>
    <w:rsid w:val="00BF362E"/>
    <w:rsid w:val="00BF7F23"/>
    <w:rsid w:val="00C0047E"/>
    <w:rsid w:val="00C00CCC"/>
    <w:rsid w:val="00C0100F"/>
    <w:rsid w:val="00C01A0D"/>
    <w:rsid w:val="00C01B75"/>
    <w:rsid w:val="00C01EDE"/>
    <w:rsid w:val="00C0367B"/>
    <w:rsid w:val="00C055C6"/>
    <w:rsid w:val="00C10C04"/>
    <w:rsid w:val="00C11A8D"/>
    <w:rsid w:val="00C15F4B"/>
    <w:rsid w:val="00C1681E"/>
    <w:rsid w:val="00C17F14"/>
    <w:rsid w:val="00C214FD"/>
    <w:rsid w:val="00C24AF4"/>
    <w:rsid w:val="00C2505C"/>
    <w:rsid w:val="00C25FC6"/>
    <w:rsid w:val="00C331B2"/>
    <w:rsid w:val="00C35CAA"/>
    <w:rsid w:val="00C35D04"/>
    <w:rsid w:val="00C378FE"/>
    <w:rsid w:val="00C40CE6"/>
    <w:rsid w:val="00C42671"/>
    <w:rsid w:val="00C4330B"/>
    <w:rsid w:val="00C4384C"/>
    <w:rsid w:val="00C43948"/>
    <w:rsid w:val="00C44192"/>
    <w:rsid w:val="00C56F01"/>
    <w:rsid w:val="00C6081E"/>
    <w:rsid w:val="00C60E16"/>
    <w:rsid w:val="00C64059"/>
    <w:rsid w:val="00C658D7"/>
    <w:rsid w:val="00C673D8"/>
    <w:rsid w:val="00C72853"/>
    <w:rsid w:val="00C75A45"/>
    <w:rsid w:val="00C81412"/>
    <w:rsid w:val="00C8305C"/>
    <w:rsid w:val="00C85B66"/>
    <w:rsid w:val="00C85F71"/>
    <w:rsid w:val="00C872B9"/>
    <w:rsid w:val="00C9013F"/>
    <w:rsid w:val="00C91456"/>
    <w:rsid w:val="00C92A85"/>
    <w:rsid w:val="00CA03A1"/>
    <w:rsid w:val="00CB7B35"/>
    <w:rsid w:val="00CC4C16"/>
    <w:rsid w:val="00CC72BF"/>
    <w:rsid w:val="00CD097A"/>
    <w:rsid w:val="00CD6605"/>
    <w:rsid w:val="00CE5373"/>
    <w:rsid w:val="00CF054E"/>
    <w:rsid w:val="00CF37BE"/>
    <w:rsid w:val="00CF454B"/>
    <w:rsid w:val="00CF657B"/>
    <w:rsid w:val="00CF6686"/>
    <w:rsid w:val="00D002D6"/>
    <w:rsid w:val="00D06A45"/>
    <w:rsid w:val="00D07165"/>
    <w:rsid w:val="00D30D73"/>
    <w:rsid w:val="00D422BD"/>
    <w:rsid w:val="00D4275F"/>
    <w:rsid w:val="00D42D54"/>
    <w:rsid w:val="00D42E91"/>
    <w:rsid w:val="00D5086C"/>
    <w:rsid w:val="00D6432A"/>
    <w:rsid w:val="00D80438"/>
    <w:rsid w:val="00D80D77"/>
    <w:rsid w:val="00D8382D"/>
    <w:rsid w:val="00D85B07"/>
    <w:rsid w:val="00D960EA"/>
    <w:rsid w:val="00D977F4"/>
    <w:rsid w:val="00DA098A"/>
    <w:rsid w:val="00DA5281"/>
    <w:rsid w:val="00DB19C6"/>
    <w:rsid w:val="00DB2F9B"/>
    <w:rsid w:val="00DB5AB2"/>
    <w:rsid w:val="00DB636F"/>
    <w:rsid w:val="00DC41D5"/>
    <w:rsid w:val="00DD31D4"/>
    <w:rsid w:val="00DE0BCC"/>
    <w:rsid w:val="00DE44A4"/>
    <w:rsid w:val="00DE4B2D"/>
    <w:rsid w:val="00DE64A6"/>
    <w:rsid w:val="00DF53F9"/>
    <w:rsid w:val="00DF5C7C"/>
    <w:rsid w:val="00DF616A"/>
    <w:rsid w:val="00E00AA0"/>
    <w:rsid w:val="00E135C7"/>
    <w:rsid w:val="00E15594"/>
    <w:rsid w:val="00E161D4"/>
    <w:rsid w:val="00E21D97"/>
    <w:rsid w:val="00E227E3"/>
    <w:rsid w:val="00E306B6"/>
    <w:rsid w:val="00E3689C"/>
    <w:rsid w:val="00E37C4E"/>
    <w:rsid w:val="00E40D01"/>
    <w:rsid w:val="00E40FDB"/>
    <w:rsid w:val="00E441C0"/>
    <w:rsid w:val="00E4480A"/>
    <w:rsid w:val="00E52FC4"/>
    <w:rsid w:val="00E531B9"/>
    <w:rsid w:val="00E553F6"/>
    <w:rsid w:val="00E61493"/>
    <w:rsid w:val="00E651D9"/>
    <w:rsid w:val="00E66257"/>
    <w:rsid w:val="00E737BD"/>
    <w:rsid w:val="00E73DA4"/>
    <w:rsid w:val="00E9123A"/>
    <w:rsid w:val="00E920F8"/>
    <w:rsid w:val="00E950BF"/>
    <w:rsid w:val="00E97F40"/>
    <w:rsid w:val="00EA2DD6"/>
    <w:rsid w:val="00EA68AF"/>
    <w:rsid w:val="00EB10A7"/>
    <w:rsid w:val="00EB31F7"/>
    <w:rsid w:val="00EB3857"/>
    <w:rsid w:val="00EC1F5A"/>
    <w:rsid w:val="00EC4D2E"/>
    <w:rsid w:val="00EC543C"/>
    <w:rsid w:val="00ED1A1C"/>
    <w:rsid w:val="00ED3C26"/>
    <w:rsid w:val="00ED6165"/>
    <w:rsid w:val="00EE28BC"/>
    <w:rsid w:val="00EE763C"/>
    <w:rsid w:val="00EF26A2"/>
    <w:rsid w:val="00EF349E"/>
    <w:rsid w:val="00EF4847"/>
    <w:rsid w:val="00EF5255"/>
    <w:rsid w:val="00EF5568"/>
    <w:rsid w:val="00F02F55"/>
    <w:rsid w:val="00F04D71"/>
    <w:rsid w:val="00F06DCE"/>
    <w:rsid w:val="00F14861"/>
    <w:rsid w:val="00F15322"/>
    <w:rsid w:val="00F16A98"/>
    <w:rsid w:val="00F16D71"/>
    <w:rsid w:val="00F24007"/>
    <w:rsid w:val="00F26C06"/>
    <w:rsid w:val="00F2735D"/>
    <w:rsid w:val="00F312D9"/>
    <w:rsid w:val="00F32855"/>
    <w:rsid w:val="00F42FD5"/>
    <w:rsid w:val="00F53257"/>
    <w:rsid w:val="00F57519"/>
    <w:rsid w:val="00F601CE"/>
    <w:rsid w:val="00F60873"/>
    <w:rsid w:val="00F622B1"/>
    <w:rsid w:val="00F678F8"/>
    <w:rsid w:val="00F739E8"/>
    <w:rsid w:val="00F754B2"/>
    <w:rsid w:val="00F7679D"/>
    <w:rsid w:val="00F77FDA"/>
    <w:rsid w:val="00F8278E"/>
    <w:rsid w:val="00F913F7"/>
    <w:rsid w:val="00F91902"/>
    <w:rsid w:val="00F94CE2"/>
    <w:rsid w:val="00FA3839"/>
    <w:rsid w:val="00FA6F3C"/>
    <w:rsid w:val="00FA73BC"/>
    <w:rsid w:val="00FB136C"/>
    <w:rsid w:val="00FB1D8B"/>
    <w:rsid w:val="00FB412F"/>
    <w:rsid w:val="00FB6543"/>
    <w:rsid w:val="00FC0E4E"/>
    <w:rsid w:val="00FC32B3"/>
    <w:rsid w:val="00FC49CD"/>
    <w:rsid w:val="00FC513F"/>
    <w:rsid w:val="00FD3D68"/>
    <w:rsid w:val="00FD493D"/>
    <w:rsid w:val="00FD5FB1"/>
    <w:rsid w:val="00FD6336"/>
    <w:rsid w:val="00FD63BE"/>
    <w:rsid w:val="00FE03A4"/>
    <w:rsid w:val="00FE1122"/>
    <w:rsid w:val="00FF3297"/>
    <w:rsid w:val="00FF336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paragraph" w:styleId="Tekstprzypisukocowego">
    <w:name w:val="endnote text"/>
    <w:basedOn w:val="Normalny"/>
    <w:link w:val="TekstprzypisukocowegoZnak"/>
    <w:uiPriority w:val="99"/>
    <w:semiHidden/>
    <w:unhideWhenUsed/>
    <w:rsid w:val="00805EB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05EBF"/>
    <w:rPr>
      <w:sz w:val="20"/>
      <w:szCs w:val="20"/>
      <w:lang w:eastAsia="pl-PL"/>
    </w:rPr>
  </w:style>
  <w:style w:type="character" w:styleId="Odwoanieprzypisukocowego">
    <w:name w:val="endnote reference"/>
    <w:basedOn w:val="Domylnaczcionkaakapitu"/>
    <w:uiPriority w:val="99"/>
    <w:semiHidden/>
    <w:unhideWhenUsed/>
    <w:rsid w:val="00805EBF"/>
    <w:rPr>
      <w:vertAlign w:val="superscript"/>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pod rysunkiem"/>
    <w:basedOn w:val="Normalny"/>
    <w:next w:val="Normalny"/>
    <w:uiPriority w:val="35"/>
    <w:unhideWhenUsed/>
    <w:qFormat/>
    <w:rsid w:val="00C43948"/>
    <w:pPr>
      <w:keepNext/>
      <w:spacing w:before="120" w:after="60" w:line="360" w:lineRule="auto"/>
      <w:jc w:val="center"/>
    </w:pPr>
    <w:rPr>
      <w:rFonts w:ascii="Calibri" w:eastAsia="Calibri" w:hAnsi="Calibri"/>
      <w:b/>
      <w:bCs/>
      <w:color w:val="000000"/>
      <w:spacing w:val="0"/>
      <w:kern w:val="0"/>
      <w:sz w:val="22"/>
      <w:szCs w:val="18"/>
      <w:lang w:eastAsia="en-US"/>
    </w:rPr>
  </w:style>
  <w:style w:type="character" w:styleId="Odwoaniedokomentarza">
    <w:name w:val="annotation reference"/>
    <w:basedOn w:val="Domylnaczcionkaakapitu"/>
    <w:uiPriority w:val="99"/>
    <w:semiHidden/>
    <w:unhideWhenUsed/>
    <w:rsid w:val="000C70C0"/>
    <w:rPr>
      <w:sz w:val="16"/>
      <w:szCs w:val="16"/>
    </w:rPr>
  </w:style>
  <w:style w:type="paragraph" w:styleId="Tematkomentarza">
    <w:name w:val="annotation subject"/>
    <w:basedOn w:val="Tekstkomentarza"/>
    <w:next w:val="Tekstkomentarza"/>
    <w:link w:val="TematkomentarzaZnak"/>
    <w:uiPriority w:val="99"/>
    <w:semiHidden/>
    <w:unhideWhenUsed/>
    <w:rsid w:val="000C70C0"/>
    <w:pPr>
      <w:spacing w:after="200"/>
    </w:pPr>
    <w:rPr>
      <w:b/>
      <w:bCs/>
      <w:spacing w:val="-4"/>
      <w:kern w:val="24"/>
      <w:lang w:val="pl-PL" w:eastAsia="pl-PL"/>
    </w:rPr>
  </w:style>
  <w:style w:type="character" w:customStyle="1" w:styleId="TematkomentarzaZnak">
    <w:name w:val="Temat komentarza Znak"/>
    <w:basedOn w:val="TekstkomentarzaZnak"/>
    <w:link w:val="Tematkomentarza"/>
    <w:uiPriority w:val="99"/>
    <w:semiHidden/>
    <w:rsid w:val="000C70C0"/>
    <w:rPr>
      <w:b/>
      <w:bCs/>
      <w:spacing w:val="0"/>
      <w:kern w:val="0"/>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733897028">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9F7B-69E5-4C8A-BB81-6A88783B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13665</Words>
  <Characters>81994</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95469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asus</cp:lastModifiedBy>
  <cp:revision>31</cp:revision>
  <cp:lastPrinted>2021-06-10T09:20:00Z</cp:lastPrinted>
  <dcterms:created xsi:type="dcterms:W3CDTF">2021-07-28T07:46:00Z</dcterms:created>
  <dcterms:modified xsi:type="dcterms:W3CDTF">2021-08-03T19:16:00Z</dcterms:modified>
</cp:coreProperties>
</file>