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1AAF786D" w14:textId="001E0201" w:rsidR="00185257" w:rsidRPr="00346276" w:rsidRDefault="00185257" w:rsidP="00346276">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w:t>
      </w:r>
      <w:r w:rsidR="002A7C0C">
        <w:rPr>
          <w:rFonts w:asciiTheme="minorHAnsi" w:hAnsiTheme="minorHAnsi" w:cstheme="minorHAnsi"/>
          <w:sz w:val="22"/>
          <w:szCs w:val="22"/>
        </w:rPr>
        <w:t>z</w:t>
      </w:r>
    </w:p>
    <w:p w14:paraId="58ABA950" w14:textId="460A6CBB" w:rsidR="00185257" w:rsidRPr="00F93C98" w:rsidRDefault="00185257" w:rsidP="002C7D3F">
      <w:pPr>
        <w:widowControl w:val="0"/>
        <w:autoSpaceDE w:val="0"/>
        <w:autoSpaceDN w:val="0"/>
        <w:adjustRightInd w:val="0"/>
        <w:spacing w:after="0"/>
        <w:rPr>
          <w:rFonts w:asciiTheme="minorHAnsi" w:hAnsiTheme="minorHAnsi" w:cstheme="minorHAnsi"/>
          <w:b/>
          <w:sz w:val="22"/>
          <w:szCs w:val="22"/>
        </w:rPr>
      </w:pPr>
      <w:r w:rsidRPr="00F93C98">
        <w:rPr>
          <w:rFonts w:asciiTheme="minorHAnsi" w:hAnsiTheme="minorHAnsi" w:cstheme="minorHAnsi"/>
          <w:b/>
          <w:bCs/>
          <w:sz w:val="22"/>
          <w:szCs w:val="22"/>
        </w:rPr>
        <w:t xml:space="preserve">Przedmiot zamówienia: </w:t>
      </w:r>
      <w:r w:rsidR="00F93C98" w:rsidRPr="00F93C98">
        <w:rPr>
          <w:rFonts w:asciiTheme="minorHAnsi" w:hAnsiTheme="minorHAnsi" w:cstheme="minorHAnsi"/>
          <w:b/>
          <w:sz w:val="22"/>
          <w:szCs w:val="22"/>
        </w:rPr>
        <w:t>„</w:t>
      </w:r>
      <w:bookmarkStart w:id="0" w:name="_Hlk124036239"/>
      <w:r w:rsidR="00F93C98" w:rsidRPr="00F93C98">
        <w:rPr>
          <w:rFonts w:asciiTheme="minorHAnsi" w:hAnsiTheme="minorHAnsi" w:cstheme="minorHAnsi"/>
          <w:b/>
          <w:sz w:val="22"/>
          <w:szCs w:val="22"/>
        </w:rPr>
        <w:t xml:space="preserve">Przebudowa </w:t>
      </w:r>
      <w:r w:rsidR="002A7C0C">
        <w:rPr>
          <w:rFonts w:asciiTheme="minorHAnsi" w:hAnsiTheme="minorHAnsi" w:cstheme="minorHAnsi"/>
          <w:b/>
          <w:sz w:val="22"/>
          <w:szCs w:val="22"/>
        </w:rPr>
        <w:t>dróg gminnych na terenie Gminy</w:t>
      </w:r>
      <w:r w:rsidR="00F93C98" w:rsidRPr="00F93C98">
        <w:rPr>
          <w:rFonts w:asciiTheme="minorHAnsi" w:hAnsiTheme="minorHAnsi" w:cstheme="minorHAnsi"/>
          <w:b/>
          <w:sz w:val="22"/>
          <w:szCs w:val="22"/>
        </w:rPr>
        <w:t xml:space="preserve"> Chodecz</w:t>
      </w:r>
      <w:bookmarkEnd w:id="0"/>
      <w:r w:rsidR="00F93C98" w:rsidRPr="00F93C98">
        <w:rPr>
          <w:rFonts w:asciiTheme="minorHAnsi" w:hAnsiTheme="minorHAnsi" w:cstheme="minorHAnsi"/>
          <w:b/>
          <w:sz w:val="22"/>
          <w:szCs w:val="22"/>
        </w:rPr>
        <w:t>”</w:t>
      </w:r>
    </w:p>
    <w:p w14:paraId="75885B7E" w14:textId="20DBD8C8" w:rsidR="00346276" w:rsidRPr="00346276" w:rsidRDefault="00346276" w:rsidP="00346276">
      <w:pPr>
        <w:spacing w:before="120" w:after="120" w:line="240" w:lineRule="auto"/>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0B2AE4FE" w14:textId="4BF76466" w:rsidR="00346276" w:rsidRPr="00346276" w:rsidRDefault="00346276" w:rsidP="00346276">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w:t>
      </w:r>
      <w:r w:rsidR="00F93C98">
        <w:rPr>
          <w:rFonts w:asciiTheme="minorHAnsi" w:hAnsiTheme="minorHAnsi" w:cstheme="minorHAnsi"/>
          <w:kern w:val="0"/>
          <w:sz w:val="22"/>
          <w:szCs w:val="22"/>
          <w:lang w:eastAsia="en-US"/>
        </w:rPr>
        <w:t>1</w:t>
      </w:r>
      <w:r w:rsidR="002A7C0C">
        <w:rPr>
          <w:rFonts w:asciiTheme="minorHAnsi" w:hAnsiTheme="minorHAnsi" w:cstheme="minorHAnsi"/>
          <w:kern w:val="0"/>
          <w:sz w:val="22"/>
          <w:szCs w:val="22"/>
          <w:lang w:eastAsia="en-US"/>
        </w:rPr>
        <w:t>8</w:t>
      </w:r>
      <w:r w:rsidR="009E0BC3">
        <w:rPr>
          <w:rFonts w:asciiTheme="minorHAnsi" w:hAnsiTheme="minorHAnsi" w:cstheme="minorHAnsi"/>
          <w:kern w:val="0"/>
          <w:sz w:val="22"/>
          <w:szCs w:val="22"/>
          <w:lang w:eastAsia="en-US"/>
        </w:rPr>
        <w:t>.2022</w:t>
      </w:r>
    </w:p>
    <w:p w14:paraId="079F8D43" w14:textId="77777777" w:rsidR="00346276" w:rsidRPr="00346276" w:rsidRDefault="00346276" w:rsidP="00346276">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51E4E709" w14:textId="77777777" w:rsidR="00185257" w:rsidRDefault="00185257" w:rsidP="00185257">
      <w:pPr>
        <w:pStyle w:val="Standard"/>
        <w:spacing w:line="360" w:lineRule="auto"/>
        <w:jc w:val="center"/>
        <w:rPr>
          <w:rFonts w:eastAsia="Calibri" w:cs="Calibri"/>
          <w:b/>
          <w:bCs/>
          <w:color w:val="auto"/>
          <w:highlight w:val="yellow"/>
          <w:lang w:val="pl-PL"/>
        </w:rPr>
      </w:pP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32851417"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C16F38">
        <w:rPr>
          <w:rFonts w:eastAsia="Calibri" w:cs="Calibri"/>
          <w:b/>
          <w:bCs/>
          <w:color w:val="auto"/>
          <w:lang w:val="pl-PL"/>
        </w:rPr>
        <w:t>03.02</w:t>
      </w:r>
      <w:r w:rsidR="002A7C0C">
        <w:rPr>
          <w:rFonts w:eastAsia="Calibri" w:cs="Calibri"/>
          <w:b/>
          <w:bCs/>
          <w:color w:val="auto"/>
          <w:lang w:val="pl-PL"/>
        </w:rPr>
        <w:t>.2023</w:t>
      </w:r>
      <w:r w:rsidRPr="00EA68AF">
        <w:rPr>
          <w:rFonts w:eastAsia="Calibri" w:cs="Calibri"/>
          <w:b/>
          <w:bCs/>
          <w:color w:val="auto"/>
          <w:lang w:val="pl-PL"/>
        </w:rPr>
        <w:t xml:space="preserve"> r.</w:t>
      </w:r>
    </w:p>
    <w:p w14:paraId="15FB7F7A" w14:textId="77777777" w:rsidR="00346276" w:rsidRDefault="00346276">
      <w:pPr>
        <w:rPr>
          <w:b/>
          <w:spacing w:val="0"/>
          <w:kern w:val="0"/>
          <w:sz w:val="24"/>
        </w:rPr>
      </w:pPr>
      <w:r>
        <w:rPr>
          <w:b/>
          <w:spacing w:val="0"/>
          <w:kern w:val="0"/>
          <w:sz w:val="24"/>
        </w:rPr>
        <w:br w:type="page"/>
      </w:r>
    </w:p>
    <w:p w14:paraId="1845B839" w14:textId="4FB2B5F6" w:rsidR="00A9496A" w:rsidRPr="00744A0E" w:rsidRDefault="00A9496A"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190ACEF8" w:rsidR="00185257"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2A7C0C">
        <w:rPr>
          <w:rFonts w:asciiTheme="minorHAnsi" w:hAnsiTheme="minorHAnsi" w:cstheme="minorHAnsi"/>
          <w:bCs/>
          <w:kern w:val="0"/>
          <w:sz w:val="22"/>
          <w:szCs w:val="22"/>
          <w:lang w:eastAsia="en-US"/>
        </w:rPr>
        <w:t xml:space="preserve">Skrzynka e-PUAP: </w:t>
      </w:r>
      <w:r w:rsidR="00185257" w:rsidRPr="002A7C0C">
        <w:rPr>
          <w:rFonts w:asciiTheme="minorHAnsi" w:hAnsiTheme="minorHAnsi" w:cstheme="minorHAnsi"/>
          <w:b/>
          <w:sz w:val="22"/>
          <w:szCs w:val="22"/>
        </w:rPr>
        <w:t>/</w:t>
      </w:r>
      <w:proofErr w:type="spellStart"/>
      <w:r w:rsidR="00185257" w:rsidRPr="002A7C0C">
        <w:rPr>
          <w:rFonts w:asciiTheme="minorHAnsi" w:hAnsiTheme="minorHAnsi" w:cstheme="minorHAnsi"/>
          <w:b/>
          <w:sz w:val="22"/>
          <w:szCs w:val="22"/>
        </w:rPr>
        <w:t>UMiGChodecz</w:t>
      </w:r>
      <w:proofErr w:type="spellEnd"/>
      <w:r w:rsidR="00185257" w:rsidRPr="002A7C0C">
        <w:rPr>
          <w:rFonts w:asciiTheme="minorHAnsi" w:hAnsiTheme="minorHAnsi" w:cstheme="minorHAnsi"/>
          <w:b/>
          <w:sz w:val="22"/>
          <w:szCs w:val="22"/>
        </w:rPr>
        <w:t>/skrytka</w:t>
      </w:r>
      <w:r w:rsidR="00185257" w:rsidRPr="002A7C0C">
        <w:rPr>
          <w:rFonts w:asciiTheme="minorHAnsi" w:hAnsiTheme="minorHAnsi" w:cstheme="minorHAnsi"/>
          <w:b/>
          <w:kern w:val="0"/>
          <w:sz w:val="22"/>
          <w:szCs w:val="22"/>
          <w:lang w:eastAsia="en-US"/>
        </w:rPr>
        <w:t xml:space="preserve"> </w:t>
      </w:r>
    </w:p>
    <w:p w14:paraId="4EB2C09C" w14:textId="7B3BB32A" w:rsidR="008F44C3" w:rsidRPr="0051070A" w:rsidRDefault="0051070A" w:rsidP="00185257">
      <w:pPr>
        <w:autoSpaceDE w:val="0"/>
        <w:autoSpaceDN w:val="0"/>
        <w:adjustRightInd w:val="0"/>
        <w:spacing w:after="0" w:line="240" w:lineRule="auto"/>
        <w:rPr>
          <w:rFonts w:asciiTheme="minorHAnsi" w:hAnsiTheme="minorHAnsi" w:cstheme="minorHAnsi"/>
          <w:color w:val="000000"/>
          <w:kern w:val="0"/>
          <w:sz w:val="22"/>
          <w:szCs w:val="22"/>
          <w:lang w:eastAsia="en-US"/>
        </w:rPr>
      </w:pPr>
      <w:r w:rsidRPr="0051070A">
        <w:rPr>
          <w:rFonts w:asciiTheme="minorHAnsi" w:hAnsiTheme="minorHAnsi" w:cstheme="minorHAnsi"/>
          <w:color w:val="000000"/>
          <w:kern w:val="0"/>
          <w:sz w:val="22"/>
          <w:szCs w:val="22"/>
          <w:lang w:eastAsia="en-US"/>
        </w:rPr>
        <w:t xml:space="preserve">Adres poczty elektronicznej /e-mail/: </w:t>
      </w:r>
      <w:r w:rsidRPr="0051070A">
        <w:rPr>
          <w:rFonts w:asciiTheme="minorHAnsi" w:hAnsiTheme="minorHAnsi" w:cstheme="minorHAnsi"/>
          <w:b/>
          <w:color w:val="000000"/>
          <w:kern w:val="0"/>
          <w:sz w:val="22"/>
          <w:szCs w:val="22"/>
          <w:lang w:eastAsia="en-US"/>
        </w:rPr>
        <w:t>inwestycje@chodecz.pl</w:t>
      </w:r>
      <w:r w:rsidRPr="0051070A">
        <w:rPr>
          <w:rFonts w:asciiTheme="minorHAnsi" w:hAnsiTheme="minorHAnsi" w:cstheme="minorHAnsi"/>
          <w:color w:val="000000"/>
          <w:kern w:val="0"/>
          <w:sz w:val="22"/>
          <w:szCs w:val="22"/>
          <w:lang w:eastAsia="en-US"/>
        </w:rPr>
        <w:t xml:space="preserve">  </w:t>
      </w:r>
    </w:p>
    <w:p w14:paraId="5E39DA14" w14:textId="77777777" w:rsidR="002A7C0C" w:rsidRPr="002A7C0C"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 xml:space="preserve">Adres strony internetowej prowadzonego postępowania – </w:t>
      </w:r>
      <w:r w:rsidRPr="002A7C0C">
        <w:rPr>
          <w:rFonts w:asciiTheme="minorHAnsi" w:hAnsiTheme="minorHAnsi" w:cstheme="minorHAnsi"/>
          <w:b/>
          <w:bCs/>
          <w:color w:val="000000"/>
          <w:kern w:val="0"/>
          <w:sz w:val="22"/>
          <w:szCs w:val="22"/>
          <w:lang w:eastAsia="en-US"/>
        </w:rPr>
        <w:t xml:space="preserve">link prowadzący bezpośrednio (po zalogowaniu się na konto użytkownik) do rozbudowanego widoku postępowania na Platformie e-Zamówienia, umożliwiającego wykorzystanie pełnej funkcjonalności platformy, w tym do m.in. złożenia oferty oraz komunikacji z Zamawiającym: </w:t>
      </w:r>
    </w:p>
    <w:p w14:paraId="3122B77B" w14:textId="508E9623" w:rsidR="004D173A" w:rsidRPr="004D173A" w:rsidRDefault="00D457EB" w:rsidP="004D173A">
      <w:pPr>
        <w:autoSpaceDE w:val="0"/>
        <w:spacing w:after="0" w:line="240" w:lineRule="auto"/>
        <w:jc w:val="both"/>
        <w:rPr>
          <w:rFonts w:asciiTheme="minorHAnsi" w:hAnsiTheme="minorHAnsi" w:cstheme="minorHAnsi"/>
          <w:b/>
          <w:sz w:val="22"/>
          <w:szCs w:val="22"/>
        </w:rPr>
      </w:pPr>
      <w:hyperlink r:id="rId9" w:history="1">
        <w:r w:rsidR="004D173A" w:rsidRPr="004D173A">
          <w:rPr>
            <w:rStyle w:val="Hipercze"/>
            <w:rFonts w:asciiTheme="minorHAnsi" w:hAnsiTheme="minorHAnsi" w:cstheme="minorHAnsi"/>
            <w:b/>
            <w:sz w:val="22"/>
            <w:szCs w:val="22"/>
          </w:rPr>
          <w:t>https://ezamowienia.gov.pl/mp-client/tenders/ocds-148610-775ed2c4-8ed3-11ed-b4ea-f64d350121d2</w:t>
        </w:r>
      </w:hyperlink>
    </w:p>
    <w:p w14:paraId="2F79BCC2" w14:textId="6B979457" w:rsidR="004D173A" w:rsidRPr="004D173A" w:rsidRDefault="004D173A" w:rsidP="004D173A">
      <w:pPr>
        <w:autoSpaceDE w:val="0"/>
        <w:spacing w:after="0" w:line="240" w:lineRule="auto"/>
        <w:jc w:val="both"/>
        <w:rPr>
          <w:rFonts w:asciiTheme="minorHAnsi" w:hAnsiTheme="minorHAnsi" w:cstheme="minorHAnsi"/>
          <w:sz w:val="22"/>
          <w:szCs w:val="22"/>
        </w:rPr>
      </w:pPr>
      <w:r w:rsidRPr="004D173A">
        <w:rPr>
          <w:rFonts w:asciiTheme="minorHAnsi" w:hAnsiTheme="minorHAnsi" w:cstheme="minorHAnsi"/>
          <w:color w:val="000000"/>
          <w:kern w:val="0"/>
          <w:sz w:val="22"/>
          <w:szCs w:val="22"/>
          <w:lang w:eastAsia="en-US"/>
        </w:rPr>
        <w:t xml:space="preserve">Postępowanie można wyszukać również ze strony głównej Platformy e-Zamówienia: (Przycisk: „Przeglądaj: postępowania/konkursy”) – </w:t>
      </w:r>
      <w:r w:rsidRPr="004D173A">
        <w:rPr>
          <w:rFonts w:asciiTheme="minorHAnsi" w:hAnsiTheme="minorHAnsi" w:cstheme="minorHAnsi"/>
          <w:b/>
          <w:color w:val="000000"/>
          <w:kern w:val="0"/>
          <w:sz w:val="22"/>
          <w:szCs w:val="22"/>
          <w:lang w:eastAsia="en-US"/>
        </w:rPr>
        <w:t>link służy jedynie do zapoznania się z informacjami i dokumentami dotyczącymi postępowania:</w:t>
      </w:r>
    </w:p>
    <w:p w14:paraId="6C4B2907" w14:textId="7BEAA297" w:rsidR="004D173A" w:rsidRPr="004D173A" w:rsidRDefault="00D457EB" w:rsidP="004D173A">
      <w:pPr>
        <w:spacing w:after="0" w:line="240" w:lineRule="auto"/>
        <w:rPr>
          <w:rFonts w:asciiTheme="minorHAnsi" w:hAnsiTheme="minorHAnsi" w:cstheme="minorHAnsi"/>
          <w:b/>
          <w:sz w:val="22"/>
          <w:szCs w:val="22"/>
        </w:rPr>
      </w:pPr>
      <w:hyperlink r:id="rId10" w:history="1">
        <w:r w:rsidRPr="00B47147">
          <w:rPr>
            <w:rStyle w:val="Hipercze"/>
            <w:rFonts w:asciiTheme="minorHAnsi" w:hAnsiTheme="minorHAnsi" w:cstheme="minorHAnsi"/>
            <w:b/>
            <w:sz w:val="22"/>
            <w:szCs w:val="22"/>
          </w:rPr>
          <w:t>https://ezamowienia.gov.pl/mp-client/search/list/ocds-148610-775ed2c4-8ed3-11ed-b4ea-f64d35012</w:t>
        </w:r>
        <w:r w:rsidRPr="00B47147">
          <w:rPr>
            <w:rStyle w:val="Hipercze"/>
            <w:rFonts w:asciiTheme="minorHAnsi" w:hAnsiTheme="minorHAnsi" w:cstheme="minorHAnsi"/>
            <w:b/>
            <w:sz w:val="22"/>
            <w:szCs w:val="22"/>
          </w:rPr>
          <w:t>1</w:t>
        </w:r>
        <w:r w:rsidRPr="00B47147">
          <w:rPr>
            <w:rStyle w:val="Hipercze"/>
            <w:rFonts w:asciiTheme="minorHAnsi" w:hAnsiTheme="minorHAnsi" w:cstheme="minorHAnsi"/>
            <w:b/>
            <w:sz w:val="22"/>
            <w:szCs w:val="22"/>
          </w:rPr>
          <w:t>d2</w:t>
        </w:r>
      </w:hyperlink>
    </w:p>
    <w:p w14:paraId="1974596B" w14:textId="5FFCF070" w:rsidR="002A7C0C" w:rsidRPr="002A7C0C"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Postępowanie można wyszukać również ze strony głównej Platformy e-Zamówienia (przycisk „Przeglądaj postępowania/konkursy”)</w:t>
      </w:r>
      <w:r>
        <w:rPr>
          <w:rFonts w:asciiTheme="minorHAnsi" w:hAnsiTheme="minorHAnsi" w:cstheme="minorHAnsi"/>
          <w:color w:val="000000"/>
          <w:kern w:val="0"/>
          <w:sz w:val="22"/>
          <w:szCs w:val="22"/>
          <w:lang w:eastAsia="en-US"/>
        </w:rPr>
        <w:t>.</w:t>
      </w:r>
    </w:p>
    <w:p w14:paraId="58962C7A" w14:textId="025567FD" w:rsidR="002A7C0C" w:rsidRPr="004D173A" w:rsidRDefault="002A7C0C" w:rsidP="009D23D1">
      <w:pPr>
        <w:pStyle w:val="Default"/>
        <w:jc w:val="both"/>
        <w:rPr>
          <w:rFonts w:asciiTheme="minorHAnsi" w:hAnsiTheme="minorHAnsi" w:cstheme="minorHAnsi"/>
          <w:b/>
          <w:sz w:val="22"/>
          <w:szCs w:val="22"/>
        </w:rPr>
      </w:pPr>
      <w:r w:rsidRPr="004D173A">
        <w:rPr>
          <w:rFonts w:asciiTheme="minorHAnsi" w:hAnsiTheme="minorHAnsi" w:cstheme="minorHAnsi"/>
          <w:b/>
          <w:bCs/>
          <w:sz w:val="22"/>
          <w:szCs w:val="22"/>
        </w:rPr>
        <w:t>Identyfikator (ID) postępowania na Platformie e-</w:t>
      </w:r>
      <w:r w:rsidRPr="004D173A">
        <w:rPr>
          <w:rFonts w:asciiTheme="minorHAnsi" w:hAnsiTheme="minorHAnsi" w:cstheme="minorHAnsi"/>
          <w:b/>
          <w:sz w:val="22"/>
          <w:szCs w:val="22"/>
        </w:rPr>
        <w:t xml:space="preserve">Zamówienia: </w:t>
      </w:r>
      <w:r w:rsidR="004D173A" w:rsidRPr="004D173A">
        <w:rPr>
          <w:rFonts w:asciiTheme="minorHAnsi" w:hAnsiTheme="minorHAnsi" w:cstheme="minorHAnsi"/>
          <w:b/>
          <w:sz w:val="22"/>
          <w:szCs w:val="22"/>
        </w:rPr>
        <w:t>ocds-148610-775ed2c4-8ed3-11ed-b4ea-f64d350121d2</w:t>
      </w:r>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34910E6" w:rsidR="00E737BD" w:rsidRPr="002A7C0C"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2A7C0C">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1" w:history="1">
        <w:r w:rsidR="002A7C0C" w:rsidRPr="002A7C0C">
          <w:rPr>
            <w:rStyle w:val="Hipercze"/>
            <w:rFonts w:asciiTheme="minorHAnsi" w:hAnsiTheme="minorHAnsi" w:cstheme="minorHAnsi"/>
            <w:bCs/>
            <w:sz w:val="22"/>
            <w:szCs w:val="22"/>
          </w:rPr>
          <w:t>https://ezamowienia.gov.pl</w:t>
        </w:r>
      </w:hyperlink>
      <w:r w:rsidR="002A7C0C" w:rsidRPr="002A7C0C">
        <w:rPr>
          <w:rFonts w:asciiTheme="minorHAnsi" w:hAnsiTheme="minorHAnsi" w:cstheme="minorHAnsi"/>
          <w:b/>
          <w:bCs/>
          <w:sz w:val="22"/>
          <w:szCs w:val="22"/>
        </w:rPr>
        <w:t xml:space="preserve"> oraz </w:t>
      </w:r>
      <w:hyperlink r:id="rId12" w:history="1">
        <w:r w:rsidR="003F7356" w:rsidRPr="002A7C0C">
          <w:rPr>
            <w:rStyle w:val="Hipercze"/>
            <w:rFonts w:asciiTheme="minorHAnsi" w:hAnsiTheme="minorHAnsi" w:cstheme="minorHAnsi"/>
            <w:kern w:val="0"/>
            <w:sz w:val="22"/>
            <w:szCs w:val="22"/>
            <w:lang w:eastAsia="en-US"/>
          </w:rPr>
          <w:t>www.bip.chodecz.pl</w:t>
        </w:r>
      </w:hyperlink>
      <w:r w:rsidR="00170BDE" w:rsidRPr="002A7C0C">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5465E4A8" w:rsidR="00037BD2" w:rsidRPr="00DE14EC" w:rsidRDefault="00037BD2" w:rsidP="00037BD2">
      <w:pPr>
        <w:spacing w:after="0" w:line="240" w:lineRule="auto"/>
        <w:jc w:val="both"/>
        <w:rPr>
          <w:rFonts w:asciiTheme="minorHAnsi" w:hAnsiTheme="minorHAnsi" w:cstheme="minorHAnsi"/>
          <w:spacing w:val="0"/>
          <w:kern w:val="0"/>
          <w:sz w:val="22"/>
          <w:szCs w:val="22"/>
        </w:rPr>
      </w:pPr>
      <w:r w:rsidRPr="00DE14EC">
        <w:rPr>
          <w:rFonts w:asciiTheme="minorHAnsi" w:hAnsiTheme="minorHAnsi" w:cstheme="minorHAnsi"/>
          <w:sz w:val="22"/>
          <w:szCs w:val="22"/>
        </w:rPr>
        <w:t xml:space="preserve">Postępowanie prowadzone jest w trybie podstawowym opartym na wymaganiach wskazanych w art. 275 pkt 1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zgodnie z ustawą z dnia 11 września 2019 r. Prawo zamówień publicznych </w:t>
      </w:r>
      <w:r w:rsidR="009E0BC3" w:rsidRPr="00DE14EC">
        <w:rPr>
          <w:rFonts w:asciiTheme="minorHAnsi" w:hAnsiTheme="minorHAnsi" w:cstheme="minorHAnsi"/>
          <w:sz w:val="22"/>
          <w:szCs w:val="22"/>
        </w:rPr>
        <w:t>(</w:t>
      </w:r>
      <w:bookmarkStart w:id="1" w:name="_Hlk124035112"/>
      <w:r w:rsidR="00DE14EC" w:rsidRPr="00DE14EC">
        <w:rPr>
          <w:rFonts w:asciiTheme="minorHAnsi" w:hAnsiTheme="minorHAnsi" w:cstheme="minorHAnsi"/>
          <w:sz w:val="22"/>
          <w:szCs w:val="22"/>
        </w:rPr>
        <w:t>Dz. U. z 2022 r. poz. 1710 ze zm.</w:t>
      </w:r>
      <w:bookmarkEnd w:id="1"/>
      <w:r w:rsidR="009E0BC3" w:rsidRPr="00DE14EC">
        <w:rPr>
          <w:rFonts w:asciiTheme="minorHAnsi" w:hAnsiTheme="minorHAnsi" w:cstheme="minorHAnsi"/>
          <w:sz w:val="22"/>
          <w:szCs w:val="22"/>
        </w:rPr>
        <w:t xml:space="preserve">) </w:t>
      </w:r>
      <w:r w:rsidRPr="00DE14EC">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7777777" w:rsidR="00FC513F" w:rsidRPr="00744A0E"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1A115EB5" w14:textId="0042831C" w:rsidR="00E651D9" w:rsidRPr="00F93C98" w:rsidRDefault="00744A0E" w:rsidP="00C52D9B">
      <w:pPr>
        <w:pStyle w:val="Akapitzlist"/>
        <w:widowControl w:val="0"/>
        <w:numPr>
          <w:ilvl w:val="0"/>
          <w:numId w:val="3"/>
        </w:numPr>
        <w:autoSpaceDE w:val="0"/>
        <w:autoSpaceDN w:val="0"/>
        <w:adjustRightInd w:val="0"/>
        <w:spacing w:after="0" w:line="240" w:lineRule="auto"/>
        <w:jc w:val="both"/>
        <w:rPr>
          <w:rFonts w:asciiTheme="minorHAnsi" w:hAnsiTheme="minorHAnsi" w:cstheme="minorHAnsi"/>
          <w:b/>
          <w:sz w:val="22"/>
          <w:szCs w:val="22"/>
        </w:rPr>
      </w:pPr>
      <w:r w:rsidRPr="002C7D3F">
        <w:rPr>
          <w:rFonts w:asciiTheme="minorHAnsi" w:hAnsiTheme="minorHAnsi" w:cstheme="minorHAnsi"/>
          <w:sz w:val="22"/>
          <w:szCs w:val="22"/>
        </w:rPr>
        <w:t xml:space="preserve">Przedmiotem </w:t>
      </w:r>
      <w:r w:rsidRPr="00F93C98">
        <w:rPr>
          <w:rFonts w:asciiTheme="minorHAnsi" w:hAnsiTheme="minorHAnsi" w:cstheme="minorHAnsi"/>
          <w:sz w:val="22"/>
          <w:szCs w:val="22"/>
        </w:rPr>
        <w:t xml:space="preserve">zamówienia jest </w:t>
      </w:r>
      <w:r w:rsidR="00F93C98" w:rsidRPr="00F93C98">
        <w:rPr>
          <w:rFonts w:asciiTheme="minorHAnsi" w:hAnsiTheme="minorHAnsi" w:cstheme="minorHAnsi"/>
          <w:b/>
          <w:sz w:val="22"/>
          <w:szCs w:val="22"/>
        </w:rPr>
        <w:t xml:space="preserve">„Przebudowa </w:t>
      </w:r>
      <w:r w:rsidR="00DE14EC">
        <w:rPr>
          <w:rFonts w:asciiTheme="minorHAnsi" w:hAnsiTheme="minorHAnsi" w:cstheme="minorHAnsi"/>
          <w:b/>
          <w:sz w:val="22"/>
          <w:szCs w:val="22"/>
        </w:rPr>
        <w:t>dróg gminnych na terenie Gminy</w:t>
      </w:r>
      <w:r w:rsidR="00F93C98" w:rsidRPr="00F93C98">
        <w:rPr>
          <w:rFonts w:asciiTheme="minorHAnsi" w:hAnsiTheme="minorHAnsi" w:cstheme="minorHAnsi"/>
          <w:b/>
          <w:sz w:val="22"/>
          <w:szCs w:val="22"/>
        </w:rPr>
        <w:t xml:space="preserve"> Chodecz”.</w:t>
      </w:r>
    </w:p>
    <w:p w14:paraId="3A794263" w14:textId="01F5EB1C" w:rsidR="00E651D9" w:rsidRPr="004C426C"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4C426C">
        <w:rPr>
          <w:rFonts w:asciiTheme="minorHAnsi" w:hAnsiTheme="minorHAnsi" w:cstheme="minorHAnsi"/>
          <w:sz w:val="22"/>
          <w:szCs w:val="22"/>
        </w:rPr>
        <w:t>Inwestycja prowadzona będzie w ciągu istniejąc</w:t>
      </w:r>
      <w:r w:rsidR="00DE14EC" w:rsidRPr="004C426C">
        <w:rPr>
          <w:rFonts w:asciiTheme="minorHAnsi" w:hAnsiTheme="minorHAnsi" w:cstheme="minorHAnsi"/>
          <w:sz w:val="22"/>
          <w:szCs w:val="22"/>
        </w:rPr>
        <w:t>ych dróg gminnych</w:t>
      </w:r>
      <w:r w:rsidRPr="004C426C">
        <w:rPr>
          <w:rFonts w:asciiTheme="minorHAnsi" w:hAnsiTheme="minorHAnsi" w:cstheme="minorHAnsi"/>
          <w:sz w:val="22"/>
          <w:szCs w:val="22"/>
        </w:rPr>
        <w:t>, w obrębie dział</w:t>
      </w:r>
      <w:r w:rsidR="00DE14EC" w:rsidRPr="004C426C">
        <w:rPr>
          <w:rFonts w:asciiTheme="minorHAnsi" w:hAnsiTheme="minorHAnsi" w:cstheme="minorHAnsi"/>
          <w:sz w:val="22"/>
          <w:szCs w:val="22"/>
        </w:rPr>
        <w:t xml:space="preserve">ek </w:t>
      </w:r>
      <w:r w:rsidRPr="004C426C">
        <w:rPr>
          <w:rFonts w:asciiTheme="minorHAnsi" w:hAnsiTheme="minorHAnsi" w:cstheme="minorHAnsi"/>
          <w:sz w:val="22"/>
          <w:szCs w:val="22"/>
        </w:rPr>
        <w:t xml:space="preserve">nr </w:t>
      </w:r>
      <w:proofErr w:type="spellStart"/>
      <w:r w:rsidRPr="004C426C">
        <w:rPr>
          <w:rFonts w:asciiTheme="minorHAnsi" w:hAnsiTheme="minorHAnsi" w:cstheme="minorHAnsi"/>
          <w:sz w:val="22"/>
          <w:szCs w:val="22"/>
        </w:rPr>
        <w:t>ewid</w:t>
      </w:r>
      <w:proofErr w:type="spellEnd"/>
      <w:r w:rsidRPr="004C426C">
        <w:rPr>
          <w:rFonts w:asciiTheme="minorHAnsi" w:hAnsiTheme="minorHAnsi" w:cstheme="minorHAnsi"/>
          <w:sz w:val="22"/>
          <w:szCs w:val="22"/>
        </w:rPr>
        <w:t>.</w:t>
      </w:r>
      <w:r w:rsidR="00DE14EC" w:rsidRPr="004C426C">
        <w:rPr>
          <w:rFonts w:asciiTheme="minorHAnsi" w:hAnsiTheme="minorHAnsi" w:cstheme="minorHAnsi"/>
          <w:sz w:val="22"/>
          <w:szCs w:val="22"/>
        </w:rPr>
        <w:t xml:space="preserve">: 11  </w:t>
      </w:r>
      <w:proofErr w:type="spellStart"/>
      <w:r w:rsidR="00DE14EC" w:rsidRPr="004C426C">
        <w:rPr>
          <w:rFonts w:asciiTheme="minorHAnsi" w:hAnsiTheme="minorHAnsi" w:cstheme="minorHAnsi"/>
          <w:sz w:val="22"/>
          <w:szCs w:val="22"/>
        </w:rPr>
        <w:t>obr</w:t>
      </w:r>
      <w:proofErr w:type="spellEnd"/>
      <w:r w:rsidR="00DE14EC" w:rsidRPr="004C426C">
        <w:rPr>
          <w:rFonts w:asciiTheme="minorHAnsi" w:hAnsiTheme="minorHAnsi" w:cstheme="minorHAnsi"/>
          <w:sz w:val="22"/>
          <w:szCs w:val="22"/>
        </w:rPr>
        <w:t xml:space="preserve">. </w:t>
      </w:r>
      <w:proofErr w:type="spellStart"/>
      <w:r w:rsidR="00DE14EC" w:rsidRPr="004C426C">
        <w:rPr>
          <w:rFonts w:asciiTheme="minorHAnsi" w:hAnsiTheme="minorHAnsi" w:cstheme="minorHAnsi"/>
          <w:sz w:val="22"/>
          <w:szCs w:val="22"/>
        </w:rPr>
        <w:t>Trzeszczon</w:t>
      </w:r>
      <w:proofErr w:type="spellEnd"/>
      <w:r w:rsidR="00DE14EC" w:rsidRPr="004C426C">
        <w:rPr>
          <w:rFonts w:asciiTheme="minorHAnsi" w:hAnsiTheme="minorHAnsi" w:cstheme="minorHAnsi"/>
          <w:sz w:val="22"/>
          <w:szCs w:val="22"/>
        </w:rPr>
        <w:t xml:space="preserve">, 69 i 68/2 </w:t>
      </w:r>
      <w:proofErr w:type="spellStart"/>
      <w:r w:rsidR="00DE14EC" w:rsidRPr="004C426C">
        <w:rPr>
          <w:rFonts w:asciiTheme="minorHAnsi" w:hAnsiTheme="minorHAnsi" w:cstheme="minorHAnsi"/>
          <w:sz w:val="22"/>
          <w:szCs w:val="22"/>
        </w:rPr>
        <w:t>obr</w:t>
      </w:r>
      <w:proofErr w:type="spellEnd"/>
      <w:r w:rsidR="00DE14EC" w:rsidRPr="004C426C">
        <w:rPr>
          <w:rFonts w:asciiTheme="minorHAnsi" w:hAnsiTheme="minorHAnsi" w:cstheme="minorHAnsi"/>
          <w:sz w:val="22"/>
          <w:szCs w:val="22"/>
        </w:rPr>
        <w:t xml:space="preserve">. Wola Adamowa, 77 </w:t>
      </w:r>
      <w:proofErr w:type="spellStart"/>
      <w:r w:rsidR="00DE14EC" w:rsidRPr="004C426C">
        <w:rPr>
          <w:rFonts w:asciiTheme="minorHAnsi" w:hAnsiTheme="minorHAnsi" w:cstheme="minorHAnsi"/>
          <w:sz w:val="22"/>
          <w:szCs w:val="22"/>
        </w:rPr>
        <w:t>obr</w:t>
      </w:r>
      <w:proofErr w:type="spellEnd"/>
      <w:r w:rsidR="00DE14EC" w:rsidRPr="004C426C">
        <w:rPr>
          <w:rFonts w:asciiTheme="minorHAnsi" w:hAnsiTheme="minorHAnsi" w:cstheme="minorHAnsi"/>
          <w:sz w:val="22"/>
          <w:szCs w:val="22"/>
        </w:rPr>
        <w:t xml:space="preserve">. Kubłowo, 135/2 </w:t>
      </w:r>
      <w:proofErr w:type="spellStart"/>
      <w:r w:rsidR="00DE14EC" w:rsidRPr="004C426C">
        <w:rPr>
          <w:rFonts w:asciiTheme="minorHAnsi" w:hAnsiTheme="minorHAnsi" w:cstheme="minorHAnsi"/>
          <w:sz w:val="22"/>
          <w:szCs w:val="22"/>
        </w:rPr>
        <w:t>obr</w:t>
      </w:r>
      <w:proofErr w:type="spellEnd"/>
      <w:r w:rsidR="00DE14EC" w:rsidRPr="004C426C">
        <w:rPr>
          <w:rFonts w:asciiTheme="minorHAnsi" w:hAnsiTheme="minorHAnsi" w:cstheme="minorHAnsi"/>
          <w:sz w:val="22"/>
          <w:szCs w:val="22"/>
        </w:rPr>
        <w:t xml:space="preserve">. Cetty, 66 </w:t>
      </w:r>
      <w:proofErr w:type="spellStart"/>
      <w:r w:rsidR="00DE14EC" w:rsidRPr="004C426C">
        <w:rPr>
          <w:rFonts w:asciiTheme="minorHAnsi" w:hAnsiTheme="minorHAnsi" w:cstheme="minorHAnsi"/>
          <w:sz w:val="22"/>
          <w:szCs w:val="22"/>
        </w:rPr>
        <w:t>obr</w:t>
      </w:r>
      <w:proofErr w:type="spellEnd"/>
      <w:r w:rsidR="00DE14EC" w:rsidRPr="004C426C">
        <w:rPr>
          <w:rFonts w:asciiTheme="minorHAnsi" w:hAnsiTheme="minorHAnsi" w:cstheme="minorHAnsi"/>
          <w:sz w:val="22"/>
          <w:szCs w:val="22"/>
        </w:rPr>
        <w:t xml:space="preserve">. Szczecin, 41/1 </w:t>
      </w:r>
      <w:proofErr w:type="spellStart"/>
      <w:r w:rsidR="00DE14EC" w:rsidRPr="004C426C">
        <w:rPr>
          <w:rFonts w:asciiTheme="minorHAnsi" w:hAnsiTheme="minorHAnsi" w:cstheme="minorHAnsi"/>
          <w:sz w:val="22"/>
          <w:szCs w:val="22"/>
        </w:rPr>
        <w:t>obr</w:t>
      </w:r>
      <w:proofErr w:type="spellEnd"/>
      <w:r w:rsidR="00DE14EC" w:rsidRPr="004C426C">
        <w:rPr>
          <w:rFonts w:asciiTheme="minorHAnsi" w:hAnsiTheme="minorHAnsi" w:cstheme="minorHAnsi"/>
          <w:sz w:val="22"/>
          <w:szCs w:val="22"/>
        </w:rPr>
        <w:t xml:space="preserve">. Łanięta, 174/6 </w:t>
      </w:r>
      <w:proofErr w:type="spellStart"/>
      <w:r w:rsidR="00DE14EC" w:rsidRPr="004C426C">
        <w:rPr>
          <w:rFonts w:asciiTheme="minorHAnsi" w:hAnsiTheme="minorHAnsi" w:cstheme="minorHAnsi"/>
          <w:sz w:val="22"/>
          <w:szCs w:val="22"/>
        </w:rPr>
        <w:t>obr</w:t>
      </w:r>
      <w:proofErr w:type="spellEnd"/>
      <w:r w:rsidR="00DE14EC" w:rsidRPr="004C426C">
        <w:rPr>
          <w:rFonts w:asciiTheme="minorHAnsi" w:hAnsiTheme="minorHAnsi" w:cstheme="minorHAnsi"/>
          <w:sz w:val="22"/>
          <w:szCs w:val="22"/>
        </w:rPr>
        <w:t xml:space="preserve">. Strzygi, 174 </w:t>
      </w:r>
      <w:proofErr w:type="spellStart"/>
      <w:r w:rsidR="00DE14EC" w:rsidRPr="004C426C">
        <w:rPr>
          <w:rFonts w:asciiTheme="minorHAnsi" w:hAnsiTheme="minorHAnsi" w:cstheme="minorHAnsi"/>
          <w:sz w:val="22"/>
          <w:szCs w:val="22"/>
        </w:rPr>
        <w:t>obr</w:t>
      </w:r>
      <w:proofErr w:type="spellEnd"/>
      <w:r w:rsidR="00DE14EC" w:rsidRPr="004C426C">
        <w:rPr>
          <w:rFonts w:asciiTheme="minorHAnsi" w:hAnsiTheme="minorHAnsi" w:cstheme="minorHAnsi"/>
          <w:sz w:val="22"/>
          <w:szCs w:val="22"/>
        </w:rPr>
        <w:t xml:space="preserve">. Gawin, 12 i 10/13 </w:t>
      </w:r>
      <w:proofErr w:type="spellStart"/>
      <w:r w:rsidR="00DE14EC" w:rsidRPr="004C426C">
        <w:rPr>
          <w:rFonts w:asciiTheme="minorHAnsi" w:hAnsiTheme="minorHAnsi" w:cstheme="minorHAnsi"/>
          <w:sz w:val="22"/>
          <w:szCs w:val="22"/>
        </w:rPr>
        <w:t>obr</w:t>
      </w:r>
      <w:proofErr w:type="spellEnd"/>
      <w:r w:rsidR="00DE14EC" w:rsidRPr="004C426C">
        <w:rPr>
          <w:rFonts w:asciiTheme="minorHAnsi" w:hAnsiTheme="minorHAnsi" w:cstheme="minorHAnsi"/>
          <w:sz w:val="22"/>
          <w:szCs w:val="22"/>
        </w:rPr>
        <w:t xml:space="preserve">. Chodeczek, </w:t>
      </w:r>
      <w:r w:rsidR="001F51CF" w:rsidRPr="004C426C">
        <w:rPr>
          <w:rFonts w:asciiTheme="minorHAnsi" w:hAnsiTheme="minorHAnsi" w:cstheme="minorHAnsi"/>
          <w:sz w:val="22"/>
          <w:szCs w:val="22"/>
        </w:rPr>
        <w:t xml:space="preserve">10 </w:t>
      </w:r>
      <w:proofErr w:type="spellStart"/>
      <w:r w:rsidR="001F51CF" w:rsidRPr="004C426C">
        <w:rPr>
          <w:rFonts w:asciiTheme="minorHAnsi" w:hAnsiTheme="minorHAnsi" w:cstheme="minorHAnsi"/>
          <w:sz w:val="22"/>
          <w:szCs w:val="22"/>
        </w:rPr>
        <w:t>obr</w:t>
      </w:r>
      <w:proofErr w:type="spellEnd"/>
      <w:r w:rsidR="001F51CF" w:rsidRPr="004C426C">
        <w:rPr>
          <w:rFonts w:asciiTheme="minorHAnsi" w:hAnsiTheme="minorHAnsi" w:cstheme="minorHAnsi"/>
          <w:sz w:val="22"/>
          <w:szCs w:val="22"/>
        </w:rPr>
        <w:t>. Mielno, Gmina Chodecz.</w:t>
      </w:r>
    </w:p>
    <w:p w14:paraId="193CF150" w14:textId="07D2BBBF" w:rsidR="00744A0E"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lastRenderedPageBreak/>
        <w:t>Szczegółowy opis przedmiotu zamówienia:</w:t>
      </w:r>
    </w:p>
    <w:p w14:paraId="12796006" w14:textId="00CF61C5" w:rsidR="00F93C98" w:rsidRDefault="001F51CF" w:rsidP="00E651D9">
      <w:pPr>
        <w:widowControl w:val="0"/>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Przedmiot zamówienia obejmuje przebudowę 10 odcinków dróg </w:t>
      </w:r>
      <w:r w:rsidRPr="00081B88">
        <w:rPr>
          <w:rFonts w:asciiTheme="minorHAnsi" w:hAnsiTheme="minorHAnsi" w:cstheme="minorHAnsi"/>
          <w:sz w:val="22"/>
          <w:szCs w:val="22"/>
        </w:rPr>
        <w:t>gminnych o łącznej długości 6,</w:t>
      </w:r>
      <w:r w:rsidR="00081B88" w:rsidRPr="00081B88">
        <w:rPr>
          <w:rFonts w:asciiTheme="minorHAnsi" w:hAnsiTheme="minorHAnsi" w:cstheme="minorHAnsi"/>
          <w:sz w:val="22"/>
          <w:szCs w:val="22"/>
        </w:rPr>
        <w:t>306</w:t>
      </w:r>
      <w:r w:rsidRPr="00081B88">
        <w:rPr>
          <w:rFonts w:asciiTheme="minorHAnsi" w:hAnsiTheme="minorHAnsi" w:cstheme="minorHAnsi"/>
          <w:sz w:val="22"/>
          <w:szCs w:val="22"/>
        </w:rPr>
        <w:t xml:space="preserve"> km.</w:t>
      </w:r>
    </w:p>
    <w:p w14:paraId="5989615D" w14:textId="1DF18006" w:rsidR="001F51CF" w:rsidRDefault="001F51CF" w:rsidP="00E651D9">
      <w:pPr>
        <w:widowControl w:val="0"/>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Szczegółowy zakres prac dla każdego z odcinków:</w:t>
      </w:r>
    </w:p>
    <w:p w14:paraId="54C939B9" w14:textId="77777777" w:rsidR="001F51CF" w:rsidRDefault="001F51CF" w:rsidP="00E651D9">
      <w:pPr>
        <w:widowControl w:val="0"/>
        <w:autoSpaceDE w:val="0"/>
        <w:autoSpaceDN w:val="0"/>
        <w:adjustRightInd w:val="0"/>
        <w:spacing w:after="0" w:line="240" w:lineRule="auto"/>
        <w:jc w:val="both"/>
        <w:rPr>
          <w:rFonts w:asciiTheme="minorHAnsi" w:hAnsiTheme="minorHAnsi" w:cstheme="minorHAnsi"/>
          <w:sz w:val="22"/>
          <w:szCs w:val="22"/>
        </w:rPr>
      </w:pPr>
    </w:p>
    <w:p w14:paraId="5487FA6C" w14:textId="0F827B29" w:rsidR="001F51CF" w:rsidRPr="001F51CF" w:rsidRDefault="001F51CF" w:rsidP="00F20DC9">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1F51CF">
        <w:rPr>
          <w:rFonts w:asciiTheme="minorHAnsi" w:hAnsiTheme="minorHAnsi" w:cstheme="minorHAnsi"/>
          <w:b/>
          <w:sz w:val="22"/>
          <w:szCs w:val="22"/>
        </w:rPr>
        <w:t xml:space="preserve">Droga gminna w m. Psary (dz. nr </w:t>
      </w:r>
      <w:proofErr w:type="spellStart"/>
      <w:r w:rsidRPr="001F51CF">
        <w:rPr>
          <w:rFonts w:asciiTheme="minorHAnsi" w:hAnsiTheme="minorHAnsi" w:cstheme="minorHAnsi"/>
          <w:b/>
          <w:sz w:val="22"/>
          <w:szCs w:val="22"/>
        </w:rPr>
        <w:t>ewid</w:t>
      </w:r>
      <w:proofErr w:type="spellEnd"/>
      <w:r w:rsidRPr="001F51CF">
        <w:rPr>
          <w:rFonts w:asciiTheme="minorHAnsi" w:hAnsiTheme="minorHAnsi" w:cstheme="minorHAnsi"/>
          <w:b/>
          <w:sz w:val="22"/>
          <w:szCs w:val="22"/>
        </w:rPr>
        <w:t xml:space="preserve">. nr 11 </w:t>
      </w:r>
      <w:proofErr w:type="spellStart"/>
      <w:r w:rsidRPr="001F51CF">
        <w:rPr>
          <w:rFonts w:asciiTheme="minorHAnsi" w:hAnsiTheme="minorHAnsi" w:cstheme="minorHAnsi"/>
          <w:b/>
          <w:sz w:val="22"/>
          <w:szCs w:val="22"/>
        </w:rPr>
        <w:t>obr</w:t>
      </w:r>
      <w:proofErr w:type="spellEnd"/>
      <w:r w:rsidRPr="001F51CF">
        <w:rPr>
          <w:rFonts w:asciiTheme="minorHAnsi" w:hAnsiTheme="minorHAnsi" w:cstheme="minorHAnsi"/>
          <w:b/>
          <w:sz w:val="22"/>
          <w:szCs w:val="22"/>
        </w:rPr>
        <w:t>. Psary):</w:t>
      </w:r>
    </w:p>
    <w:p w14:paraId="6EDEAE4D" w14:textId="77777777" w:rsidR="001F51CF" w:rsidRPr="001F51CF" w:rsidRDefault="001F51CF" w:rsidP="00981D30">
      <w:pPr>
        <w:spacing w:after="0" w:line="240" w:lineRule="auto"/>
        <w:ind w:left="350"/>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6FD1C08C" w14:textId="77777777" w:rsidR="001F51CF" w:rsidRPr="001F51CF" w:rsidRDefault="001F51CF" w:rsidP="00F20DC9">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L, </w:t>
      </w:r>
    </w:p>
    <w:p w14:paraId="5CD4AF5F" w14:textId="77777777" w:rsidR="001F51CF" w:rsidRPr="001F51CF" w:rsidRDefault="001F51CF" w:rsidP="00F20DC9">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6658BABB" w14:textId="77777777" w:rsidR="001F51CF" w:rsidRPr="001F51CF" w:rsidRDefault="001F51CF" w:rsidP="00F20DC9">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szerokość jezdni– 3 m, </w:t>
      </w:r>
    </w:p>
    <w:p w14:paraId="7500955C" w14:textId="77777777" w:rsidR="001F51CF" w:rsidRPr="001F51CF" w:rsidRDefault="001F51CF" w:rsidP="00F20DC9">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326EED2C" w14:textId="77777777" w:rsidR="001F51CF" w:rsidRPr="001F51CF" w:rsidRDefault="001F51CF" w:rsidP="00F20DC9">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400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24DFD4A7" w14:textId="0C0D542F" w:rsidR="001F51CF" w:rsidRPr="001F51CF" w:rsidRDefault="001F51CF" w:rsidP="00981D30">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 m</w:t>
      </w:r>
      <w:r>
        <w:rPr>
          <w:rFonts w:asciiTheme="minorHAnsi" w:hAnsiTheme="minorHAnsi" w:cstheme="minorHAnsi"/>
          <w:sz w:val="22"/>
          <w:szCs w:val="22"/>
        </w:rPr>
        <w:t>.</w:t>
      </w:r>
    </w:p>
    <w:p w14:paraId="29BBC2FC" w14:textId="77777777" w:rsidR="001F51CF" w:rsidRDefault="001F51CF" w:rsidP="00981D30">
      <w:pPr>
        <w:spacing w:after="0" w:line="240" w:lineRule="auto"/>
        <w:ind w:left="350"/>
        <w:jc w:val="both"/>
        <w:rPr>
          <w:rFonts w:asciiTheme="minorHAnsi" w:hAnsiTheme="minorHAnsi" w:cstheme="minorHAnsi"/>
          <w:sz w:val="22"/>
          <w:szCs w:val="22"/>
          <w:u w:val="single"/>
        </w:rPr>
      </w:pPr>
    </w:p>
    <w:p w14:paraId="764A16ED" w14:textId="77777777" w:rsidR="001F51CF" w:rsidRDefault="001F51CF" w:rsidP="00981D30">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3D91BA1B" w14:textId="63D82681" w:rsidR="001F51CF" w:rsidRPr="001F51CF" w:rsidRDefault="001F51CF" w:rsidP="00F20DC9">
      <w:pPr>
        <w:pStyle w:val="Akapitzlist"/>
        <w:numPr>
          <w:ilvl w:val="0"/>
          <w:numId w:val="37"/>
        </w:numPr>
        <w:spacing w:after="0" w:line="240" w:lineRule="auto"/>
        <w:ind w:left="710"/>
        <w:jc w:val="both"/>
        <w:rPr>
          <w:rFonts w:asciiTheme="minorHAnsi" w:eastAsia="Calibri" w:hAnsiTheme="minorHAnsi" w:cstheme="minorHAnsi"/>
          <w:bCs/>
          <w:color w:val="000000"/>
          <w:sz w:val="22"/>
          <w:szCs w:val="22"/>
        </w:rPr>
      </w:pPr>
      <w:r w:rsidRPr="001F51CF">
        <w:rPr>
          <w:rFonts w:asciiTheme="minorHAnsi" w:eastAsia="Calibri" w:hAnsiTheme="minorHAnsi" w:cstheme="minorHAnsi"/>
          <w:color w:val="000000"/>
          <w:sz w:val="22"/>
          <w:szCs w:val="22"/>
          <w:u w:val="single"/>
        </w:rPr>
        <w:t>droga:</w:t>
      </w:r>
      <w:r w:rsidRPr="001F51CF">
        <w:rPr>
          <w:rFonts w:asciiTheme="minorHAnsi" w:eastAsia="Calibri" w:hAnsiTheme="minorHAnsi" w:cstheme="minorHAnsi"/>
          <w:bCs/>
          <w:color w:val="000000"/>
          <w:sz w:val="22"/>
          <w:szCs w:val="22"/>
        </w:rPr>
        <w:t xml:space="preserve"> </w:t>
      </w:r>
      <w:r w:rsidRPr="001F51CF">
        <w:rPr>
          <w:rFonts w:asciiTheme="minorHAnsi" w:eastAsia="Calibri" w:hAnsiTheme="minorHAnsi" w:cstheme="minorHAnsi"/>
          <w:bCs/>
          <w:sz w:val="22"/>
          <w:szCs w:val="22"/>
        </w:rPr>
        <w:t xml:space="preserve">od km 0+000,00 do km 0+400,00 dł. odc. 400 </w:t>
      </w:r>
      <w:proofErr w:type="spellStart"/>
      <w:r w:rsidRPr="001F51CF">
        <w:rPr>
          <w:rFonts w:asciiTheme="minorHAnsi" w:eastAsia="Calibri" w:hAnsiTheme="minorHAnsi" w:cstheme="minorHAnsi"/>
          <w:bCs/>
          <w:sz w:val="22"/>
          <w:szCs w:val="22"/>
        </w:rPr>
        <w:t>mb</w:t>
      </w:r>
      <w:proofErr w:type="spellEnd"/>
      <w:r w:rsidRPr="001F51CF">
        <w:rPr>
          <w:rFonts w:asciiTheme="minorHAnsi" w:eastAsia="Calibri" w:hAnsiTheme="minorHAnsi" w:cstheme="minorHAnsi"/>
          <w:bCs/>
          <w:sz w:val="22"/>
          <w:szCs w:val="22"/>
        </w:rPr>
        <w:t>, szer. 3 m</w:t>
      </w:r>
    </w:p>
    <w:p w14:paraId="1A9D63F2" w14:textId="5F0434CC" w:rsidR="001F51CF" w:rsidRPr="001F51CF" w:rsidRDefault="001F51CF" w:rsidP="00F20DC9">
      <w:pPr>
        <w:pStyle w:val="Akapitzlist"/>
        <w:numPr>
          <w:ilvl w:val="0"/>
          <w:numId w:val="36"/>
        </w:numPr>
        <w:tabs>
          <w:tab w:val="left" w:pos="567"/>
          <w:tab w:val="left" w:pos="630"/>
        </w:tabs>
        <w:spacing w:after="0" w:line="240" w:lineRule="auto"/>
        <w:ind w:left="710"/>
        <w:jc w:val="both"/>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z kamienia łamanego twardego 0/31,5mm  gr. 20 cm z zaklinowaniem i </w:t>
      </w:r>
      <w:proofErr w:type="spellStart"/>
      <w:r w:rsidRPr="001F51CF">
        <w:rPr>
          <w:rFonts w:asciiTheme="minorHAnsi" w:eastAsia="Calibri" w:hAnsiTheme="minorHAnsi" w:cstheme="minorHAnsi"/>
          <w:bCs/>
          <w:sz w:val="22"/>
          <w:szCs w:val="22"/>
        </w:rPr>
        <w:t>zamiałowaniem</w:t>
      </w:r>
      <w:proofErr w:type="spellEnd"/>
      <w:r w:rsidRPr="001F51CF">
        <w:rPr>
          <w:rFonts w:asciiTheme="minorHAnsi" w:eastAsia="Calibri" w:hAnsiTheme="minorHAnsi" w:cstheme="minorHAnsi"/>
          <w:bCs/>
          <w:sz w:val="22"/>
          <w:szCs w:val="22"/>
        </w:rPr>
        <w:t xml:space="preserve">, </w:t>
      </w:r>
    </w:p>
    <w:p w14:paraId="230FEEFE" w14:textId="233412AB" w:rsidR="001F51CF" w:rsidRPr="001F51CF" w:rsidRDefault="001F51CF" w:rsidP="00F20DC9">
      <w:pPr>
        <w:pStyle w:val="Akapitzlist"/>
        <w:numPr>
          <w:ilvl w:val="0"/>
          <w:numId w:val="36"/>
        </w:numPr>
        <w:tabs>
          <w:tab w:val="left" w:pos="567"/>
          <w:tab w:val="left" w:pos="1140"/>
        </w:tabs>
        <w:suppressAutoHyphens/>
        <w:spacing w:after="0" w:line="240" w:lineRule="auto"/>
        <w:ind w:left="71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oczyszczenie podbudowy z kamienia,</w:t>
      </w:r>
    </w:p>
    <w:p w14:paraId="355042F7" w14:textId="77777777" w:rsidR="001F51CF" w:rsidRPr="001F51CF" w:rsidRDefault="001F51CF" w:rsidP="00F20DC9">
      <w:pPr>
        <w:pStyle w:val="Akapitzlist"/>
        <w:numPr>
          <w:ilvl w:val="0"/>
          <w:numId w:val="36"/>
        </w:numPr>
        <w:tabs>
          <w:tab w:val="left" w:pos="570"/>
          <w:tab w:val="left" w:pos="1140"/>
        </w:tabs>
        <w:suppressAutoHyphens/>
        <w:spacing w:after="0" w:line="240" w:lineRule="auto"/>
        <w:ind w:left="71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AC11W (wiążąca) gr. 4 cm,</w:t>
      </w:r>
    </w:p>
    <w:p w14:paraId="6325DC83" w14:textId="77777777" w:rsidR="001F51CF" w:rsidRPr="001F51CF" w:rsidRDefault="001F51CF" w:rsidP="00F20DC9">
      <w:pPr>
        <w:pStyle w:val="Akapitzlist"/>
        <w:numPr>
          <w:ilvl w:val="0"/>
          <w:numId w:val="36"/>
        </w:numPr>
        <w:tabs>
          <w:tab w:val="left" w:pos="570"/>
          <w:tab w:val="left" w:pos="1140"/>
        </w:tabs>
        <w:suppressAutoHyphens/>
        <w:spacing w:after="0" w:line="240" w:lineRule="auto"/>
        <w:ind w:left="71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AC8W (ścieralna) gr. 3 cm,</w:t>
      </w:r>
    </w:p>
    <w:p w14:paraId="3E89852D" w14:textId="2FBDAE9C" w:rsidR="001F51CF" w:rsidRPr="001F51CF" w:rsidRDefault="001F51CF" w:rsidP="00F20DC9">
      <w:pPr>
        <w:pStyle w:val="Akapitzlist"/>
        <w:numPr>
          <w:ilvl w:val="0"/>
          <w:numId w:val="36"/>
        </w:numPr>
        <w:tabs>
          <w:tab w:val="left" w:pos="567"/>
          <w:tab w:val="left" w:pos="1110"/>
          <w:tab w:val="left" w:pos="1140"/>
        </w:tabs>
        <w:suppressAutoHyphens/>
        <w:spacing w:after="0" w:line="240" w:lineRule="auto"/>
        <w:ind w:left="71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utwardzenie obustronne poboczy na szer. 2x0,75m kruszywem kamiennym gr. 10 cm.</w:t>
      </w:r>
    </w:p>
    <w:p w14:paraId="3CC6E54A" w14:textId="7F1705D0" w:rsidR="001F51CF" w:rsidRPr="001F51CF" w:rsidRDefault="001F51CF" w:rsidP="00F20DC9">
      <w:pPr>
        <w:pStyle w:val="Akapitzlist"/>
        <w:numPr>
          <w:ilvl w:val="0"/>
          <w:numId w:val="37"/>
        </w:numPr>
        <w:spacing w:after="0" w:line="240" w:lineRule="auto"/>
        <w:ind w:left="710"/>
        <w:jc w:val="both"/>
        <w:rPr>
          <w:rFonts w:asciiTheme="minorHAnsi" w:hAnsiTheme="minorHAnsi" w:cstheme="minorHAnsi"/>
          <w:bCs/>
          <w:color w:val="000000"/>
          <w:sz w:val="22"/>
          <w:szCs w:val="22"/>
        </w:rPr>
      </w:pPr>
      <w:r w:rsidRPr="001F51CF">
        <w:rPr>
          <w:rFonts w:asciiTheme="minorHAnsi" w:hAnsiTheme="minorHAnsi" w:cstheme="minorHAnsi"/>
          <w:bCs/>
          <w:sz w:val="22"/>
          <w:szCs w:val="22"/>
          <w:u w:val="single"/>
        </w:rPr>
        <w:t xml:space="preserve">Odwodnienie: </w:t>
      </w:r>
      <w:r w:rsidRPr="001F51CF">
        <w:rPr>
          <w:rFonts w:asciiTheme="minorHAnsi" w:hAnsiTheme="minorHAnsi" w:cstheme="minorHAnsi"/>
          <w:bCs/>
          <w:color w:val="000000"/>
          <w:sz w:val="22"/>
          <w:szCs w:val="22"/>
        </w:rPr>
        <w:t>Zaprojektowano odwodnienie przy pomocy spadków poprzecznych nawierzchni jezdni na pobocze gruntowe.</w:t>
      </w:r>
    </w:p>
    <w:p w14:paraId="2AFC6F5D" w14:textId="77777777" w:rsidR="001F51CF" w:rsidRPr="001F51CF" w:rsidRDefault="001F51CF" w:rsidP="00981D30">
      <w:pPr>
        <w:widowControl w:val="0"/>
        <w:autoSpaceDE w:val="0"/>
        <w:autoSpaceDN w:val="0"/>
        <w:adjustRightInd w:val="0"/>
        <w:spacing w:after="0" w:line="240" w:lineRule="auto"/>
        <w:jc w:val="both"/>
        <w:rPr>
          <w:rFonts w:asciiTheme="minorHAnsi" w:hAnsiTheme="minorHAnsi" w:cstheme="minorHAnsi"/>
          <w:sz w:val="22"/>
          <w:szCs w:val="22"/>
        </w:rPr>
      </w:pPr>
    </w:p>
    <w:p w14:paraId="2ACA548F" w14:textId="50EACCAF" w:rsidR="00981D30" w:rsidRPr="001F51CF" w:rsidRDefault="00981D30" w:rsidP="00F20DC9">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1F51CF">
        <w:rPr>
          <w:rFonts w:asciiTheme="minorHAnsi" w:hAnsiTheme="minorHAnsi" w:cstheme="minorHAnsi"/>
          <w:b/>
          <w:sz w:val="22"/>
          <w:szCs w:val="22"/>
        </w:rPr>
        <w:t xml:space="preserve">Droga gminna w m. </w:t>
      </w:r>
      <w:r>
        <w:rPr>
          <w:rFonts w:asciiTheme="minorHAnsi" w:hAnsiTheme="minorHAnsi" w:cstheme="minorHAnsi"/>
          <w:b/>
          <w:sz w:val="22"/>
          <w:szCs w:val="22"/>
        </w:rPr>
        <w:t>Wola Adamowa</w:t>
      </w:r>
      <w:r w:rsidRPr="001F51CF">
        <w:rPr>
          <w:rFonts w:asciiTheme="minorHAnsi" w:hAnsiTheme="minorHAnsi" w:cstheme="minorHAnsi"/>
          <w:b/>
          <w:sz w:val="22"/>
          <w:szCs w:val="22"/>
        </w:rPr>
        <w:t xml:space="preserve"> (dz. nr </w:t>
      </w:r>
      <w:proofErr w:type="spellStart"/>
      <w:r w:rsidRPr="001F51CF">
        <w:rPr>
          <w:rFonts w:asciiTheme="minorHAnsi" w:hAnsiTheme="minorHAnsi" w:cstheme="minorHAnsi"/>
          <w:b/>
          <w:sz w:val="22"/>
          <w:szCs w:val="22"/>
        </w:rPr>
        <w:t>ewid</w:t>
      </w:r>
      <w:proofErr w:type="spellEnd"/>
      <w:r w:rsidRPr="001F51CF">
        <w:rPr>
          <w:rFonts w:asciiTheme="minorHAnsi" w:hAnsiTheme="minorHAnsi" w:cstheme="minorHAnsi"/>
          <w:b/>
          <w:sz w:val="22"/>
          <w:szCs w:val="22"/>
        </w:rPr>
        <w:t xml:space="preserve">. nr </w:t>
      </w:r>
      <w:r>
        <w:rPr>
          <w:rFonts w:asciiTheme="minorHAnsi" w:hAnsiTheme="minorHAnsi" w:cstheme="minorHAnsi"/>
          <w:b/>
          <w:sz w:val="22"/>
          <w:szCs w:val="22"/>
        </w:rPr>
        <w:t xml:space="preserve">68/2 i 69 </w:t>
      </w:r>
      <w:proofErr w:type="spellStart"/>
      <w:r>
        <w:rPr>
          <w:rFonts w:asciiTheme="minorHAnsi" w:hAnsiTheme="minorHAnsi" w:cstheme="minorHAnsi"/>
          <w:b/>
          <w:sz w:val="22"/>
          <w:szCs w:val="22"/>
        </w:rPr>
        <w:t>obr</w:t>
      </w:r>
      <w:proofErr w:type="spellEnd"/>
      <w:r>
        <w:rPr>
          <w:rFonts w:asciiTheme="minorHAnsi" w:hAnsiTheme="minorHAnsi" w:cstheme="minorHAnsi"/>
          <w:b/>
          <w:sz w:val="22"/>
          <w:szCs w:val="22"/>
        </w:rPr>
        <w:t>. Wola Adamowa</w:t>
      </w:r>
      <w:r w:rsidRPr="001F51CF">
        <w:rPr>
          <w:rFonts w:asciiTheme="minorHAnsi" w:hAnsiTheme="minorHAnsi" w:cstheme="minorHAnsi"/>
          <w:b/>
          <w:sz w:val="22"/>
          <w:szCs w:val="22"/>
        </w:rPr>
        <w:t>):</w:t>
      </w:r>
    </w:p>
    <w:p w14:paraId="1C952B0D" w14:textId="77777777" w:rsidR="00981D30" w:rsidRPr="001F51CF" w:rsidRDefault="00981D30" w:rsidP="00981D30">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21A15888" w14:textId="77777777" w:rsidR="00981D30" w:rsidRPr="001F51CF" w:rsidRDefault="00981D30" w:rsidP="00F20DC9">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L, </w:t>
      </w:r>
    </w:p>
    <w:p w14:paraId="45CE25D5" w14:textId="77777777" w:rsidR="00981D30" w:rsidRPr="001F51CF" w:rsidRDefault="00981D30"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108E40B6" w14:textId="77777777" w:rsidR="00981D30" w:rsidRPr="001F51CF" w:rsidRDefault="00981D30"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szerokość jezdni– 3 m, </w:t>
      </w:r>
    </w:p>
    <w:p w14:paraId="3C5541E9" w14:textId="77777777" w:rsidR="00981D30" w:rsidRPr="001F51CF" w:rsidRDefault="00981D30"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2DCE5F89" w14:textId="2DC77FD5" w:rsidR="00981D30" w:rsidRPr="001F51CF" w:rsidRDefault="00981D30"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Pr>
          <w:rFonts w:asciiTheme="minorHAnsi" w:eastAsia="Calibri" w:hAnsiTheme="minorHAnsi" w:cstheme="minorHAnsi"/>
          <w:sz w:val="22"/>
          <w:szCs w:val="22"/>
        </w:rPr>
        <w:t>842</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6133E714" w14:textId="77777777" w:rsidR="00981D30" w:rsidRPr="001F51CF" w:rsidRDefault="00981D30" w:rsidP="00981D30">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 m</w:t>
      </w:r>
      <w:r>
        <w:rPr>
          <w:rFonts w:asciiTheme="minorHAnsi" w:hAnsiTheme="minorHAnsi" w:cstheme="minorHAnsi"/>
          <w:sz w:val="22"/>
          <w:szCs w:val="22"/>
        </w:rPr>
        <w:t>.</w:t>
      </w:r>
    </w:p>
    <w:p w14:paraId="1F34E214" w14:textId="77777777" w:rsidR="00981D30" w:rsidRDefault="00981D30" w:rsidP="00981D30">
      <w:pPr>
        <w:spacing w:after="0" w:line="240" w:lineRule="auto"/>
        <w:ind w:left="350"/>
        <w:jc w:val="both"/>
        <w:rPr>
          <w:rFonts w:asciiTheme="minorHAnsi" w:hAnsiTheme="minorHAnsi" w:cstheme="minorHAnsi"/>
          <w:sz w:val="22"/>
          <w:szCs w:val="22"/>
          <w:u w:val="single"/>
        </w:rPr>
      </w:pPr>
    </w:p>
    <w:p w14:paraId="4AD1DDC0" w14:textId="77777777" w:rsidR="00981D30" w:rsidRDefault="00981D30" w:rsidP="00981D30">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7034E956" w14:textId="2F1C9A00" w:rsidR="00981D30" w:rsidRPr="001F51CF" w:rsidRDefault="00981D30" w:rsidP="00F20DC9">
      <w:pPr>
        <w:pStyle w:val="Akapitzlist"/>
        <w:numPr>
          <w:ilvl w:val="0"/>
          <w:numId w:val="38"/>
        </w:numPr>
        <w:spacing w:after="0" w:line="240" w:lineRule="auto"/>
        <w:ind w:left="710"/>
        <w:rPr>
          <w:rFonts w:asciiTheme="minorHAnsi" w:eastAsia="Calibri" w:hAnsiTheme="minorHAnsi" w:cstheme="minorHAnsi"/>
          <w:bCs/>
          <w:color w:val="000000"/>
          <w:sz w:val="22"/>
          <w:szCs w:val="22"/>
        </w:rPr>
      </w:pPr>
      <w:r w:rsidRPr="001F51CF">
        <w:rPr>
          <w:rFonts w:asciiTheme="minorHAnsi" w:eastAsia="Calibri" w:hAnsiTheme="minorHAnsi" w:cstheme="minorHAnsi"/>
          <w:color w:val="000000"/>
          <w:sz w:val="22"/>
          <w:szCs w:val="22"/>
          <w:u w:val="single"/>
        </w:rPr>
        <w:t>droga:</w:t>
      </w:r>
      <w:r w:rsidRPr="001F51CF">
        <w:rPr>
          <w:rFonts w:asciiTheme="minorHAnsi" w:eastAsia="Calibri" w:hAnsiTheme="minorHAnsi" w:cstheme="minorHAnsi"/>
          <w:bCs/>
          <w:color w:val="000000"/>
          <w:sz w:val="22"/>
          <w:szCs w:val="22"/>
        </w:rPr>
        <w:t xml:space="preserve"> </w:t>
      </w:r>
      <w:r w:rsidRPr="001F51CF">
        <w:rPr>
          <w:rFonts w:asciiTheme="minorHAnsi" w:eastAsia="Calibri" w:hAnsiTheme="minorHAnsi" w:cstheme="minorHAnsi"/>
          <w:bCs/>
          <w:sz w:val="22"/>
          <w:szCs w:val="22"/>
        </w:rPr>
        <w:t>od km 0+000,00 do km 0+</w:t>
      </w:r>
      <w:r>
        <w:rPr>
          <w:rFonts w:asciiTheme="minorHAnsi" w:eastAsia="Calibri" w:hAnsiTheme="minorHAnsi" w:cstheme="minorHAnsi"/>
          <w:bCs/>
          <w:sz w:val="22"/>
          <w:szCs w:val="22"/>
        </w:rPr>
        <w:t>842</w:t>
      </w:r>
      <w:r w:rsidRPr="001F51CF">
        <w:rPr>
          <w:rFonts w:asciiTheme="minorHAnsi" w:eastAsia="Calibri" w:hAnsiTheme="minorHAnsi" w:cstheme="minorHAnsi"/>
          <w:bCs/>
          <w:sz w:val="22"/>
          <w:szCs w:val="22"/>
        </w:rPr>
        <w:t xml:space="preserve">,00 dł. odc. </w:t>
      </w:r>
      <w:r>
        <w:rPr>
          <w:rFonts w:asciiTheme="minorHAnsi" w:eastAsia="Calibri" w:hAnsiTheme="minorHAnsi" w:cstheme="minorHAnsi"/>
          <w:bCs/>
          <w:sz w:val="22"/>
          <w:szCs w:val="22"/>
        </w:rPr>
        <w:t>842</w:t>
      </w:r>
      <w:r w:rsidRPr="001F51CF">
        <w:rPr>
          <w:rFonts w:asciiTheme="minorHAnsi" w:eastAsia="Calibri" w:hAnsiTheme="minorHAnsi" w:cstheme="minorHAnsi"/>
          <w:bCs/>
          <w:sz w:val="22"/>
          <w:szCs w:val="22"/>
        </w:rPr>
        <w:t xml:space="preserve"> </w:t>
      </w:r>
      <w:proofErr w:type="spellStart"/>
      <w:r w:rsidRPr="001F51CF">
        <w:rPr>
          <w:rFonts w:asciiTheme="minorHAnsi" w:eastAsia="Calibri" w:hAnsiTheme="minorHAnsi" w:cstheme="minorHAnsi"/>
          <w:bCs/>
          <w:sz w:val="22"/>
          <w:szCs w:val="22"/>
        </w:rPr>
        <w:t>mb</w:t>
      </w:r>
      <w:proofErr w:type="spellEnd"/>
      <w:r w:rsidRPr="001F51CF">
        <w:rPr>
          <w:rFonts w:asciiTheme="minorHAnsi" w:eastAsia="Calibri" w:hAnsiTheme="minorHAnsi" w:cstheme="minorHAnsi"/>
          <w:bCs/>
          <w:sz w:val="22"/>
          <w:szCs w:val="22"/>
        </w:rPr>
        <w:t>, szer. 3 m</w:t>
      </w:r>
    </w:p>
    <w:p w14:paraId="38E8793C" w14:textId="77777777" w:rsidR="00981D30" w:rsidRPr="001F51CF" w:rsidRDefault="00981D30" w:rsidP="00F20DC9">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z kamienia łamanego twardego 0/31,5mm  gr. 20 cm z zaklinowaniem i </w:t>
      </w:r>
      <w:proofErr w:type="spellStart"/>
      <w:r w:rsidRPr="001F51CF">
        <w:rPr>
          <w:rFonts w:asciiTheme="minorHAnsi" w:eastAsia="Calibri" w:hAnsiTheme="minorHAnsi" w:cstheme="minorHAnsi"/>
          <w:bCs/>
          <w:sz w:val="22"/>
          <w:szCs w:val="22"/>
        </w:rPr>
        <w:t>zamiałowaniem</w:t>
      </w:r>
      <w:proofErr w:type="spellEnd"/>
      <w:r w:rsidRPr="001F51CF">
        <w:rPr>
          <w:rFonts w:asciiTheme="minorHAnsi" w:eastAsia="Calibri" w:hAnsiTheme="minorHAnsi" w:cstheme="minorHAnsi"/>
          <w:bCs/>
          <w:sz w:val="22"/>
          <w:szCs w:val="22"/>
        </w:rPr>
        <w:t xml:space="preserve">, </w:t>
      </w:r>
    </w:p>
    <w:p w14:paraId="497FC957" w14:textId="77777777" w:rsidR="00981D30" w:rsidRPr="001F51CF" w:rsidRDefault="00981D30" w:rsidP="00F20DC9">
      <w:pPr>
        <w:pStyle w:val="Akapitzlist"/>
        <w:numPr>
          <w:ilvl w:val="0"/>
          <w:numId w:val="36"/>
        </w:numPr>
        <w:tabs>
          <w:tab w:val="left" w:pos="567"/>
          <w:tab w:val="left" w:pos="1140"/>
        </w:tabs>
        <w:suppressAutoHyphen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sz w:val="22"/>
          <w:szCs w:val="22"/>
        </w:rPr>
        <w:t>oczyszczenie podbudowy z kamienia,</w:t>
      </w:r>
    </w:p>
    <w:p w14:paraId="465BE094" w14:textId="77777777" w:rsidR="00981D30" w:rsidRPr="001F51CF" w:rsidRDefault="00981D30" w:rsidP="00F20DC9">
      <w:pPr>
        <w:pStyle w:val="Akapitzlist"/>
        <w:numPr>
          <w:ilvl w:val="0"/>
          <w:numId w:val="36"/>
        </w:numPr>
        <w:tabs>
          <w:tab w:val="left" w:pos="570"/>
          <w:tab w:val="left" w:pos="1140"/>
        </w:tabs>
        <w:suppressAutoHyphen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AC11W (wiążąca) gr. 4 cm,</w:t>
      </w:r>
    </w:p>
    <w:p w14:paraId="4DC35CAA" w14:textId="77777777" w:rsidR="00981D30" w:rsidRPr="001F51CF" w:rsidRDefault="00981D30" w:rsidP="00F20DC9">
      <w:pPr>
        <w:pStyle w:val="Akapitzlist"/>
        <w:numPr>
          <w:ilvl w:val="0"/>
          <w:numId w:val="36"/>
        </w:numPr>
        <w:tabs>
          <w:tab w:val="left" w:pos="570"/>
          <w:tab w:val="left" w:pos="1140"/>
        </w:tabs>
        <w:suppressAutoHyphens/>
        <w:spacing w:after="0" w:line="240" w:lineRule="auto"/>
        <w:ind w:left="71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AC8W (ścieralna) gr. 3 cm,</w:t>
      </w:r>
    </w:p>
    <w:p w14:paraId="5AC6C9DC" w14:textId="77777777" w:rsidR="00981D30" w:rsidRPr="001F51CF" w:rsidRDefault="00981D30" w:rsidP="00F20DC9">
      <w:pPr>
        <w:pStyle w:val="Akapitzlist"/>
        <w:numPr>
          <w:ilvl w:val="0"/>
          <w:numId w:val="36"/>
        </w:numPr>
        <w:tabs>
          <w:tab w:val="left" w:pos="567"/>
          <w:tab w:val="left" w:pos="1110"/>
          <w:tab w:val="left" w:pos="1140"/>
        </w:tabs>
        <w:suppressAutoHyphens/>
        <w:spacing w:after="0" w:line="240" w:lineRule="auto"/>
        <w:ind w:left="71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utwardzenie obustronne poboczy na szer. 2x0,75m kruszywem kamiennym gr. 10 cm.</w:t>
      </w:r>
    </w:p>
    <w:p w14:paraId="173AF08A" w14:textId="77777777" w:rsidR="00981D30" w:rsidRPr="001F51CF" w:rsidRDefault="00981D30" w:rsidP="00F20DC9">
      <w:pPr>
        <w:pStyle w:val="Akapitzlist"/>
        <w:numPr>
          <w:ilvl w:val="0"/>
          <w:numId w:val="38"/>
        </w:numPr>
        <w:spacing w:after="0" w:line="240" w:lineRule="auto"/>
        <w:ind w:left="710"/>
        <w:jc w:val="both"/>
        <w:rPr>
          <w:rFonts w:asciiTheme="minorHAnsi" w:hAnsiTheme="minorHAnsi" w:cstheme="minorHAnsi"/>
          <w:bCs/>
          <w:color w:val="000000"/>
          <w:sz w:val="22"/>
          <w:szCs w:val="22"/>
        </w:rPr>
      </w:pPr>
      <w:r w:rsidRPr="001F51CF">
        <w:rPr>
          <w:rFonts w:asciiTheme="minorHAnsi" w:hAnsiTheme="minorHAnsi" w:cstheme="minorHAnsi"/>
          <w:bCs/>
          <w:sz w:val="22"/>
          <w:szCs w:val="22"/>
          <w:u w:val="single"/>
        </w:rPr>
        <w:t xml:space="preserve">Odwodnienie: </w:t>
      </w:r>
      <w:r w:rsidRPr="001F51CF">
        <w:rPr>
          <w:rFonts w:asciiTheme="minorHAnsi" w:hAnsiTheme="minorHAnsi" w:cstheme="minorHAnsi"/>
          <w:bCs/>
          <w:color w:val="000000"/>
          <w:sz w:val="22"/>
          <w:szCs w:val="22"/>
        </w:rPr>
        <w:t>Zaprojektowano odwodnienie przy pomocy spadków poprzecznych nawierzchni jezdni na pobocze gruntowe.</w:t>
      </w:r>
    </w:p>
    <w:p w14:paraId="65E44D5D" w14:textId="0278E40C" w:rsidR="00981D30" w:rsidRDefault="00981D30" w:rsidP="00981D30">
      <w:pPr>
        <w:widowControl w:val="0"/>
        <w:autoSpaceDE w:val="0"/>
        <w:autoSpaceDN w:val="0"/>
        <w:adjustRightInd w:val="0"/>
        <w:spacing w:after="0" w:line="240" w:lineRule="auto"/>
        <w:jc w:val="both"/>
        <w:rPr>
          <w:rFonts w:asciiTheme="minorHAnsi" w:hAnsiTheme="minorHAnsi" w:cstheme="minorHAnsi"/>
          <w:sz w:val="22"/>
          <w:szCs w:val="22"/>
        </w:rPr>
      </w:pPr>
    </w:p>
    <w:p w14:paraId="14D5B28F" w14:textId="1A42E970" w:rsidR="00981D30" w:rsidRPr="001F51CF" w:rsidRDefault="00981D30" w:rsidP="00F20DC9">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1F51CF">
        <w:rPr>
          <w:rFonts w:asciiTheme="minorHAnsi" w:hAnsiTheme="minorHAnsi" w:cstheme="minorHAnsi"/>
          <w:b/>
          <w:sz w:val="22"/>
          <w:szCs w:val="22"/>
        </w:rPr>
        <w:t xml:space="preserve">Droga gminna w m. </w:t>
      </w:r>
      <w:r>
        <w:rPr>
          <w:rFonts w:asciiTheme="minorHAnsi" w:hAnsiTheme="minorHAnsi" w:cstheme="minorHAnsi"/>
          <w:b/>
          <w:sz w:val="22"/>
          <w:szCs w:val="22"/>
        </w:rPr>
        <w:t>Kubłowo</w:t>
      </w:r>
      <w:r w:rsidRPr="001F51CF">
        <w:rPr>
          <w:rFonts w:asciiTheme="minorHAnsi" w:hAnsiTheme="minorHAnsi" w:cstheme="minorHAnsi"/>
          <w:b/>
          <w:sz w:val="22"/>
          <w:szCs w:val="22"/>
        </w:rPr>
        <w:t xml:space="preserve"> (dz. nr </w:t>
      </w:r>
      <w:proofErr w:type="spellStart"/>
      <w:r w:rsidRPr="001F51CF">
        <w:rPr>
          <w:rFonts w:asciiTheme="minorHAnsi" w:hAnsiTheme="minorHAnsi" w:cstheme="minorHAnsi"/>
          <w:b/>
          <w:sz w:val="22"/>
          <w:szCs w:val="22"/>
        </w:rPr>
        <w:t>ewid</w:t>
      </w:r>
      <w:proofErr w:type="spellEnd"/>
      <w:r w:rsidRPr="001F51CF">
        <w:rPr>
          <w:rFonts w:asciiTheme="minorHAnsi" w:hAnsiTheme="minorHAnsi" w:cstheme="minorHAnsi"/>
          <w:b/>
          <w:sz w:val="22"/>
          <w:szCs w:val="22"/>
        </w:rPr>
        <w:t xml:space="preserve">. nr </w:t>
      </w:r>
      <w:r>
        <w:rPr>
          <w:rFonts w:asciiTheme="minorHAnsi" w:hAnsiTheme="minorHAnsi" w:cstheme="minorHAnsi"/>
          <w:b/>
          <w:sz w:val="22"/>
          <w:szCs w:val="22"/>
        </w:rPr>
        <w:t xml:space="preserve">77 </w:t>
      </w:r>
      <w:proofErr w:type="spellStart"/>
      <w:r>
        <w:rPr>
          <w:rFonts w:asciiTheme="minorHAnsi" w:hAnsiTheme="minorHAnsi" w:cstheme="minorHAnsi"/>
          <w:b/>
          <w:sz w:val="22"/>
          <w:szCs w:val="22"/>
        </w:rPr>
        <w:t>obr</w:t>
      </w:r>
      <w:proofErr w:type="spellEnd"/>
      <w:r>
        <w:rPr>
          <w:rFonts w:asciiTheme="minorHAnsi" w:hAnsiTheme="minorHAnsi" w:cstheme="minorHAnsi"/>
          <w:b/>
          <w:sz w:val="22"/>
          <w:szCs w:val="22"/>
        </w:rPr>
        <w:t>. Kubłowo</w:t>
      </w:r>
      <w:r w:rsidRPr="001F51CF">
        <w:rPr>
          <w:rFonts w:asciiTheme="minorHAnsi" w:hAnsiTheme="minorHAnsi" w:cstheme="minorHAnsi"/>
          <w:b/>
          <w:sz w:val="22"/>
          <w:szCs w:val="22"/>
        </w:rPr>
        <w:t>):</w:t>
      </w:r>
    </w:p>
    <w:p w14:paraId="0DFC10E7" w14:textId="77777777" w:rsidR="00981D30" w:rsidRPr="001F51CF" w:rsidRDefault="00981D30" w:rsidP="00981D30">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1A212538" w14:textId="77777777" w:rsidR="00981D30" w:rsidRPr="001F51CF" w:rsidRDefault="00981D30"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L, </w:t>
      </w:r>
    </w:p>
    <w:p w14:paraId="049D8AC6" w14:textId="77777777" w:rsidR="00981D30" w:rsidRPr="001F51CF" w:rsidRDefault="00981D30"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2AE16E9A" w14:textId="77777777" w:rsidR="00981D30" w:rsidRPr="001F51CF" w:rsidRDefault="00981D30"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szerokość jezdni– 3 m, </w:t>
      </w:r>
    </w:p>
    <w:p w14:paraId="255CC4EA" w14:textId="77777777" w:rsidR="00981D30" w:rsidRPr="001F51CF" w:rsidRDefault="00981D30"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lastRenderedPageBreak/>
        <w:t xml:space="preserve">spadek poprzeczny jezdni – jednostronny – 2%, </w:t>
      </w:r>
    </w:p>
    <w:p w14:paraId="72FB1CF9" w14:textId="5AE693C1" w:rsidR="00981D30" w:rsidRPr="001F51CF" w:rsidRDefault="00981D30"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Pr>
          <w:rFonts w:asciiTheme="minorHAnsi" w:eastAsia="Calibri" w:hAnsiTheme="minorHAnsi" w:cstheme="minorHAnsi"/>
          <w:sz w:val="22"/>
          <w:szCs w:val="22"/>
        </w:rPr>
        <w:t>250</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26935FBD" w14:textId="77777777" w:rsidR="00981D30" w:rsidRPr="001F51CF" w:rsidRDefault="00981D30" w:rsidP="00981D30">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 m</w:t>
      </w:r>
      <w:r>
        <w:rPr>
          <w:rFonts w:asciiTheme="minorHAnsi" w:hAnsiTheme="minorHAnsi" w:cstheme="minorHAnsi"/>
          <w:sz w:val="22"/>
          <w:szCs w:val="22"/>
        </w:rPr>
        <w:t>.</w:t>
      </w:r>
    </w:p>
    <w:p w14:paraId="7ECCA30F" w14:textId="77777777" w:rsidR="00981D30" w:rsidRDefault="00981D30" w:rsidP="00981D30">
      <w:pPr>
        <w:spacing w:after="0" w:line="240" w:lineRule="auto"/>
        <w:ind w:left="350"/>
        <w:rPr>
          <w:rFonts w:asciiTheme="minorHAnsi" w:hAnsiTheme="minorHAnsi" w:cstheme="minorHAnsi"/>
          <w:sz w:val="22"/>
          <w:szCs w:val="22"/>
          <w:u w:val="single"/>
        </w:rPr>
      </w:pPr>
    </w:p>
    <w:p w14:paraId="0B9868A5" w14:textId="77777777" w:rsidR="00981D30" w:rsidRDefault="00981D30" w:rsidP="00981D30">
      <w:pPr>
        <w:spacing w:after="0" w:line="240" w:lineRule="auto"/>
        <w:ind w:left="350"/>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70F32E85" w14:textId="6132A8AD" w:rsidR="00981D30" w:rsidRPr="001F51CF" w:rsidRDefault="00981D30" w:rsidP="00F20DC9">
      <w:pPr>
        <w:pStyle w:val="Akapitzlist"/>
        <w:numPr>
          <w:ilvl w:val="0"/>
          <w:numId w:val="40"/>
        </w:numPr>
        <w:spacing w:after="0" w:line="240" w:lineRule="auto"/>
        <w:ind w:left="710"/>
        <w:rPr>
          <w:rFonts w:asciiTheme="minorHAnsi" w:eastAsia="Calibri" w:hAnsiTheme="minorHAnsi" w:cstheme="minorHAnsi"/>
          <w:bCs/>
          <w:color w:val="000000"/>
          <w:sz w:val="22"/>
          <w:szCs w:val="22"/>
        </w:rPr>
      </w:pPr>
      <w:r w:rsidRPr="001F51CF">
        <w:rPr>
          <w:rFonts w:asciiTheme="minorHAnsi" w:eastAsia="Calibri" w:hAnsiTheme="minorHAnsi" w:cstheme="minorHAnsi"/>
          <w:color w:val="000000"/>
          <w:sz w:val="22"/>
          <w:szCs w:val="22"/>
          <w:u w:val="single"/>
        </w:rPr>
        <w:t>droga:</w:t>
      </w:r>
      <w:r w:rsidRPr="001F51CF">
        <w:rPr>
          <w:rFonts w:asciiTheme="minorHAnsi" w:eastAsia="Calibri" w:hAnsiTheme="minorHAnsi" w:cstheme="minorHAnsi"/>
          <w:bCs/>
          <w:color w:val="000000"/>
          <w:sz w:val="22"/>
          <w:szCs w:val="22"/>
        </w:rPr>
        <w:t xml:space="preserve"> </w:t>
      </w:r>
      <w:r w:rsidRPr="001F51CF">
        <w:rPr>
          <w:rFonts w:asciiTheme="minorHAnsi" w:eastAsia="Calibri" w:hAnsiTheme="minorHAnsi" w:cstheme="minorHAnsi"/>
          <w:bCs/>
          <w:sz w:val="22"/>
          <w:szCs w:val="22"/>
        </w:rPr>
        <w:t>od km 0+000,00 do km 0+</w:t>
      </w:r>
      <w:r>
        <w:rPr>
          <w:rFonts w:asciiTheme="minorHAnsi" w:eastAsia="Calibri" w:hAnsiTheme="minorHAnsi" w:cstheme="minorHAnsi"/>
          <w:bCs/>
          <w:sz w:val="22"/>
          <w:szCs w:val="22"/>
        </w:rPr>
        <w:t>250</w:t>
      </w:r>
      <w:r w:rsidRPr="001F51CF">
        <w:rPr>
          <w:rFonts w:asciiTheme="minorHAnsi" w:eastAsia="Calibri" w:hAnsiTheme="minorHAnsi" w:cstheme="minorHAnsi"/>
          <w:bCs/>
          <w:sz w:val="22"/>
          <w:szCs w:val="22"/>
        </w:rPr>
        <w:t xml:space="preserve">,00 dł. odc. </w:t>
      </w:r>
      <w:r>
        <w:rPr>
          <w:rFonts w:asciiTheme="minorHAnsi" w:eastAsia="Calibri" w:hAnsiTheme="minorHAnsi" w:cstheme="minorHAnsi"/>
          <w:bCs/>
          <w:sz w:val="22"/>
          <w:szCs w:val="22"/>
        </w:rPr>
        <w:t>250</w:t>
      </w:r>
      <w:r w:rsidRPr="001F51CF">
        <w:rPr>
          <w:rFonts w:asciiTheme="minorHAnsi" w:eastAsia="Calibri" w:hAnsiTheme="minorHAnsi" w:cstheme="minorHAnsi"/>
          <w:bCs/>
          <w:sz w:val="22"/>
          <w:szCs w:val="22"/>
        </w:rPr>
        <w:t xml:space="preserve"> </w:t>
      </w:r>
      <w:proofErr w:type="spellStart"/>
      <w:r w:rsidRPr="001F51CF">
        <w:rPr>
          <w:rFonts w:asciiTheme="minorHAnsi" w:eastAsia="Calibri" w:hAnsiTheme="minorHAnsi" w:cstheme="minorHAnsi"/>
          <w:bCs/>
          <w:sz w:val="22"/>
          <w:szCs w:val="22"/>
        </w:rPr>
        <w:t>mb</w:t>
      </w:r>
      <w:proofErr w:type="spellEnd"/>
      <w:r w:rsidRPr="001F51CF">
        <w:rPr>
          <w:rFonts w:asciiTheme="minorHAnsi" w:eastAsia="Calibri" w:hAnsiTheme="minorHAnsi" w:cstheme="minorHAnsi"/>
          <w:bCs/>
          <w:sz w:val="22"/>
          <w:szCs w:val="22"/>
        </w:rPr>
        <w:t>, szer. 3 m</w:t>
      </w:r>
    </w:p>
    <w:p w14:paraId="3C4CA771" w14:textId="77777777" w:rsidR="00981D30" w:rsidRPr="001F51CF" w:rsidRDefault="00981D30" w:rsidP="00F20DC9">
      <w:pPr>
        <w:pStyle w:val="Akapitzlist"/>
        <w:numPr>
          <w:ilvl w:val="0"/>
          <w:numId w:val="36"/>
        </w:numPr>
        <w:tabs>
          <w:tab w:val="left" w:pos="567"/>
          <w:tab w:val="left" w:pos="630"/>
        </w:tab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z kamienia łamanego twardego 0/31,5mm  gr. 20 cm z zaklinowaniem i </w:t>
      </w:r>
      <w:proofErr w:type="spellStart"/>
      <w:r w:rsidRPr="001F51CF">
        <w:rPr>
          <w:rFonts w:asciiTheme="minorHAnsi" w:eastAsia="Calibri" w:hAnsiTheme="minorHAnsi" w:cstheme="minorHAnsi"/>
          <w:bCs/>
          <w:sz w:val="22"/>
          <w:szCs w:val="22"/>
        </w:rPr>
        <w:t>zamiałowaniem</w:t>
      </w:r>
      <w:proofErr w:type="spellEnd"/>
      <w:r w:rsidRPr="001F51CF">
        <w:rPr>
          <w:rFonts w:asciiTheme="minorHAnsi" w:eastAsia="Calibri" w:hAnsiTheme="minorHAnsi" w:cstheme="minorHAnsi"/>
          <w:bCs/>
          <w:sz w:val="22"/>
          <w:szCs w:val="22"/>
        </w:rPr>
        <w:t xml:space="preserve">, </w:t>
      </w:r>
    </w:p>
    <w:p w14:paraId="63C06F18" w14:textId="77777777" w:rsidR="00981D30" w:rsidRPr="001F51CF" w:rsidRDefault="00981D30" w:rsidP="00F20DC9">
      <w:pPr>
        <w:pStyle w:val="Akapitzlist"/>
        <w:numPr>
          <w:ilvl w:val="0"/>
          <w:numId w:val="36"/>
        </w:numPr>
        <w:tabs>
          <w:tab w:val="left" w:pos="567"/>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oczyszczenie podbudowy z kamienia,</w:t>
      </w:r>
    </w:p>
    <w:p w14:paraId="6872CBC6" w14:textId="77777777" w:rsidR="00981D30" w:rsidRPr="001F51CF" w:rsidRDefault="00981D30" w:rsidP="00F20DC9">
      <w:pPr>
        <w:pStyle w:val="Akapitzlist"/>
        <w:numPr>
          <w:ilvl w:val="0"/>
          <w:numId w:val="36"/>
        </w:numPr>
        <w:tabs>
          <w:tab w:val="left" w:pos="57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AC11W (wiążąca) gr. 4 cm,</w:t>
      </w:r>
    </w:p>
    <w:p w14:paraId="170065E4" w14:textId="77777777" w:rsidR="00981D30" w:rsidRPr="001F51CF" w:rsidRDefault="00981D30" w:rsidP="00F20DC9">
      <w:pPr>
        <w:pStyle w:val="Akapitzlist"/>
        <w:numPr>
          <w:ilvl w:val="0"/>
          <w:numId w:val="36"/>
        </w:numPr>
        <w:tabs>
          <w:tab w:val="left" w:pos="57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AC8W (ścieralna) gr. 3 cm,</w:t>
      </w:r>
    </w:p>
    <w:p w14:paraId="05519215" w14:textId="77777777" w:rsidR="00981D30" w:rsidRPr="001F51CF" w:rsidRDefault="00981D30" w:rsidP="00F20DC9">
      <w:pPr>
        <w:pStyle w:val="Akapitzlist"/>
        <w:numPr>
          <w:ilvl w:val="0"/>
          <w:numId w:val="36"/>
        </w:numPr>
        <w:tabs>
          <w:tab w:val="left" w:pos="567"/>
          <w:tab w:val="left" w:pos="111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utwardzenie obustronne poboczy na szer. 2x0,75m kruszywem kamiennym gr. 10 cm.</w:t>
      </w:r>
    </w:p>
    <w:p w14:paraId="255DD03A" w14:textId="77777777" w:rsidR="00981D30" w:rsidRPr="001F51CF" w:rsidRDefault="00981D30" w:rsidP="00F20DC9">
      <w:pPr>
        <w:pStyle w:val="Akapitzlist"/>
        <w:numPr>
          <w:ilvl w:val="0"/>
          <w:numId w:val="40"/>
        </w:numPr>
        <w:spacing w:after="0" w:line="240" w:lineRule="auto"/>
        <w:ind w:left="710"/>
        <w:jc w:val="both"/>
        <w:rPr>
          <w:rFonts w:asciiTheme="minorHAnsi" w:hAnsiTheme="minorHAnsi" w:cstheme="minorHAnsi"/>
          <w:bCs/>
          <w:color w:val="000000"/>
          <w:sz w:val="22"/>
          <w:szCs w:val="22"/>
        </w:rPr>
      </w:pPr>
      <w:r w:rsidRPr="001F51CF">
        <w:rPr>
          <w:rFonts w:asciiTheme="minorHAnsi" w:hAnsiTheme="minorHAnsi" w:cstheme="minorHAnsi"/>
          <w:bCs/>
          <w:sz w:val="22"/>
          <w:szCs w:val="22"/>
          <w:u w:val="single"/>
        </w:rPr>
        <w:t xml:space="preserve">Odwodnienie: </w:t>
      </w:r>
      <w:r w:rsidRPr="001F51CF">
        <w:rPr>
          <w:rFonts w:asciiTheme="minorHAnsi" w:hAnsiTheme="minorHAnsi" w:cstheme="minorHAnsi"/>
          <w:bCs/>
          <w:color w:val="000000"/>
          <w:sz w:val="22"/>
          <w:szCs w:val="22"/>
        </w:rPr>
        <w:t>Zaprojektowano odwodnienie przy pomocy spadków poprzecznych nawierzchni jezdni na pobocze gruntowe.</w:t>
      </w:r>
    </w:p>
    <w:p w14:paraId="216105B2" w14:textId="22243D6E" w:rsidR="00981D30" w:rsidRDefault="00981D30" w:rsidP="00981D30">
      <w:pPr>
        <w:widowControl w:val="0"/>
        <w:autoSpaceDE w:val="0"/>
        <w:autoSpaceDN w:val="0"/>
        <w:adjustRightInd w:val="0"/>
        <w:spacing w:after="0" w:line="240" w:lineRule="auto"/>
        <w:jc w:val="both"/>
        <w:rPr>
          <w:rFonts w:asciiTheme="minorHAnsi" w:hAnsiTheme="minorHAnsi" w:cstheme="minorHAnsi"/>
          <w:sz w:val="22"/>
          <w:szCs w:val="22"/>
        </w:rPr>
      </w:pPr>
    </w:p>
    <w:p w14:paraId="7071354D" w14:textId="7912EF33" w:rsidR="00981D30" w:rsidRPr="001F51CF" w:rsidRDefault="00981D30" w:rsidP="00F20DC9">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1F51CF">
        <w:rPr>
          <w:rFonts w:asciiTheme="minorHAnsi" w:hAnsiTheme="minorHAnsi" w:cstheme="minorHAnsi"/>
          <w:b/>
          <w:sz w:val="22"/>
          <w:szCs w:val="22"/>
        </w:rPr>
        <w:t xml:space="preserve">Droga gminna w m. </w:t>
      </w:r>
      <w:r>
        <w:rPr>
          <w:rFonts w:asciiTheme="minorHAnsi" w:hAnsiTheme="minorHAnsi" w:cstheme="minorHAnsi"/>
          <w:b/>
          <w:sz w:val="22"/>
          <w:szCs w:val="22"/>
        </w:rPr>
        <w:t>Szczecin</w:t>
      </w:r>
      <w:r w:rsidRPr="001F51CF">
        <w:rPr>
          <w:rFonts w:asciiTheme="minorHAnsi" w:hAnsiTheme="minorHAnsi" w:cstheme="minorHAnsi"/>
          <w:b/>
          <w:sz w:val="22"/>
          <w:szCs w:val="22"/>
        </w:rPr>
        <w:t xml:space="preserve"> (dz. nr </w:t>
      </w:r>
      <w:proofErr w:type="spellStart"/>
      <w:r w:rsidRPr="001F51CF">
        <w:rPr>
          <w:rFonts w:asciiTheme="minorHAnsi" w:hAnsiTheme="minorHAnsi" w:cstheme="minorHAnsi"/>
          <w:b/>
          <w:sz w:val="22"/>
          <w:szCs w:val="22"/>
        </w:rPr>
        <w:t>ewid</w:t>
      </w:r>
      <w:proofErr w:type="spellEnd"/>
      <w:r w:rsidRPr="001F51CF">
        <w:rPr>
          <w:rFonts w:asciiTheme="minorHAnsi" w:hAnsiTheme="minorHAnsi" w:cstheme="minorHAnsi"/>
          <w:b/>
          <w:sz w:val="22"/>
          <w:szCs w:val="22"/>
        </w:rPr>
        <w:t xml:space="preserve">. nr </w:t>
      </w:r>
      <w:r>
        <w:rPr>
          <w:rFonts w:asciiTheme="minorHAnsi" w:hAnsiTheme="minorHAnsi" w:cstheme="minorHAnsi"/>
          <w:b/>
          <w:sz w:val="22"/>
          <w:szCs w:val="22"/>
        </w:rPr>
        <w:t xml:space="preserve">66 </w:t>
      </w:r>
      <w:proofErr w:type="spellStart"/>
      <w:r>
        <w:rPr>
          <w:rFonts w:asciiTheme="minorHAnsi" w:hAnsiTheme="minorHAnsi" w:cstheme="minorHAnsi"/>
          <w:b/>
          <w:sz w:val="22"/>
          <w:szCs w:val="22"/>
        </w:rPr>
        <w:t>obr</w:t>
      </w:r>
      <w:proofErr w:type="spellEnd"/>
      <w:r>
        <w:rPr>
          <w:rFonts w:asciiTheme="minorHAnsi" w:hAnsiTheme="minorHAnsi" w:cstheme="minorHAnsi"/>
          <w:b/>
          <w:sz w:val="22"/>
          <w:szCs w:val="22"/>
        </w:rPr>
        <w:t>. Szczecin</w:t>
      </w:r>
      <w:r w:rsidRPr="001F51CF">
        <w:rPr>
          <w:rFonts w:asciiTheme="minorHAnsi" w:hAnsiTheme="minorHAnsi" w:cstheme="minorHAnsi"/>
          <w:b/>
          <w:sz w:val="22"/>
          <w:szCs w:val="22"/>
        </w:rPr>
        <w:t>):</w:t>
      </w:r>
    </w:p>
    <w:p w14:paraId="4216B00D" w14:textId="77777777" w:rsidR="00981D30" w:rsidRPr="001F51CF" w:rsidRDefault="00981D30" w:rsidP="00981D30">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7B6CBDE8" w14:textId="77777777" w:rsidR="00981D30" w:rsidRPr="001F51CF" w:rsidRDefault="00981D30"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L, </w:t>
      </w:r>
    </w:p>
    <w:p w14:paraId="15BE6FA9" w14:textId="77777777" w:rsidR="00981D30" w:rsidRPr="001F51CF" w:rsidRDefault="00981D30"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45CE5BF8" w14:textId="77777777" w:rsidR="00981D30" w:rsidRPr="001F51CF" w:rsidRDefault="00981D30"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szerokość jezdni– 3 m, </w:t>
      </w:r>
    </w:p>
    <w:p w14:paraId="18AB0E11" w14:textId="77777777" w:rsidR="00981D30" w:rsidRPr="001F51CF" w:rsidRDefault="00981D30"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754754E6" w14:textId="776F2A64" w:rsidR="00981D30" w:rsidRPr="001F51CF" w:rsidRDefault="00981D30"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Pr>
          <w:rFonts w:asciiTheme="minorHAnsi" w:eastAsia="Calibri" w:hAnsiTheme="minorHAnsi" w:cstheme="minorHAnsi"/>
          <w:sz w:val="22"/>
          <w:szCs w:val="22"/>
        </w:rPr>
        <w:t>1265</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4C90FAA2" w14:textId="77777777" w:rsidR="00981D30" w:rsidRPr="001F51CF" w:rsidRDefault="00981D30" w:rsidP="00981D30">
      <w:pPr>
        <w:spacing w:after="0" w:line="240" w:lineRule="auto"/>
        <w:ind w:left="350"/>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 m</w:t>
      </w:r>
      <w:r>
        <w:rPr>
          <w:rFonts w:asciiTheme="minorHAnsi" w:hAnsiTheme="minorHAnsi" w:cstheme="minorHAnsi"/>
          <w:sz w:val="22"/>
          <w:szCs w:val="22"/>
        </w:rPr>
        <w:t>.</w:t>
      </w:r>
    </w:p>
    <w:p w14:paraId="70EBF516" w14:textId="77777777" w:rsidR="00981D30" w:rsidRDefault="00981D30" w:rsidP="00981D30">
      <w:pPr>
        <w:spacing w:after="0" w:line="240" w:lineRule="auto"/>
        <w:ind w:left="350"/>
        <w:rPr>
          <w:rFonts w:asciiTheme="minorHAnsi" w:hAnsiTheme="minorHAnsi" w:cstheme="minorHAnsi"/>
          <w:sz w:val="22"/>
          <w:szCs w:val="22"/>
          <w:u w:val="single"/>
        </w:rPr>
      </w:pPr>
    </w:p>
    <w:p w14:paraId="27263DD6" w14:textId="77777777" w:rsidR="00981D30" w:rsidRDefault="00981D30" w:rsidP="00981D30">
      <w:pPr>
        <w:spacing w:after="0" w:line="240" w:lineRule="auto"/>
        <w:ind w:left="350"/>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011F0380" w14:textId="0A1AD45E" w:rsidR="00981D30" w:rsidRPr="001F51CF" w:rsidRDefault="00981D30" w:rsidP="00F20DC9">
      <w:pPr>
        <w:pStyle w:val="Akapitzlist"/>
        <w:numPr>
          <w:ilvl w:val="0"/>
          <w:numId w:val="39"/>
        </w:numPr>
        <w:spacing w:after="0" w:line="240" w:lineRule="auto"/>
        <w:rPr>
          <w:rFonts w:asciiTheme="minorHAnsi" w:eastAsia="Calibri" w:hAnsiTheme="minorHAnsi" w:cstheme="minorHAnsi"/>
          <w:bCs/>
          <w:color w:val="000000"/>
          <w:sz w:val="22"/>
          <w:szCs w:val="22"/>
        </w:rPr>
      </w:pPr>
      <w:r w:rsidRPr="001F51CF">
        <w:rPr>
          <w:rFonts w:asciiTheme="minorHAnsi" w:eastAsia="Calibri" w:hAnsiTheme="minorHAnsi" w:cstheme="minorHAnsi"/>
          <w:color w:val="000000"/>
          <w:sz w:val="22"/>
          <w:szCs w:val="22"/>
          <w:u w:val="single"/>
        </w:rPr>
        <w:t>droga:</w:t>
      </w:r>
      <w:r w:rsidRPr="001F51CF">
        <w:rPr>
          <w:rFonts w:asciiTheme="minorHAnsi" w:eastAsia="Calibri" w:hAnsiTheme="minorHAnsi" w:cstheme="minorHAnsi"/>
          <w:bCs/>
          <w:color w:val="000000"/>
          <w:sz w:val="22"/>
          <w:szCs w:val="22"/>
        </w:rPr>
        <w:t xml:space="preserve"> </w:t>
      </w:r>
      <w:r w:rsidRPr="001F51CF">
        <w:rPr>
          <w:rFonts w:asciiTheme="minorHAnsi" w:eastAsia="Calibri" w:hAnsiTheme="minorHAnsi" w:cstheme="minorHAnsi"/>
          <w:bCs/>
          <w:sz w:val="22"/>
          <w:szCs w:val="22"/>
        </w:rPr>
        <w:t xml:space="preserve">od km 0+000,00 do km </w:t>
      </w:r>
      <w:r>
        <w:rPr>
          <w:rFonts w:asciiTheme="minorHAnsi" w:eastAsia="Calibri" w:hAnsiTheme="minorHAnsi" w:cstheme="minorHAnsi"/>
          <w:bCs/>
          <w:sz w:val="22"/>
          <w:szCs w:val="22"/>
        </w:rPr>
        <w:t>1+265</w:t>
      </w:r>
      <w:r w:rsidRPr="001F51CF">
        <w:rPr>
          <w:rFonts w:asciiTheme="minorHAnsi" w:eastAsia="Calibri" w:hAnsiTheme="minorHAnsi" w:cstheme="minorHAnsi"/>
          <w:bCs/>
          <w:sz w:val="22"/>
          <w:szCs w:val="22"/>
        </w:rPr>
        <w:t xml:space="preserve">,00 dł. odc. </w:t>
      </w:r>
      <w:r>
        <w:rPr>
          <w:rFonts w:asciiTheme="minorHAnsi" w:eastAsia="Calibri" w:hAnsiTheme="minorHAnsi" w:cstheme="minorHAnsi"/>
          <w:bCs/>
          <w:sz w:val="22"/>
          <w:szCs w:val="22"/>
        </w:rPr>
        <w:t>1265</w:t>
      </w:r>
      <w:r w:rsidRPr="001F51CF">
        <w:rPr>
          <w:rFonts w:asciiTheme="minorHAnsi" w:eastAsia="Calibri" w:hAnsiTheme="minorHAnsi" w:cstheme="minorHAnsi"/>
          <w:bCs/>
          <w:sz w:val="22"/>
          <w:szCs w:val="22"/>
        </w:rPr>
        <w:t xml:space="preserve"> </w:t>
      </w:r>
      <w:proofErr w:type="spellStart"/>
      <w:r w:rsidRPr="001F51CF">
        <w:rPr>
          <w:rFonts w:asciiTheme="minorHAnsi" w:eastAsia="Calibri" w:hAnsiTheme="minorHAnsi" w:cstheme="minorHAnsi"/>
          <w:bCs/>
          <w:sz w:val="22"/>
          <w:szCs w:val="22"/>
        </w:rPr>
        <w:t>mb</w:t>
      </w:r>
      <w:proofErr w:type="spellEnd"/>
      <w:r w:rsidRPr="001F51CF">
        <w:rPr>
          <w:rFonts w:asciiTheme="minorHAnsi" w:eastAsia="Calibri" w:hAnsiTheme="minorHAnsi" w:cstheme="minorHAnsi"/>
          <w:bCs/>
          <w:sz w:val="22"/>
          <w:szCs w:val="22"/>
        </w:rPr>
        <w:t>, szer. 3 m</w:t>
      </w:r>
    </w:p>
    <w:p w14:paraId="1DD6074A" w14:textId="77777777" w:rsidR="00981D30" w:rsidRPr="001F51CF" w:rsidRDefault="00981D30" w:rsidP="00F20DC9">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z kamienia łamanego twardego 0/31,5mm  gr. 20 cm z zaklinowaniem i </w:t>
      </w:r>
      <w:proofErr w:type="spellStart"/>
      <w:r w:rsidRPr="001F51CF">
        <w:rPr>
          <w:rFonts w:asciiTheme="minorHAnsi" w:eastAsia="Calibri" w:hAnsiTheme="minorHAnsi" w:cstheme="minorHAnsi"/>
          <w:bCs/>
          <w:sz w:val="22"/>
          <w:szCs w:val="22"/>
        </w:rPr>
        <w:t>zamiałowaniem</w:t>
      </w:r>
      <w:proofErr w:type="spellEnd"/>
      <w:r w:rsidRPr="001F51CF">
        <w:rPr>
          <w:rFonts w:asciiTheme="minorHAnsi" w:eastAsia="Calibri" w:hAnsiTheme="minorHAnsi" w:cstheme="minorHAnsi"/>
          <w:bCs/>
          <w:sz w:val="22"/>
          <w:szCs w:val="22"/>
        </w:rPr>
        <w:t xml:space="preserve">, </w:t>
      </w:r>
    </w:p>
    <w:p w14:paraId="36E267CB" w14:textId="77777777" w:rsidR="00981D30" w:rsidRPr="00981D30" w:rsidRDefault="00981D30" w:rsidP="00F20DC9">
      <w:pPr>
        <w:pStyle w:val="Akapitzlist"/>
        <w:numPr>
          <w:ilvl w:val="0"/>
          <w:numId w:val="36"/>
        </w:numPr>
        <w:tabs>
          <w:tab w:val="left" w:pos="567"/>
          <w:tab w:val="left" w:pos="1140"/>
        </w:tabs>
        <w:suppressAutoHyphens/>
        <w:spacing w:after="0" w:line="240" w:lineRule="auto"/>
        <w:ind w:left="710"/>
        <w:jc w:val="both"/>
        <w:rPr>
          <w:rFonts w:asciiTheme="minorHAnsi" w:eastAsia="Calibri" w:hAnsiTheme="minorHAnsi" w:cstheme="minorHAnsi"/>
          <w:sz w:val="22"/>
          <w:szCs w:val="22"/>
        </w:rPr>
      </w:pPr>
      <w:r w:rsidRPr="00981D30">
        <w:rPr>
          <w:rFonts w:asciiTheme="minorHAnsi" w:eastAsia="Calibri" w:hAnsiTheme="minorHAnsi" w:cstheme="minorHAnsi"/>
          <w:sz w:val="22"/>
          <w:szCs w:val="22"/>
        </w:rPr>
        <w:t>oczyszczenie podbudowy z kamienia,</w:t>
      </w:r>
    </w:p>
    <w:p w14:paraId="26B4A7C8" w14:textId="77777777" w:rsidR="00981D30" w:rsidRPr="00981D30" w:rsidRDefault="00981D30" w:rsidP="00F20DC9">
      <w:pPr>
        <w:pStyle w:val="Akapitzlist"/>
        <w:numPr>
          <w:ilvl w:val="0"/>
          <w:numId w:val="36"/>
        </w:numPr>
        <w:tabs>
          <w:tab w:val="left" w:pos="570"/>
          <w:tab w:val="left" w:pos="1140"/>
        </w:tabs>
        <w:suppressAutoHyphens/>
        <w:spacing w:after="0" w:line="240" w:lineRule="auto"/>
        <w:ind w:left="710"/>
        <w:jc w:val="both"/>
        <w:rPr>
          <w:rFonts w:asciiTheme="minorHAnsi" w:eastAsia="Calibri" w:hAnsiTheme="minorHAnsi" w:cstheme="minorHAnsi"/>
          <w:sz w:val="22"/>
          <w:szCs w:val="22"/>
        </w:rPr>
      </w:pPr>
      <w:r w:rsidRPr="00981D30">
        <w:rPr>
          <w:rFonts w:asciiTheme="minorHAnsi" w:eastAsia="Calibri" w:hAnsiTheme="minorHAnsi" w:cstheme="minorHAnsi"/>
          <w:sz w:val="22"/>
          <w:szCs w:val="22"/>
        </w:rPr>
        <w:t>ułożenie masy – beton asfaltowy AC11W (wiążąca) gr. 4 cm,</w:t>
      </w:r>
    </w:p>
    <w:p w14:paraId="7B957B52" w14:textId="77777777" w:rsidR="00981D30" w:rsidRPr="00981D30" w:rsidRDefault="00981D30" w:rsidP="00F20DC9">
      <w:pPr>
        <w:pStyle w:val="Akapitzlist"/>
        <w:numPr>
          <w:ilvl w:val="0"/>
          <w:numId w:val="36"/>
        </w:numPr>
        <w:tabs>
          <w:tab w:val="left" w:pos="570"/>
          <w:tab w:val="left" w:pos="1140"/>
        </w:tabs>
        <w:suppressAutoHyphens/>
        <w:spacing w:after="0" w:line="240" w:lineRule="auto"/>
        <w:ind w:left="710"/>
        <w:jc w:val="both"/>
        <w:rPr>
          <w:rFonts w:asciiTheme="minorHAnsi" w:eastAsia="Calibri" w:hAnsiTheme="minorHAnsi" w:cstheme="minorHAnsi"/>
          <w:sz w:val="22"/>
          <w:szCs w:val="22"/>
        </w:rPr>
      </w:pPr>
      <w:r w:rsidRPr="00981D30">
        <w:rPr>
          <w:rFonts w:asciiTheme="minorHAnsi" w:eastAsia="Calibri" w:hAnsiTheme="minorHAnsi" w:cstheme="minorHAnsi"/>
          <w:sz w:val="22"/>
          <w:szCs w:val="22"/>
        </w:rPr>
        <w:t>ułożenie masy – beton asfaltowy AC8W (ścieralna) gr. 3 cm,</w:t>
      </w:r>
    </w:p>
    <w:p w14:paraId="30A8E68F" w14:textId="77777777" w:rsidR="00981D30" w:rsidRPr="00981D30" w:rsidRDefault="00981D30" w:rsidP="00F20DC9">
      <w:pPr>
        <w:pStyle w:val="Akapitzlist"/>
        <w:numPr>
          <w:ilvl w:val="0"/>
          <w:numId w:val="36"/>
        </w:numPr>
        <w:tabs>
          <w:tab w:val="left" w:pos="567"/>
          <w:tab w:val="left" w:pos="1110"/>
          <w:tab w:val="left" w:pos="1140"/>
        </w:tabs>
        <w:suppressAutoHyphens/>
        <w:spacing w:after="0" w:line="240" w:lineRule="auto"/>
        <w:ind w:left="710"/>
        <w:jc w:val="both"/>
        <w:rPr>
          <w:rFonts w:asciiTheme="minorHAnsi" w:eastAsia="Calibri" w:hAnsiTheme="minorHAnsi" w:cstheme="minorHAnsi"/>
          <w:sz w:val="22"/>
          <w:szCs w:val="22"/>
        </w:rPr>
      </w:pPr>
      <w:r w:rsidRPr="00981D30">
        <w:rPr>
          <w:rFonts w:asciiTheme="minorHAnsi" w:eastAsia="Calibri" w:hAnsiTheme="minorHAnsi" w:cstheme="minorHAnsi"/>
          <w:sz w:val="22"/>
          <w:szCs w:val="22"/>
        </w:rPr>
        <w:t>utwardzenie obustronne poboczy na szer. 2x0,75m kruszywem kamiennym gr. 10 cm.</w:t>
      </w:r>
    </w:p>
    <w:p w14:paraId="5AA1D9D5" w14:textId="0DBCF1AE" w:rsidR="00981D30" w:rsidRPr="00981D30" w:rsidRDefault="00981D30" w:rsidP="00F20DC9">
      <w:pPr>
        <w:pStyle w:val="Akapitzlist"/>
        <w:numPr>
          <w:ilvl w:val="0"/>
          <w:numId w:val="39"/>
        </w:numPr>
        <w:spacing w:after="0" w:line="240" w:lineRule="auto"/>
        <w:jc w:val="both"/>
        <w:rPr>
          <w:rFonts w:asciiTheme="minorHAnsi" w:hAnsiTheme="minorHAnsi" w:cstheme="minorHAnsi"/>
          <w:bCs/>
          <w:color w:val="000000"/>
          <w:sz w:val="22"/>
          <w:szCs w:val="22"/>
        </w:rPr>
      </w:pPr>
      <w:r w:rsidRPr="00981D30">
        <w:rPr>
          <w:rFonts w:asciiTheme="minorHAnsi" w:hAnsiTheme="minorHAnsi" w:cstheme="minorHAnsi"/>
          <w:bCs/>
          <w:sz w:val="22"/>
          <w:szCs w:val="22"/>
          <w:u w:val="single"/>
        </w:rPr>
        <w:t xml:space="preserve">Odwodnienie: </w:t>
      </w:r>
      <w:r w:rsidRPr="00981D30">
        <w:rPr>
          <w:rFonts w:asciiTheme="minorHAnsi" w:hAnsiTheme="minorHAnsi" w:cstheme="minorHAnsi"/>
          <w:bCs/>
          <w:color w:val="000000"/>
          <w:sz w:val="22"/>
          <w:szCs w:val="22"/>
        </w:rPr>
        <w:t>Zaprojektowano odwodnienie przy pomocy spadków poprzecznych nawierzchni jezdni na pobocze gruntowe. Na odcinku od km 0+298 do km 0+498 dł. 200mb zaprojektowano korytko betonowe na podbudowie betonowej.</w:t>
      </w:r>
    </w:p>
    <w:p w14:paraId="63556E8A" w14:textId="77777777" w:rsidR="00981D30" w:rsidRDefault="00981D30" w:rsidP="00E651D9">
      <w:pPr>
        <w:widowControl w:val="0"/>
        <w:autoSpaceDE w:val="0"/>
        <w:autoSpaceDN w:val="0"/>
        <w:adjustRightInd w:val="0"/>
        <w:spacing w:after="0" w:line="240" w:lineRule="auto"/>
        <w:jc w:val="both"/>
        <w:rPr>
          <w:rFonts w:asciiTheme="minorHAnsi" w:hAnsiTheme="minorHAnsi" w:cstheme="minorHAnsi"/>
          <w:sz w:val="22"/>
          <w:szCs w:val="22"/>
        </w:rPr>
      </w:pPr>
    </w:p>
    <w:p w14:paraId="08377D13" w14:textId="15DA2376" w:rsidR="00981D30" w:rsidRPr="001F51CF" w:rsidRDefault="00981D30" w:rsidP="00F20DC9">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1F51CF">
        <w:rPr>
          <w:rFonts w:asciiTheme="minorHAnsi" w:hAnsiTheme="minorHAnsi" w:cstheme="minorHAnsi"/>
          <w:b/>
          <w:sz w:val="22"/>
          <w:szCs w:val="22"/>
        </w:rPr>
        <w:t xml:space="preserve">Droga gminna w m. </w:t>
      </w:r>
      <w:r>
        <w:rPr>
          <w:rFonts w:asciiTheme="minorHAnsi" w:hAnsiTheme="minorHAnsi" w:cstheme="minorHAnsi"/>
          <w:b/>
          <w:sz w:val="22"/>
          <w:szCs w:val="22"/>
        </w:rPr>
        <w:t>Łanięta</w:t>
      </w:r>
      <w:r w:rsidRPr="001F51CF">
        <w:rPr>
          <w:rFonts w:asciiTheme="minorHAnsi" w:hAnsiTheme="minorHAnsi" w:cstheme="minorHAnsi"/>
          <w:b/>
          <w:sz w:val="22"/>
          <w:szCs w:val="22"/>
        </w:rPr>
        <w:t xml:space="preserve"> (dz. nr </w:t>
      </w:r>
      <w:proofErr w:type="spellStart"/>
      <w:r w:rsidRPr="001F51CF">
        <w:rPr>
          <w:rFonts w:asciiTheme="minorHAnsi" w:hAnsiTheme="minorHAnsi" w:cstheme="minorHAnsi"/>
          <w:b/>
          <w:sz w:val="22"/>
          <w:szCs w:val="22"/>
        </w:rPr>
        <w:t>ewid</w:t>
      </w:r>
      <w:proofErr w:type="spellEnd"/>
      <w:r w:rsidRPr="001F51CF">
        <w:rPr>
          <w:rFonts w:asciiTheme="minorHAnsi" w:hAnsiTheme="minorHAnsi" w:cstheme="minorHAnsi"/>
          <w:b/>
          <w:sz w:val="22"/>
          <w:szCs w:val="22"/>
        </w:rPr>
        <w:t xml:space="preserve">. nr </w:t>
      </w:r>
      <w:r>
        <w:rPr>
          <w:rFonts w:asciiTheme="minorHAnsi" w:hAnsiTheme="minorHAnsi" w:cstheme="minorHAnsi"/>
          <w:b/>
          <w:sz w:val="22"/>
          <w:szCs w:val="22"/>
        </w:rPr>
        <w:t xml:space="preserve">41/1 </w:t>
      </w:r>
      <w:proofErr w:type="spellStart"/>
      <w:r>
        <w:rPr>
          <w:rFonts w:asciiTheme="minorHAnsi" w:hAnsiTheme="minorHAnsi" w:cstheme="minorHAnsi"/>
          <w:b/>
          <w:sz w:val="22"/>
          <w:szCs w:val="22"/>
        </w:rPr>
        <w:t>obr</w:t>
      </w:r>
      <w:proofErr w:type="spellEnd"/>
      <w:r>
        <w:rPr>
          <w:rFonts w:asciiTheme="minorHAnsi" w:hAnsiTheme="minorHAnsi" w:cstheme="minorHAnsi"/>
          <w:b/>
          <w:sz w:val="22"/>
          <w:szCs w:val="22"/>
        </w:rPr>
        <w:t>. Łanięta</w:t>
      </w:r>
      <w:r w:rsidRPr="001F51CF">
        <w:rPr>
          <w:rFonts w:asciiTheme="minorHAnsi" w:hAnsiTheme="minorHAnsi" w:cstheme="minorHAnsi"/>
          <w:b/>
          <w:sz w:val="22"/>
          <w:szCs w:val="22"/>
        </w:rPr>
        <w:t>):</w:t>
      </w:r>
    </w:p>
    <w:p w14:paraId="53C5F693" w14:textId="77777777" w:rsidR="00981D30" w:rsidRPr="001F51CF" w:rsidRDefault="00981D30" w:rsidP="00981D30">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6C9159D7" w14:textId="77777777" w:rsidR="00981D30" w:rsidRPr="001F51CF" w:rsidRDefault="00981D30"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L, </w:t>
      </w:r>
    </w:p>
    <w:p w14:paraId="1F307149" w14:textId="77777777" w:rsidR="00981D30" w:rsidRPr="001F51CF" w:rsidRDefault="00981D30"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2076D1D1" w14:textId="77777777" w:rsidR="00981D30" w:rsidRPr="001F51CF" w:rsidRDefault="00981D30"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szerokość jezdni– 3 m, </w:t>
      </w:r>
    </w:p>
    <w:p w14:paraId="095BFFAB" w14:textId="77777777" w:rsidR="00981D30" w:rsidRPr="001F51CF" w:rsidRDefault="00981D30"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296BF433" w14:textId="4B195C21" w:rsidR="00981D30" w:rsidRPr="001F51CF" w:rsidRDefault="00981D30"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Pr>
          <w:rFonts w:asciiTheme="minorHAnsi" w:eastAsia="Calibri" w:hAnsiTheme="minorHAnsi" w:cstheme="minorHAnsi"/>
          <w:sz w:val="22"/>
          <w:szCs w:val="22"/>
        </w:rPr>
        <w:t>550</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2D842165" w14:textId="77777777" w:rsidR="00981D30" w:rsidRPr="001F51CF" w:rsidRDefault="00981D30" w:rsidP="00981D30">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 m</w:t>
      </w:r>
      <w:r>
        <w:rPr>
          <w:rFonts w:asciiTheme="minorHAnsi" w:hAnsiTheme="minorHAnsi" w:cstheme="minorHAnsi"/>
          <w:sz w:val="22"/>
          <w:szCs w:val="22"/>
        </w:rPr>
        <w:t>.</w:t>
      </w:r>
    </w:p>
    <w:p w14:paraId="4101E380" w14:textId="77777777" w:rsidR="00981D30" w:rsidRDefault="00981D30" w:rsidP="00981D30">
      <w:pPr>
        <w:spacing w:after="0" w:line="240" w:lineRule="auto"/>
        <w:ind w:left="350"/>
        <w:rPr>
          <w:rFonts w:asciiTheme="minorHAnsi" w:hAnsiTheme="minorHAnsi" w:cstheme="minorHAnsi"/>
          <w:sz w:val="22"/>
          <w:szCs w:val="22"/>
          <w:u w:val="single"/>
        </w:rPr>
      </w:pPr>
    </w:p>
    <w:p w14:paraId="00818E1B" w14:textId="77777777" w:rsidR="00981D30" w:rsidRDefault="00981D30" w:rsidP="00981D30">
      <w:pPr>
        <w:spacing w:after="0" w:line="240" w:lineRule="auto"/>
        <w:ind w:left="350"/>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053544CE" w14:textId="0372EF80" w:rsidR="00981D30" w:rsidRPr="001F51CF" w:rsidRDefault="00981D30" w:rsidP="00F20DC9">
      <w:pPr>
        <w:pStyle w:val="Akapitzlist"/>
        <w:numPr>
          <w:ilvl w:val="0"/>
          <w:numId w:val="42"/>
        </w:numPr>
        <w:spacing w:after="0" w:line="240" w:lineRule="auto"/>
        <w:rPr>
          <w:rFonts w:asciiTheme="minorHAnsi" w:eastAsia="Calibri" w:hAnsiTheme="minorHAnsi" w:cstheme="minorHAnsi"/>
          <w:bCs/>
          <w:color w:val="000000"/>
          <w:sz w:val="22"/>
          <w:szCs w:val="22"/>
        </w:rPr>
      </w:pPr>
      <w:r w:rsidRPr="001F51CF">
        <w:rPr>
          <w:rFonts w:asciiTheme="minorHAnsi" w:eastAsia="Calibri" w:hAnsiTheme="minorHAnsi" w:cstheme="minorHAnsi"/>
          <w:color w:val="000000"/>
          <w:sz w:val="22"/>
          <w:szCs w:val="22"/>
          <w:u w:val="single"/>
        </w:rPr>
        <w:t>droga:</w:t>
      </w:r>
      <w:r w:rsidRPr="001F51CF">
        <w:rPr>
          <w:rFonts w:asciiTheme="minorHAnsi" w:eastAsia="Calibri" w:hAnsiTheme="minorHAnsi" w:cstheme="minorHAnsi"/>
          <w:bCs/>
          <w:color w:val="000000"/>
          <w:sz w:val="22"/>
          <w:szCs w:val="22"/>
        </w:rPr>
        <w:t xml:space="preserve"> </w:t>
      </w:r>
      <w:r w:rsidRPr="001F51CF">
        <w:rPr>
          <w:rFonts w:asciiTheme="minorHAnsi" w:eastAsia="Calibri" w:hAnsiTheme="minorHAnsi" w:cstheme="minorHAnsi"/>
          <w:bCs/>
          <w:sz w:val="22"/>
          <w:szCs w:val="22"/>
        </w:rPr>
        <w:t>od km 0+000,00 do km 0+</w:t>
      </w:r>
      <w:r>
        <w:rPr>
          <w:rFonts w:asciiTheme="minorHAnsi" w:eastAsia="Calibri" w:hAnsiTheme="minorHAnsi" w:cstheme="minorHAnsi"/>
          <w:bCs/>
          <w:sz w:val="22"/>
          <w:szCs w:val="22"/>
        </w:rPr>
        <w:t>550</w:t>
      </w:r>
      <w:r w:rsidRPr="001F51CF">
        <w:rPr>
          <w:rFonts w:asciiTheme="minorHAnsi" w:eastAsia="Calibri" w:hAnsiTheme="minorHAnsi" w:cstheme="minorHAnsi"/>
          <w:bCs/>
          <w:sz w:val="22"/>
          <w:szCs w:val="22"/>
        </w:rPr>
        <w:t xml:space="preserve">,00 dł. odc. </w:t>
      </w:r>
      <w:r>
        <w:rPr>
          <w:rFonts w:asciiTheme="minorHAnsi" w:eastAsia="Calibri" w:hAnsiTheme="minorHAnsi" w:cstheme="minorHAnsi"/>
          <w:bCs/>
          <w:sz w:val="22"/>
          <w:szCs w:val="22"/>
        </w:rPr>
        <w:t>550</w:t>
      </w:r>
      <w:r w:rsidRPr="001F51CF">
        <w:rPr>
          <w:rFonts w:asciiTheme="minorHAnsi" w:eastAsia="Calibri" w:hAnsiTheme="minorHAnsi" w:cstheme="minorHAnsi"/>
          <w:bCs/>
          <w:sz w:val="22"/>
          <w:szCs w:val="22"/>
        </w:rPr>
        <w:t xml:space="preserve"> </w:t>
      </w:r>
      <w:proofErr w:type="spellStart"/>
      <w:r w:rsidRPr="001F51CF">
        <w:rPr>
          <w:rFonts w:asciiTheme="minorHAnsi" w:eastAsia="Calibri" w:hAnsiTheme="minorHAnsi" w:cstheme="minorHAnsi"/>
          <w:bCs/>
          <w:sz w:val="22"/>
          <w:szCs w:val="22"/>
        </w:rPr>
        <w:t>mb</w:t>
      </w:r>
      <w:proofErr w:type="spellEnd"/>
      <w:r w:rsidRPr="001F51CF">
        <w:rPr>
          <w:rFonts w:asciiTheme="minorHAnsi" w:eastAsia="Calibri" w:hAnsiTheme="minorHAnsi" w:cstheme="minorHAnsi"/>
          <w:bCs/>
          <w:sz w:val="22"/>
          <w:szCs w:val="22"/>
        </w:rPr>
        <w:t>, szer. 3 m</w:t>
      </w:r>
    </w:p>
    <w:p w14:paraId="679D3FA4" w14:textId="77777777" w:rsidR="00981D30" w:rsidRPr="001F51CF" w:rsidRDefault="00981D30" w:rsidP="00F20DC9">
      <w:pPr>
        <w:pStyle w:val="Akapitzlist"/>
        <w:numPr>
          <w:ilvl w:val="0"/>
          <w:numId w:val="36"/>
        </w:numPr>
        <w:tabs>
          <w:tab w:val="left" w:pos="567"/>
          <w:tab w:val="left" w:pos="630"/>
        </w:tab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bCs/>
          <w:sz w:val="22"/>
          <w:szCs w:val="22"/>
        </w:rPr>
        <w:lastRenderedPageBreak/>
        <w:t xml:space="preserve">wykonanie warstwy podbudowy z kamienia łamanego twardego 0/31,5mm  gr. 20 cm z zaklinowaniem i </w:t>
      </w:r>
      <w:proofErr w:type="spellStart"/>
      <w:r w:rsidRPr="001F51CF">
        <w:rPr>
          <w:rFonts w:asciiTheme="minorHAnsi" w:eastAsia="Calibri" w:hAnsiTheme="minorHAnsi" w:cstheme="minorHAnsi"/>
          <w:bCs/>
          <w:sz w:val="22"/>
          <w:szCs w:val="22"/>
        </w:rPr>
        <w:t>zamiałowaniem</w:t>
      </w:r>
      <w:proofErr w:type="spellEnd"/>
      <w:r w:rsidRPr="001F51CF">
        <w:rPr>
          <w:rFonts w:asciiTheme="minorHAnsi" w:eastAsia="Calibri" w:hAnsiTheme="minorHAnsi" w:cstheme="minorHAnsi"/>
          <w:bCs/>
          <w:sz w:val="22"/>
          <w:szCs w:val="22"/>
        </w:rPr>
        <w:t xml:space="preserve">, </w:t>
      </w:r>
    </w:p>
    <w:p w14:paraId="169F73BE" w14:textId="77777777" w:rsidR="00981D30" w:rsidRPr="001F51CF" w:rsidRDefault="00981D30" w:rsidP="00F20DC9">
      <w:pPr>
        <w:pStyle w:val="Akapitzlist"/>
        <w:numPr>
          <w:ilvl w:val="0"/>
          <w:numId w:val="36"/>
        </w:numPr>
        <w:tabs>
          <w:tab w:val="left" w:pos="567"/>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oczyszczenie podbudowy z kamienia,</w:t>
      </w:r>
    </w:p>
    <w:p w14:paraId="7E280F98" w14:textId="77777777" w:rsidR="00981D30" w:rsidRPr="001F51CF" w:rsidRDefault="00981D30" w:rsidP="00F20DC9">
      <w:pPr>
        <w:pStyle w:val="Akapitzlist"/>
        <w:numPr>
          <w:ilvl w:val="0"/>
          <w:numId w:val="36"/>
        </w:numPr>
        <w:tabs>
          <w:tab w:val="left" w:pos="57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AC11W (wiążąca) gr. 4 cm,</w:t>
      </w:r>
    </w:p>
    <w:p w14:paraId="61EB36AC" w14:textId="77777777" w:rsidR="00981D30" w:rsidRPr="001F51CF" w:rsidRDefault="00981D30" w:rsidP="00F20DC9">
      <w:pPr>
        <w:pStyle w:val="Akapitzlist"/>
        <w:numPr>
          <w:ilvl w:val="0"/>
          <w:numId w:val="36"/>
        </w:numPr>
        <w:tabs>
          <w:tab w:val="left" w:pos="57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AC8W (ścieralna) gr. 3 cm,</w:t>
      </w:r>
    </w:p>
    <w:p w14:paraId="179D5973" w14:textId="77777777" w:rsidR="00981D30" w:rsidRPr="001F51CF" w:rsidRDefault="00981D30" w:rsidP="00F20DC9">
      <w:pPr>
        <w:pStyle w:val="Akapitzlist"/>
        <w:numPr>
          <w:ilvl w:val="0"/>
          <w:numId w:val="36"/>
        </w:numPr>
        <w:tabs>
          <w:tab w:val="left" w:pos="567"/>
          <w:tab w:val="left" w:pos="111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utwardzenie obustronne poboczy na szer. 2x0,75m kruszywem kamiennym gr. 10 cm.</w:t>
      </w:r>
    </w:p>
    <w:p w14:paraId="0A7D5903" w14:textId="77777777" w:rsidR="00981D30" w:rsidRPr="001F51CF" w:rsidRDefault="00981D30" w:rsidP="00F20DC9">
      <w:pPr>
        <w:pStyle w:val="Akapitzlist"/>
        <w:numPr>
          <w:ilvl w:val="0"/>
          <w:numId w:val="42"/>
        </w:numPr>
        <w:spacing w:after="0" w:line="240" w:lineRule="auto"/>
        <w:jc w:val="both"/>
        <w:rPr>
          <w:rFonts w:asciiTheme="minorHAnsi" w:hAnsiTheme="minorHAnsi" w:cstheme="minorHAnsi"/>
          <w:bCs/>
          <w:color w:val="000000"/>
          <w:sz w:val="22"/>
          <w:szCs w:val="22"/>
        </w:rPr>
      </w:pPr>
      <w:r w:rsidRPr="001F51CF">
        <w:rPr>
          <w:rFonts w:asciiTheme="minorHAnsi" w:hAnsiTheme="minorHAnsi" w:cstheme="minorHAnsi"/>
          <w:bCs/>
          <w:sz w:val="22"/>
          <w:szCs w:val="22"/>
          <w:u w:val="single"/>
        </w:rPr>
        <w:t xml:space="preserve">Odwodnienie: </w:t>
      </w:r>
      <w:r w:rsidRPr="001F51CF">
        <w:rPr>
          <w:rFonts w:asciiTheme="minorHAnsi" w:hAnsiTheme="minorHAnsi" w:cstheme="minorHAnsi"/>
          <w:bCs/>
          <w:color w:val="000000"/>
          <w:sz w:val="22"/>
          <w:szCs w:val="22"/>
        </w:rPr>
        <w:t>Zaprojektowano odwodnienie przy pomocy spadków poprzecznych nawierzchni jezdni na pobocze gruntowe.</w:t>
      </w:r>
    </w:p>
    <w:p w14:paraId="49A579A4" w14:textId="6C387167" w:rsidR="00981D30" w:rsidRDefault="00981D30" w:rsidP="00E651D9">
      <w:pPr>
        <w:widowControl w:val="0"/>
        <w:autoSpaceDE w:val="0"/>
        <w:autoSpaceDN w:val="0"/>
        <w:adjustRightInd w:val="0"/>
        <w:spacing w:after="0" w:line="240" w:lineRule="auto"/>
        <w:jc w:val="both"/>
        <w:rPr>
          <w:rFonts w:asciiTheme="minorHAnsi" w:hAnsiTheme="minorHAnsi" w:cstheme="minorHAnsi"/>
          <w:sz w:val="22"/>
          <w:szCs w:val="22"/>
        </w:rPr>
      </w:pPr>
    </w:p>
    <w:p w14:paraId="5FE9357F" w14:textId="3BE65D2B" w:rsidR="00ED2671" w:rsidRPr="001F51CF" w:rsidRDefault="00ED2671" w:rsidP="00F20DC9">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1F51CF">
        <w:rPr>
          <w:rFonts w:asciiTheme="minorHAnsi" w:hAnsiTheme="minorHAnsi" w:cstheme="minorHAnsi"/>
          <w:b/>
          <w:sz w:val="22"/>
          <w:szCs w:val="22"/>
        </w:rPr>
        <w:t xml:space="preserve">Droga gminna w m. </w:t>
      </w:r>
      <w:r w:rsidR="00360DBA">
        <w:rPr>
          <w:rFonts w:asciiTheme="minorHAnsi" w:hAnsiTheme="minorHAnsi" w:cstheme="minorHAnsi"/>
          <w:b/>
          <w:sz w:val="22"/>
          <w:szCs w:val="22"/>
        </w:rPr>
        <w:t>Cetty</w:t>
      </w:r>
      <w:r w:rsidRPr="001F51CF">
        <w:rPr>
          <w:rFonts w:asciiTheme="minorHAnsi" w:hAnsiTheme="minorHAnsi" w:cstheme="minorHAnsi"/>
          <w:b/>
          <w:sz w:val="22"/>
          <w:szCs w:val="22"/>
        </w:rPr>
        <w:t xml:space="preserve"> (dz. nr </w:t>
      </w:r>
      <w:proofErr w:type="spellStart"/>
      <w:r w:rsidRPr="001F51CF">
        <w:rPr>
          <w:rFonts w:asciiTheme="minorHAnsi" w:hAnsiTheme="minorHAnsi" w:cstheme="minorHAnsi"/>
          <w:b/>
          <w:sz w:val="22"/>
          <w:szCs w:val="22"/>
        </w:rPr>
        <w:t>ewid</w:t>
      </w:r>
      <w:proofErr w:type="spellEnd"/>
      <w:r w:rsidRPr="001F51CF">
        <w:rPr>
          <w:rFonts w:asciiTheme="minorHAnsi" w:hAnsiTheme="minorHAnsi" w:cstheme="minorHAnsi"/>
          <w:b/>
          <w:sz w:val="22"/>
          <w:szCs w:val="22"/>
        </w:rPr>
        <w:t xml:space="preserve">. nr </w:t>
      </w:r>
      <w:r>
        <w:rPr>
          <w:rFonts w:asciiTheme="minorHAnsi" w:hAnsiTheme="minorHAnsi" w:cstheme="minorHAnsi"/>
          <w:b/>
          <w:sz w:val="22"/>
          <w:szCs w:val="22"/>
        </w:rPr>
        <w:t xml:space="preserve">135/2 </w:t>
      </w:r>
      <w:proofErr w:type="spellStart"/>
      <w:r>
        <w:rPr>
          <w:rFonts w:asciiTheme="minorHAnsi" w:hAnsiTheme="minorHAnsi" w:cstheme="minorHAnsi"/>
          <w:b/>
          <w:sz w:val="22"/>
          <w:szCs w:val="22"/>
        </w:rPr>
        <w:t>obr</w:t>
      </w:r>
      <w:proofErr w:type="spellEnd"/>
      <w:r>
        <w:rPr>
          <w:rFonts w:asciiTheme="minorHAnsi" w:hAnsiTheme="minorHAnsi" w:cstheme="minorHAnsi"/>
          <w:b/>
          <w:sz w:val="22"/>
          <w:szCs w:val="22"/>
        </w:rPr>
        <w:t xml:space="preserve">. </w:t>
      </w:r>
      <w:r w:rsidR="00360DBA">
        <w:rPr>
          <w:rFonts w:asciiTheme="minorHAnsi" w:hAnsiTheme="minorHAnsi" w:cstheme="minorHAnsi"/>
          <w:b/>
          <w:sz w:val="22"/>
          <w:szCs w:val="22"/>
        </w:rPr>
        <w:t>Cetty</w:t>
      </w:r>
      <w:r w:rsidRPr="001F51CF">
        <w:rPr>
          <w:rFonts w:asciiTheme="minorHAnsi" w:hAnsiTheme="minorHAnsi" w:cstheme="minorHAnsi"/>
          <w:b/>
          <w:sz w:val="22"/>
          <w:szCs w:val="22"/>
        </w:rPr>
        <w:t>):</w:t>
      </w:r>
    </w:p>
    <w:p w14:paraId="10B62F91" w14:textId="77777777" w:rsidR="00ED2671" w:rsidRPr="001F51CF" w:rsidRDefault="00ED2671" w:rsidP="00ED2671">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384B8CC4" w14:textId="77777777" w:rsidR="00ED2671" w:rsidRPr="001F51CF" w:rsidRDefault="00ED2671"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L, </w:t>
      </w:r>
    </w:p>
    <w:p w14:paraId="456412CB" w14:textId="77777777" w:rsidR="00ED2671" w:rsidRPr="001F51CF" w:rsidRDefault="00ED2671"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2B31DC8D" w14:textId="77777777" w:rsidR="00ED2671" w:rsidRPr="001F51CF" w:rsidRDefault="00ED2671"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szerokość jezdni– 3 m, </w:t>
      </w:r>
    </w:p>
    <w:p w14:paraId="32E6C8CB" w14:textId="77777777" w:rsidR="00ED2671" w:rsidRPr="001F51CF" w:rsidRDefault="00ED2671"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5AB1D6BB" w14:textId="233715F6" w:rsidR="00ED2671" w:rsidRPr="001F51CF" w:rsidRDefault="00ED2671"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sidR="00360DBA">
        <w:rPr>
          <w:rFonts w:asciiTheme="minorHAnsi" w:eastAsia="Calibri" w:hAnsiTheme="minorHAnsi" w:cstheme="minorHAnsi"/>
          <w:sz w:val="22"/>
          <w:szCs w:val="22"/>
        </w:rPr>
        <w:t>10</w:t>
      </w:r>
      <w:r>
        <w:rPr>
          <w:rFonts w:asciiTheme="minorHAnsi" w:eastAsia="Calibri" w:hAnsiTheme="minorHAnsi" w:cstheme="minorHAnsi"/>
          <w:sz w:val="22"/>
          <w:szCs w:val="22"/>
        </w:rPr>
        <w:t>0</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7387AC9B" w14:textId="77777777" w:rsidR="00ED2671" w:rsidRPr="001F51CF" w:rsidRDefault="00ED2671" w:rsidP="00ED2671">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 m</w:t>
      </w:r>
      <w:r>
        <w:rPr>
          <w:rFonts w:asciiTheme="minorHAnsi" w:hAnsiTheme="minorHAnsi" w:cstheme="minorHAnsi"/>
          <w:sz w:val="22"/>
          <w:szCs w:val="22"/>
        </w:rPr>
        <w:t>.</w:t>
      </w:r>
    </w:p>
    <w:p w14:paraId="36F5ACFF" w14:textId="77777777" w:rsidR="00ED2671" w:rsidRDefault="00ED2671" w:rsidP="00ED2671">
      <w:pPr>
        <w:spacing w:after="0" w:line="240" w:lineRule="auto"/>
        <w:ind w:left="350"/>
        <w:rPr>
          <w:rFonts w:asciiTheme="minorHAnsi" w:hAnsiTheme="minorHAnsi" w:cstheme="minorHAnsi"/>
          <w:sz w:val="22"/>
          <w:szCs w:val="22"/>
          <w:u w:val="single"/>
        </w:rPr>
      </w:pPr>
    </w:p>
    <w:p w14:paraId="09FA81B1" w14:textId="77777777" w:rsidR="00ED2671" w:rsidRDefault="00ED2671" w:rsidP="00ED2671">
      <w:pPr>
        <w:spacing w:after="0" w:line="240" w:lineRule="auto"/>
        <w:ind w:left="350"/>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6A4E089D" w14:textId="7211447D" w:rsidR="00ED2671" w:rsidRPr="001F51CF" w:rsidRDefault="00ED2671" w:rsidP="00F20DC9">
      <w:pPr>
        <w:pStyle w:val="Akapitzlist"/>
        <w:numPr>
          <w:ilvl w:val="0"/>
          <w:numId w:val="41"/>
        </w:numPr>
        <w:spacing w:after="0" w:line="240" w:lineRule="auto"/>
        <w:rPr>
          <w:rFonts w:asciiTheme="minorHAnsi" w:eastAsia="Calibri" w:hAnsiTheme="minorHAnsi" w:cstheme="minorHAnsi"/>
          <w:bCs/>
          <w:color w:val="000000"/>
          <w:sz w:val="22"/>
          <w:szCs w:val="22"/>
        </w:rPr>
      </w:pPr>
      <w:r w:rsidRPr="001F51CF">
        <w:rPr>
          <w:rFonts w:asciiTheme="minorHAnsi" w:eastAsia="Calibri" w:hAnsiTheme="minorHAnsi" w:cstheme="minorHAnsi"/>
          <w:color w:val="000000"/>
          <w:sz w:val="22"/>
          <w:szCs w:val="22"/>
          <w:u w:val="single"/>
        </w:rPr>
        <w:t>droga:</w:t>
      </w:r>
      <w:r w:rsidRPr="001F51CF">
        <w:rPr>
          <w:rFonts w:asciiTheme="minorHAnsi" w:eastAsia="Calibri" w:hAnsiTheme="minorHAnsi" w:cstheme="minorHAnsi"/>
          <w:bCs/>
          <w:color w:val="000000"/>
          <w:sz w:val="22"/>
          <w:szCs w:val="22"/>
        </w:rPr>
        <w:t xml:space="preserve"> </w:t>
      </w:r>
      <w:r w:rsidRPr="001F51CF">
        <w:rPr>
          <w:rFonts w:asciiTheme="minorHAnsi" w:eastAsia="Calibri" w:hAnsiTheme="minorHAnsi" w:cstheme="minorHAnsi"/>
          <w:bCs/>
          <w:sz w:val="22"/>
          <w:szCs w:val="22"/>
        </w:rPr>
        <w:t>od km 0+000,00 do km 0+</w:t>
      </w:r>
      <w:r w:rsidR="00360DBA">
        <w:rPr>
          <w:rFonts w:asciiTheme="minorHAnsi" w:eastAsia="Calibri" w:hAnsiTheme="minorHAnsi" w:cstheme="minorHAnsi"/>
          <w:bCs/>
          <w:sz w:val="22"/>
          <w:szCs w:val="22"/>
        </w:rPr>
        <w:t>10</w:t>
      </w:r>
      <w:r>
        <w:rPr>
          <w:rFonts w:asciiTheme="minorHAnsi" w:eastAsia="Calibri" w:hAnsiTheme="minorHAnsi" w:cstheme="minorHAnsi"/>
          <w:bCs/>
          <w:sz w:val="22"/>
          <w:szCs w:val="22"/>
        </w:rPr>
        <w:t>0</w:t>
      </w:r>
      <w:r w:rsidRPr="001F51CF">
        <w:rPr>
          <w:rFonts w:asciiTheme="minorHAnsi" w:eastAsia="Calibri" w:hAnsiTheme="minorHAnsi" w:cstheme="minorHAnsi"/>
          <w:bCs/>
          <w:sz w:val="22"/>
          <w:szCs w:val="22"/>
        </w:rPr>
        <w:t xml:space="preserve">,00 dł. odc. </w:t>
      </w:r>
      <w:r w:rsidR="00360DBA">
        <w:rPr>
          <w:rFonts w:asciiTheme="minorHAnsi" w:eastAsia="Calibri" w:hAnsiTheme="minorHAnsi" w:cstheme="minorHAnsi"/>
          <w:bCs/>
          <w:sz w:val="22"/>
          <w:szCs w:val="22"/>
        </w:rPr>
        <w:t>10</w:t>
      </w:r>
      <w:r>
        <w:rPr>
          <w:rFonts w:asciiTheme="minorHAnsi" w:eastAsia="Calibri" w:hAnsiTheme="minorHAnsi" w:cstheme="minorHAnsi"/>
          <w:bCs/>
          <w:sz w:val="22"/>
          <w:szCs w:val="22"/>
        </w:rPr>
        <w:t>0</w:t>
      </w:r>
      <w:r w:rsidRPr="001F51CF">
        <w:rPr>
          <w:rFonts w:asciiTheme="minorHAnsi" w:eastAsia="Calibri" w:hAnsiTheme="minorHAnsi" w:cstheme="minorHAnsi"/>
          <w:bCs/>
          <w:sz w:val="22"/>
          <w:szCs w:val="22"/>
        </w:rPr>
        <w:t xml:space="preserve"> </w:t>
      </w:r>
      <w:proofErr w:type="spellStart"/>
      <w:r w:rsidRPr="001F51CF">
        <w:rPr>
          <w:rFonts w:asciiTheme="minorHAnsi" w:eastAsia="Calibri" w:hAnsiTheme="minorHAnsi" w:cstheme="minorHAnsi"/>
          <w:bCs/>
          <w:sz w:val="22"/>
          <w:szCs w:val="22"/>
        </w:rPr>
        <w:t>mb</w:t>
      </w:r>
      <w:proofErr w:type="spellEnd"/>
      <w:r w:rsidRPr="001F51CF">
        <w:rPr>
          <w:rFonts w:asciiTheme="minorHAnsi" w:eastAsia="Calibri" w:hAnsiTheme="minorHAnsi" w:cstheme="minorHAnsi"/>
          <w:bCs/>
          <w:sz w:val="22"/>
          <w:szCs w:val="22"/>
        </w:rPr>
        <w:t>, szer. 3 m</w:t>
      </w:r>
    </w:p>
    <w:p w14:paraId="4EAD5A68" w14:textId="77777777" w:rsidR="00ED2671" w:rsidRPr="001F51CF" w:rsidRDefault="00ED2671" w:rsidP="00F20DC9">
      <w:pPr>
        <w:pStyle w:val="Akapitzlist"/>
        <w:numPr>
          <w:ilvl w:val="0"/>
          <w:numId w:val="36"/>
        </w:numPr>
        <w:tabs>
          <w:tab w:val="left" w:pos="567"/>
          <w:tab w:val="left" w:pos="630"/>
        </w:tab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z kamienia łamanego twardego 0/31,5mm  gr. 20 cm z zaklinowaniem i </w:t>
      </w:r>
      <w:proofErr w:type="spellStart"/>
      <w:r w:rsidRPr="001F51CF">
        <w:rPr>
          <w:rFonts w:asciiTheme="minorHAnsi" w:eastAsia="Calibri" w:hAnsiTheme="minorHAnsi" w:cstheme="minorHAnsi"/>
          <w:bCs/>
          <w:sz w:val="22"/>
          <w:szCs w:val="22"/>
        </w:rPr>
        <w:t>zamiałowaniem</w:t>
      </w:r>
      <w:proofErr w:type="spellEnd"/>
      <w:r w:rsidRPr="001F51CF">
        <w:rPr>
          <w:rFonts w:asciiTheme="minorHAnsi" w:eastAsia="Calibri" w:hAnsiTheme="minorHAnsi" w:cstheme="minorHAnsi"/>
          <w:bCs/>
          <w:sz w:val="22"/>
          <w:szCs w:val="22"/>
        </w:rPr>
        <w:t xml:space="preserve">, </w:t>
      </w:r>
    </w:p>
    <w:p w14:paraId="6B722CC8" w14:textId="77777777" w:rsidR="00ED2671" w:rsidRPr="001F51CF" w:rsidRDefault="00ED2671" w:rsidP="00F20DC9">
      <w:pPr>
        <w:pStyle w:val="Akapitzlist"/>
        <w:numPr>
          <w:ilvl w:val="0"/>
          <w:numId w:val="36"/>
        </w:numPr>
        <w:tabs>
          <w:tab w:val="left" w:pos="567"/>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oczyszczenie podbudowy z kamienia,</w:t>
      </w:r>
    </w:p>
    <w:p w14:paraId="162CEF2B" w14:textId="77777777" w:rsidR="00ED2671" w:rsidRPr="001F51CF" w:rsidRDefault="00ED2671" w:rsidP="00F20DC9">
      <w:pPr>
        <w:pStyle w:val="Akapitzlist"/>
        <w:numPr>
          <w:ilvl w:val="0"/>
          <w:numId w:val="36"/>
        </w:numPr>
        <w:tabs>
          <w:tab w:val="left" w:pos="57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AC11W (wiążąca) gr. 4 cm,</w:t>
      </w:r>
    </w:p>
    <w:p w14:paraId="54DFF77F" w14:textId="77777777" w:rsidR="00ED2671" w:rsidRPr="001F51CF" w:rsidRDefault="00ED2671" w:rsidP="00F20DC9">
      <w:pPr>
        <w:pStyle w:val="Akapitzlist"/>
        <w:numPr>
          <w:ilvl w:val="0"/>
          <w:numId w:val="36"/>
        </w:numPr>
        <w:tabs>
          <w:tab w:val="left" w:pos="57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AC8W (ścieralna) gr. 3 cm,</w:t>
      </w:r>
    </w:p>
    <w:p w14:paraId="2F26A9CA" w14:textId="77777777" w:rsidR="00ED2671" w:rsidRPr="001F51CF" w:rsidRDefault="00ED2671" w:rsidP="00F20DC9">
      <w:pPr>
        <w:pStyle w:val="Akapitzlist"/>
        <w:numPr>
          <w:ilvl w:val="0"/>
          <w:numId w:val="36"/>
        </w:numPr>
        <w:tabs>
          <w:tab w:val="left" w:pos="567"/>
          <w:tab w:val="left" w:pos="111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utwardzenie obustronne poboczy na szer. 2x0,75m kruszywem kamiennym gr. 10 cm.</w:t>
      </w:r>
    </w:p>
    <w:p w14:paraId="794C7E60" w14:textId="77777777" w:rsidR="00ED2671" w:rsidRPr="001F51CF" w:rsidRDefault="00ED2671" w:rsidP="00F20DC9">
      <w:pPr>
        <w:pStyle w:val="Akapitzlist"/>
        <w:numPr>
          <w:ilvl w:val="0"/>
          <w:numId w:val="41"/>
        </w:numPr>
        <w:spacing w:after="0" w:line="240" w:lineRule="auto"/>
        <w:jc w:val="both"/>
        <w:rPr>
          <w:rFonts w:asciiTheme="minorHAnsi" w:hAnsiTheme="minorHAnsi" w:cstheme="minorHAnsi"/>
          <w:bCs/>
          <w:color w:val="000000"/>
          <w:sz w:val="22"/>
          <w:szCs w:val="22"/>
        </w:rPr>
      </w:pPr>
      <w:r w:rsidRPr="001F51CF">
        <w:rPr>
          <w:rFonts w:asciiTheme="minorHAnsi" w:hAnsiTheme="minorHAnsi" w:cstheme="minorHAnsi"/>
          <w:bCs/>
          <w:sz w:val="22"/>
          <w:szCs w:val="22"/>
          <w:u w:val="single"/>
        </w:rPr>
        <w:t xml:space="preserve">Odwodnienie: </w:t>
      </w:r>
      <w:r w:rsidRPr="001F51CF">
        <w:rPr>
          <w:rFonts w:asciiTheme="minorHAnsi" w:hAnsiTheme="minorHAnsi" w:cstheme="minorHAnsi"/>
          <w:bCs/>
          <w:color w:val="000000"/>
          <w:sz w:val="22"/>
          <w:szCs w:val="22"/>
        </w:rPr>
        <w:t>Zaprojektowano odwodnienie przy pomocy spadków poprzecznych nawierzchni jezdni na pobocze gruntowe.</w:t>
      </w:r>
    </w:p>
    <w:p w14:paraId="360027FC" w14:textId="3F0ACAA2" w:rsidR="00981D30" w:rsidRDefault="00981D30" w:rsidP="00E651D9">
      <w:pPr>
        <w:widowControl w:val="0"/>
        <w:autoSpaceDE w:val="0"/>
        <w:autoSpaceDN w:val="0"/>
        <w:adjustRightInd w:val="0"/>
        <w:spacing w:after="0" w:line="240" w:lineRule="auto"/>
        <w:jc w:val="both"/>
        <w:rPr>
          <w:rFonts w:asciiTheme="minorHAnsi" w:hAnsiTheme="minorHAnsi" w:cstheme="minorHAnsi"/>
          <w:sz w:val="22"/>
          <w:szCs w:val="22"/>
        </w:rPr>
      </w:pPr>
    </w:p>
    <w:p w14:paraId="4CC57CCA" w14:textId="5F3097D6" w:rsidR="007C014D" w:rsidRPr="001F51CF" w:rsidRDefault="007C014D" w:rsidP="00F20DC9">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1F51CF">
        <w:rPr>
          <w:rFonts w:asciiTheme="minorHAnsi" w:hAnsiTheme="minorHAnsi" w:cstheme="minorHAnsi"/>
          <w:b/>
          <w:sz w:val="22"/>
          <w:szCs w:val="22"/>
        </w:rPr>
        <w:t xml:space="preserve">Droga gminna w m. </w:t>
      </w:r>
      <w:r>
        <w:rPr>
          <w:rFonts w:asciiTheme="minorHAnsi" w:hAnsiTheme="minorHAnsi" w:cstheme="minorHAnsi"/>
          <w:b/>
          <w:sz w:val="22"/>
          <w:szCs w:val="22"/>
        </w:rPr>
        <w:t>Strzygi</w:t>
      </w:r>
      <w:r w:rsidRPr="001F51CF">
        <w:rPr>
          <w:rFonts w:asciiTheme="minorHAnsi" w:hAnsiTheme="minorHAnsi" w:cstheme="minorHAnsi"/>
          <w:b/>
          <w:sz w:val="22"/>
          <w:szCs w:val="22"/>
        </w:rPr>
        <w:t xml:space="preserve"> (dz. nr </w:t>
      </w:r>
      <w:proofErr w:type="spellStart"/>
      <w:r w:rsidRPr="001F51CF">
        <w:rPr>
          <w:rFonts w:asciiTheme="minorHAnsi" w:hAnsiTheme="minorHAnsi" w:cstheme="minorHAnsi"/>
          <w:b/>
          <w:sz w:val="22"/>
          <w:szCs w:val="22"/>
        </w:rPr>
        <w:t>ewid</w:t>
      </w:r>
      <w:proofErr w:type="spellEnd"/>
      <w:r w:rsidRPr="001F51CF">
        <w:rPr>
          <w:rFonts w:asciiTheme="minorHAnsi" w:hAnsiTheme="minorHAnsi" w:cstheme="minorHAnsi"/>
          <w:b/>
          <w:sz w:val="22"/>
          <w:szCs w:val="22"/>
        </w:rPr>
        <w:t xml:space="preserve">. nr </w:t>
      </w:r>
      <w:r>
        <w:rPr>
          <w:rFonts w:asciiTheme="minorHAnsi" w:hAnsiTheme="minorHAnsi" w:cstheme="minorHAnsi"/>
          <w:b/>
          <w:sz w:val="22"/>
          <w:szCs w:val="22"/>
        </w:rPr>
        <w:t xml:space="preserve">174/6 </w:t>
      </w:r>
      <w:proofErr w:type="spellStart"/>
      <w:r>
        <w:rPr>
          <w:rFonts w:asciiTheme="minorHAnsi" w:hAnsiTheme="minorHAnsi" w:cstheme="minorHAnsi"/>
          <w:b/>
          <w:sz w:val="22"/>
          <w:szCs w:val="22"/>
        </w:rPr>
        <w:t>obr</w:t>
      </w:r>
      <w:proofErr w:type="spellEnd"/>
      <w:r>
        <w:rPr>
          <w:rFonts w:asciiTheme="minorHAnsi" w:hAnsiTheme="minorHAnsi" w:cstheme="minorHAnsi"/>
          <w:b/>
          <w:sz w:val="22"/>
          <w:szCs w:val="22"/>
        </w:rPr>
        <w:t>. Strzygi</w:t>
      </w:r>
      <w:r w:rsidRPr="001F51CF">
        <w:rPr>
          <w:rFonts w:asciiTheme="minorHAnsi" w:hAnsiTheme="minorHAnsi" w:cstheme="minorHAnsi"/>
          <w:b/>
          <w:sz w:val="22"/>
          <w:szCs w:val="22"/>
        </w:rPr>
        <w:t>):</w:t>
      </w:r>
    </w:p>
    <w:p w14:paraId="4F5139C2" w14:textId="77777777" w:rsidR="007C014D" w:rsidRPr="001F51CF" w:rsidRDefault="007C014D" w:rsidP="007C014D">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7A21A249" w14:textId="77777777" w:rsidR="007C014D" w:rsidRPr="001F51CF" w:rsidRDefault="007C014D"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L, </w:t>
      </w:r>
    </w:p>
    <w:p w14:paraId="775BD06A" w14:textId="77777777" w:rsidR="007C014D" w:rsidRPr="001F51CF" w:rsidRDefault="007C014D"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18576321" w14:textId="77777777" w:rsidR="007C014D" w:rsidRPr="001F51CF" w:rsidRDefault="007C014D"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szerokość jezdni– 3 m, </w:t>
      </w:r>
    </w:p>
    <w:p w14:paraId="6B829CC3" w14:textId="77777777" w:rsidR="007C014D" w:rsidRPr="001F51CF" w:rsidRDefault="007C014D"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0CC4D263" w14:textId="6FA99DBD" w:rsidR="007C014D" w:rsidRPr="001F51CF" w:rsidRDefault="007C014D"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Pr>
          <w:rFonts w:asciiTheme="minorHAnsi" w:eastAsia="Calibri" w:hAnsiTheme="minorHAnsi" w:cstheme="minorHAnsi"/>
          <w:sz w:val="22"/>
          <w:szCs w:val="22"/>
        </w:rPr>
        <w:t>150</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75C7E904" w14:textId="77777777" w:rsidR="007C014D" w:rsidRPr="001F51CF" w:rsidRDefault="007C014D" w:rsidP="007C014D">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 m</w:t>
      </w:r>
      <w:r>
        <w:rPr>
          <w:rFonts w:asciiTheme="minorHAnsi" w:hAnsiTheme="minorHAnsi" w:cstheme="minorHAnsi"/>
          <w:sz w:val="22"/>
          <w:szCs w:val="22"/>
        </w:rPr>
        <w:t>.</w:t>
      </w:r>
    </w:p>
    <w:p w14:paraId="1143427B" w14:textId="77777777" w:rsidR="007C014D" w:rsidRDefault="007C014D" w:rsidP="007C014D">
      <w:pPr>
        <w:spacing w:after="0" w:line="240" w:lineRule="auto"/>
        <w:ind w:left="350"/>
        <w:rPr>
          <w:rFonts w:asciiTheme="minorHAnsi" w:hAnsiTheme="minorHAnsi" w:cstheme="minorHAnsi"/>
          <w:sz w:val="22"/>
          <w:szCs w:val="22"/>
          <w:u w:val="single"/>
        </w:rPr>
      </w:pPr>
    </w:p>
    <w:p w14:paraId="5C5A1E42" w14:textId="77777777" w:rsidR="007C014D" w:rsidRDefault="007C014D" w:rsidP="007C014D">
      <w:pPr>
        <w:spacing w:after="0" w:line="240" w:lineRule="auto"/>
        <w:ind w:left="350"/>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08479EF3" w14:textId="55E7E1BA" w:rsidR="007C014D" w:rsidRPr="001F51CF" w:rsidRDefault="007C014D" w:rsidP="00F20DC9">
      <w:pPr>
        <w:pStyle w:val="Akapitzlist"/>
        <w:numPr>
          <w:ilvl w:val="0"/>
          <w:numId w:val="43"/>
        </w:numPr>
        <w:spacing w:after="0" w:line="240" w:lineRule="auto"/>
        <w:rPr>
          <w:rFonts w:asciiTheme="minorHAnsi" w:eastAsia="Calibri" w:hAnsiTheme="minorHAnsi" w:cstheme="minorHAnsi"/>
          <w:bCs/>
          <w:color w:val="000000"/>
          <w:sz w:val="22"/>
          <w:szCs w:val="22"/>
        </w:rPr>
      </w:pPr>
      <w:r w:rsidRPr="001F51CF">
        <w:rPr>
          <w:rFonts w:asciiTheme="minorHAnsi" w:eastAsia="Calibri" w:hAnsiTheme="minorHAnsi" w:cstheme="minorHAnsi"/>
          <w:color w:val="000000"/>
          <w:sz w:val="22"/>
          <w:szCs w:val="22"/>
          <w:u w:val="single"/>
        </w:rPr>
        <w:t>droga:</w:t>
      </w:r>
      <w:r w:rsidRPr="001F51CF">
        <w:rPr>
          <w:rFonts w:asciiTheme="minorHAnsi" w:eastAsia="Calibri" w:hAnsiTheme="minorHAnsi" w:cstheme="minorHAnsi"/>
          <w:bCs/>
          <w:color w:val="000000"/>
          <w:sz w:val="22"/>
          <w:szCs w:val="22"/>
        </w:rPr>
        <w:t xml:space="preserve"> </w:t>
      </w:r>
      <w:r w:rsidRPr="001F51CF">
        <w:rPr>
          <w:rFonts w:asciiTheme="minorHAnsi" w:eastAsia="Calibri" w:hAnsiTheme="minorHAnsi" w:cstheme="minorHAnsi"/>
          <w:bCs/>
          <w:sz w:val="22"/>
          <w:szCs w:val="22"/>
        </w:rPr>
        <w:t>od km 0+000,00 do km 0+</w:t>
      </w:r>
      <w:r>
        <w:rPr>
          <w:rFonts w:asciiTheme="minorHAnsi" w:eastAsia="Calibri" w:hAnsiTheme="minorHAnsi" w:cstheme="minorHAnsi"/>
          <w:bCs/>
          <w:sz w:val="22"/>
          <w:szCs w:val="22"/>
        </w:rPr>
        <w:t>150</w:t>
      </w:r>
      <w:r w:rsidRPr="001F51CF">
        <w:rPr>
          <w:rFonts w:asciiTheme="minorHAnsi" w:eastAsia="Calibri" w:hAnsiTheme="minorHAnsi" w:cstheme="minorHAnsi"/>
          <w:bCs/>
          <w:sz w:val="22"/>
          <w:szCs w:val="22"/>
        </w:rPr>
        <w:t xml:space="preserve">,00 dł. odc. </w:t>
      </w:r>
      <w:r>
        <w:rPr>
          <w:rFonts w:asciiTheme="minorHAnsi" w:eastAsia="Calibri" w:hAnsiTheme="minorHAnsi" w:cstheme="minorHAnsi"/>
          <w:bCs/>
          <w:sz w:val="22"/>
          <w:szCs w:val="22"/>
        </w:rPr>
        <w:t>150</w:t>
      </w:r>
      <w:r w:rsidRPr="001F51CF">
        <w:rPr>
          <w:rFonts w:asciiTheme="minorHAnsi" w:eastAsia="Calibri" w:hAnsiTheme="minorHAnsi" w:cstheme="minorHAnsi"/>
          <w:bCs/>
          <w:sz w:val="22"/>
          <w:szCs w:val="22"/>
        </w:rPr>
        <w:t xml:space="preserve"> </w:t>
      </w:r>
      <w:proofErr w:type="spellStart"/>
      <w:r w:rsidRPr="001F51CF">
        <w:rPr>
          <w:rFonts w:asciiTheme="minorHAnsi" w:eastAsia="Calibri" w:hAnsiTheme="minorHAnsi" w:cstheme="minorHAnsi"/>
          <w:bCs/>
          <w:sz w:val="22"/>
          <w:szCs w:val="22"/>
        </w:rPr>
        <w:t>mb</w:t>
      </w:r>
      <w:proofErr w:type="spellEnd"/>
      <w:r w:rsidRPr="001F51CF">
        <w:rPr>
          <w:rFonts w:asciiTheme="minorHAnsi" w:eastAsia="Calibri" w:hAnsiTheme="minorHAnsi" w:cstheme="minorHAnsi"/>
          <w:bCs/>
          <w:sz w:val="22"/>
          <w:szCs w:val="22"/>
        </w:rPr>
        <w:t>, szer. 3 m</w:t>
      </w:r>
    </w:p>
    <w:p w14:paraId="3EA98301" w14:textId="77777777" w:rsidR="007C014D" w:rsidRPr="001F51CF" w:rsidRDefault="007C014D" w:rsidP="00F20DC9">
      <w:pPr>
        <w:pStyle w:val="Akapitzlist"/>
        <w:numPr>
          <w:ilvl w:val="0"/>
          <w:numId w:val="36"/>
        </w:numPr>
        <w:tabs>
          <w:tab w:val="left" w:pos="567"/>
          <w:tab w:val="left" w:pos="630"/>
        </w:tab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z kamienia łamanego twardego 0/31,5mm  gr. 20 cm z zaklinowaniem i </w:t>
      </w:r>
      <w:proofErr w:type="spellStart"/>
      <w:r w:rsidRPr="001F51CF">
        <w:rPr>
          <w:rFonts w:asciiTheme="minorHAnsi" w:eastAsia="Calibri" w:hAnsiTheme="minorHAnsi" w:cstheme="minorHAnsi"/>
          <w:bCs/>
          <w:sz w:val="22"/>
          <w:szCs w:val="22"/>
        </w:rPr>
        <w:t>zamiałowaniem</w:t>
      </w:r>
      <w:proofErr w:type="spellEnd"/>
      <w:r w:rsidRPr="001F51CF">
        <w:rPr>
          <w:rFonts w:asciiTheme="minorHAnsi" w:eastAsia="Calibri" w:hAnsiTheme="minorHAnsi" w:cstheme="minorHAnsi"/>
          <w:bCs/>
          <w:sz w:val="22"/>
          <w:szCs w:val="22"/>
        </w:rPr>
        <w:t xml:space="preserve">, </w:t>
      </w:r>
    </w:p>
    <w:p w14:paraId="08139615" w14:textId="77777777" w:rsidR="007C014D" w:rsidRPr="001F51CF" w:rsidRDefault="007C014D" w:rsidP="00F20DC9">
      <w:pPr>
        <w:pStyle w:val="Akapitzlist"/>
        <w:numPr>
          <w:ilvl w:val="0"/>
          <w:numId w:val="36"/>
        </w:numPr>
        <w:tabs>
          <w:tab w:val="left" w:pos="567"/>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oczyszczenie podbudowy z kamienia,</w:t>
      </w:r>
    </w:p>
    <w:p w14:paraId="72715980" w14:textId="77777777" w:rsidR="007C014D" w:rsidRPr="001F51CF" w:rsidRDefault="007C014D" w:rsidP="00F20DC9">
      <w:pPr>
        <w:pStyle w:val="Akapitzlist"/>
        <w:numPr>
          <w:ilvl w:val="0"/>
          <w:numId w:val="36"/>
        </w:numPr>
        <w:tabs>
          <w:tab w:val="left" w:pos="57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AC11W (wiążąca) gr. 4 cm,</w:t>
      </w:r>
    </w:p>
    <w:p w14:paraId="01837459" w14:textId="77777777" w:rsidR="007C014D" w:rsidRPr="001F51CF" w:rsidRDefault="007C014D" w:rsidP="00F20DC9">
      <w:pPr>
        <w:pStyle w:val="Akapitzlist"/>
        <w:numPr>
          <w:ilvl w:val="0"/>
          <w:numId w:val="36"/>
        </w:numPr>
        <w:tabs>
          <w:tab w:val="left" w:pos="57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AC8W (ścieralna) gr. 3 cm,</w:t>
      </w:r>
    </w:p>
    <w:p w14:paraId="2B131CBA" w14:textId="77777777" w:rsidR="007C014D" w:rsidRPr="001F51CF" w:rsidRDefault="007C014D" w:rsidP="00F20DC9">
      <w:pPr>
        <w:pStyle w:val="Akapitzlist"/>
        <w:numPr>
          <w:ilvl w:val="0"/>
          <w:numId w:val="36"/>
        </w:numPr>
        <w:tabs>
          <w:tab w:val="left" w:pos="567"/>
          <w:tab w:val="left" w:pos="111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utwardzenie obustronne poboczy na szer. 2x0,75m kruszywem kamiennym gr. 10 cm.</w:t>
      </w:r>
    </w:p>
    <w:p w14:paraId="1741CD5D" w14:textId="77777777" w:rsidR="007C014D" w:rsidRPr="001F51CF" w:rsidRDefault="007C014D" w:rsidP="00F20DC9">
      <w:pPr>
        <w:pStyle w:val="Akapitzlist"/>
        <w:numPr>
          <w:ilvl w:val="0"/>
          <w:numId w:val="43"/>
        </w:numPr>
        <w:spacing w:after="0" w:line="240" w:lineRule="auto"/>
        <w:jc w:val="both"/>
        <w:rPr>
          <w:rFonts w:asciiTheme="minorHAnsi" w:hAnsiTheme="minorHAnsi" w:cstheme="minorHAnsi"/>
          <w:bCs/>
          <w:color w:val="000000"/>
          <w:sz w:val="22"/>
          <w:szCs w:val="22"/>
        </w:rPr>
      </w:pPr>
      <w:r w:rsidRPr="001F51CF">
        <w:rPr>
          <w:rFonts w:asciiTheme="minorHAnsi" w:hAnsiTheme="minorHAnsi" w:cstheme="minorHAnsi"/>
          <w:bCs/>
          <w:sz w:val="22"/>
          <w:szCs w:val="22"/>
          <w:u w:val="single"/>
        </w:rPr>
        <w:t xml:space="preserve">Odwodnienie: </w:t>
      </w:r>
      <w:r w:rsidRPr="001F51CF">
        <w:rPr>
          <w:rFonts w:asciiTheme="minorHAnsi" w:hAnsiTheme="minorHAnsi" w:cstheme="minorHAnsi"/>
          <w:bCs/>
          <w:color w:val="000000"/>
          <w:sz w:val="22"/>
          <w:szCs w:val="22"/>
        </w:rPr>
        <w:t>Zaprojektowano odwodnienie przy pomocy spadków poprzecznych nawierzchni jezdni na pobocze gruntowe.</w:t>
      </w:r>
    </w:p>
    <w:p w14:paraId="2E7AE39E" w14:textId="77777777" w:rsidR="00981D30" w:rsidRDefault="00981D30" w:rsidP="00E651D9">
      <w:pPr>
        <w:widowControl w:val="0"/>
        <w:autoSpaceDE w:val="0"/>
        <w:autoSpaceDN w:val="0"/>
        <w:adjustRightInd w:val="0"/>
        <w:spacing w:after="0" w:line="240" w:lineRule="auto"/>
        <w:jc w:val="both"/>
        <w:rPr>
          <w:rFonts w:asciiTheme="minorHAnsi" w:hAnsiTheme="minorHAnsi" w:cstheme="minorHAnsi"/>
          <w:sz w:val="22"/>
          <w:szCs w:val="22"/>
        </w:rPr>
      </w:pPr>
    </w:p>
    <w:p w14:paraId="1EF7C9DD" w14:textId="3377D971" w:rsidR="008C66C7" w:rsidRPr="001F51CF" w:rsidRDefault="008C66C7" w:rsidP="00F20DC9">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1F51CF">
        <w:rPr>
          <w:rFonts w:asciiTheme="minorHAnsi" w:hAnsiTheme="minorHAnsi" w:cstheme="minorHAnsi"/>
          <w:b/>
          <w:sz w:val="22"/>
          <w:szCs w:val="22"/>
        </w:rPr>
        <w:lastRenderedPageBreak/>
        <w:t xml:space="preserve">Droga gminna w m. </w:t>
      </w:r>
      <w:r>
        <w:rPr>
          <w:rFonts w:asciiTheme="minorHAnsi" w:hAnsiTheme="minorHAnsi" w:cstheme="minorHAnsi"/>
          <w:b/>
          <w:sz w:val="22"/>
          <w:szCs w:val="22"/>
        </w:rPr>
        <w:t>Mielno</w:t>
      </w:r>
      <w:r w:rsidRPr="001F51CF">
        <w:rPr>
          <w:rFonts w:asciiTheme="minorHAnsi" w:hAnsiTheme="minorHAnsi" w:cstheme="minorHAnsi"/>
          <w:b/>
          <w:sz w:val="22"/>
          <w:szCs w:val="22"/>
        </w:rPr>
        <w:t xml:space="preserve"> (dz. nr </w:t>
      </w:r>
      <w:proofErr w:type="spellStart"/>
      <w:r w:rsidRPr="001F51CF">
        <w:rPr>
          <w:rFonts w:asciiTheme="minorHAnsi" w:hAnsiTheme="minorHAnsi" w:cstheme="minorHAnsi"/>
          <w:b/>
          <w:sz w:val="22"/>
          <w:szCs w:val="22"/>
        </w:rPr>
        <w:t>ewid</w:t>
      </w:r>
      <w:proofErr w:type="spellEnd"/>
      <w:r w:rsidRPr="001F51CF">
        <w:rPr>
          <w:rFonts w:asciiTheme="minorHAnsi" w:hAnsiTheme="minorHAnsi" w:cstheme="minorHAnsi"/>
          <w:b/>
          <w:sz w:val="22"/>
          <w:szCs w:val="22"/>
        </w:rPr>
        <w:t xml:space="preserve">. nr </w:t>
      </w:r>
      <w:r>
        <w:rPr>
          <w:rFonts w:asciiTheme="minorHAnsi" w:hAnsiTheme="minorHAnsi" w:cstheme="minorHAnsi"/>
          <w:b/>
          <w:sz w:val="22"/>
          <w:szCs w:val="22"/>
        </w:rPr>
        <w:t xml:space="preserve">10 </w:t>
      </w:r>
      <w:proofErr w:type="spellStart"/>
      <w:r>
        <w:rPr>
          <w:rFonts w:asciiTheme="minorHAnsi" w:hAnsiTheme="minorHAnsi" w:cstheme="minorHAnsi"/>
          <w:b/>
          <w:sz w:val="22"/>
          <w:szCs w:val="22"/>
        </w:rPr>
        <w:t>obr</w:t>
      </w:r>
      <w:proofErr w:type="spellEnd"/>
      <w:r>
        <w:rPr>
          <w:rFonts w:asciiTheme="minorHAnsi" w:hAnsiTheme="minorHAnsi" w:cstheme="minorHAnsi"/>
          <w:b/>
          <w:sz w:val="22"/>
          <w:szCs w:val="22"/>
        </w:rPr>
        <w:t>. Mielno</w:t>
      </w:r>
      <w:r w:rsidRPr="001F51CF">
        <w:rPr>
          <w:rFonts w:asciiTheme="minorHAnsi" w:hAnsiTheme="minorHAnsi" w:cstheme="minorHAnsi"/>
          <w:b/>
          <w:sz w:val="22"/>
          <w:szCs w:val="22"/>
        </w:rPr>
        <w:t>):</w:t>
      </w:r>
    </w:p>
    <w:p w14:paraId="2307E0E1" w14:textId="77777777" w:rsidR="008C66C7" w:rsidRPr="001F51CF" w:rsidRDefault="008C66C7" w:rsidP="008C66C7">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004AD70F" w14:textId="77777777" w:rsidR="008C66C7" w:rsidRPr="001F51CF" w:rsidRDefault="008C66C7"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L, </w:t>
      </w:r>
    </w:p>
    <w:p w14:paraId="5228FA38" w14:textId="77777777" w:rsidR="008C66C7" w:rsidRPr="001F51CF" w:rsidRDefault="008C66C7"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091410CA" w14:textId="77777777" w:rsidR="008C66C7" w:rsidRPr="001F51CF" w:rsidRDefault="008C66C7"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szerokość jezdni– 3 m, </w:t>
      </w:r>
    </w:p>
    <w:p w14:paraId="61D4BA19" w14:textId="77777777" w:rsidR="008C66C7" w:rsidRPr="001F51CF" w:rsidRDefault="008C66C7"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38F42B12" w14:textId="14F6051C" w:rsidR="008C66C7" w:rsidRPr="001F51CF" w:rsidRDefault="008C66C7"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Pr>
          <w:rFonts w:asciiTheme="minorHAnsi" w:eastAsia="Calibri" w:hAnsiTheme="minorHAnsi" w:cstheme="minorHAnsi"/>
          <w:sz w:val="22"/>
          <w:szCs w:val="22"/>
        </w:rPr>
        <w:t>1120</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0A253127" w14:textId="77777777" w:rsidR="008C66C7" w:rsidRPr="001F51CF" w:rsidRDefault="008C66C7" w:rsidP="008C66C7">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 m</w:t>
      </w:r>
      <w:r>
        <w:rPr>
          <w:rFonts w:asciiTheme="minorHAnsi" w:hAnsiTheme="minorHAnsi" w:cstheme="minorHAnsi"/>
          <w:sz w:val="22"/>
          <w:szCs w:val="22"/>
        </w:rPr>
        <w:t>.</w:t>
      </w:r>
    </w:p>
    <w:p w14:paraId="4FDB4FF4" w14:textId="77777777" w:rsidR="008C66C7" w:rsidRDefault="008C66C7" w:rsidP="008C66C7">
      <w:pPr>
        <w:spacing w:after="0" w:line="240" w:lineRule="auto"/>
        <w:ind w:left="350"/>
        <w:rPr>
          <w:rFonts w:asciiTheme="minorHAnsi" w:hAnsiTheme="minorHAnsi" w:cstheme="minorHAnsi"/>
          <w:sz w:val="22"/>
          <w:szCs w:val="22"/>
          <w:u w:val="single"/>
        </w:rPr>
      </w:pPr>
    </w:p>
    <w:p w14:paraId="2B97129E" w14:textId="77777777" w:rsidR="008C66C7" w:rsidRDefault="008C66C7" w:rsidP="008C66C7">
      <w:pPr>
        <w:spacing w:after="0" w:line="240" w:lineRule="auto"/>
        <w:ind w:left="350"/>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5DB1FC1B" w14:textId="72292EAB" w:rsidR="008C66C7" w:rsidRPr="001F51CF" w:rsidRDefault="008C66C7" w:rsidP="00F20DC9">
      <w:pPr>
        <w:pStyle w:val="Akapitzlist"/>
        <w:numPr>
          <w:ilvl w:val="0"/>
          <w:numId w:val="44"/>
        </w:numPr>
        <w:spacing w:after="0" w:line="240" w:lineRule="auto"/>
        <w:rPr>
          <w:rFonts w:asciiTheme="minorHAnsi" w:eastAsia="Calibri" w:hAnsiTheme="minorHAnsi" w:cstheme="minorHAnsi"/>
          <w:bCs/>
          <w:color w:val="000000"/>
          <w:sz w:val="22"/>
          <w:szCs w:val="22"/>
        </w:rPr>
      </w:pPr>
      <w:r w:rsidRPr="001F51CF">
        <w:rPr>
          <w:rFonts w:asciiTheme="minorHAnsi" w:eastAsia="Calibri" w:hAnsiTheme="minorHAnsi" w:cstheme="minorHAnsi"/>
          <w:color w:val="000000"/>
          <w:sz w:val="22"/>
          <w:szCs w:val="22"/>
          <w:u w:val="single"/>
        </w:rPr>
        <w:t>droga:</w:t>
      </w:r>
      <w:r w:rsidRPr="001F51CF">
        <w:rPr>
          <w:rFonts w:asciiTheme="minorHAnsi" w:eastAsia="Calibri" w:hAnsiTheme="minorHAnsi" w:cstheme="minorHAnsi"/>
          <w:bCs/>
          <w:color w:val="000000"/>
          <w:sz w:val="22"/>
          <w:szCs w:val="22"/>
        </w:rPr>
        <w:t xml:space="preserve"> </w:t>
      </w:r>
      <w:r w:rsidRPr="001F51CF">
        <w:rPr>
          <w:rFonts w:asciiTheme="minorHAnsi" w:eastAsia="Calibri" w:hAnsiTheme="minorHAnsi" w:cstheme="minorHAnsi"/>
          <w:bCs/>
          <w:sz w:val="22"/>
          <w:szCs w:val="22"/>
        </w:rPr>
        <w:t xml:space="preserve">od km 0+000,00 do km </w:t>
      </w:r>
      <w:r>
        <w:rPr>
          <w:rFonts w:asciiTheme="minorHAnsi" w:eastAsia="Calibri" w:hAnsiTheme="minorHAnsi" w:cstheme="minorHAnsi"/>
          <w:bCs/>
          <w:sz w:val="22"/>
          <w:szCs w:val="22"/>
        </w:rPr>
        <w:t>1</w:t>
      </w:r>
      <w:r w:rsidRPr="001F51CF">
        <w:rPr>
          <w:rFonts w:asciiTheme="minorHAnsi" w:eastAsia="Calibri" w:hAnsiTheme="minorHAnsi" w:cstheme="minorHAnsi"/>
          <w:bCs/>
          <w:sz w:val="22"/>
          <w:szCs w:val="22"/>
        </w:rPr>
        <w:t>+</w:t>
      </w:r>
      <w:r>
        <w:rPr>
          <w:rFonts w:asciiTheme="minorHAnsi" w:eastAsia="Calibri" w:hAnsiTheme="minorHAnsi" w:cstheme="minorHAnsi"/>
          <w:bCs/>
          <w:sz w:val="22"/>
          <w:szCs w:val="22"/>
        </w:rPr>
        <w:t>120</w:t>
      </w:r>
      <w:r w:rsidRPr="001F51CF">
        <w:rPr>
          <w:rFonts w:asciiTheme="minorHAnsi" w:eastAsia="Calibri" w:hAnsiTheme="minorHAnsi" w:cstheme="minorHAnsi"/>
          <w:bCs/>
          <w:sz w:val="22"/>
          <w:szCs w:val="22"/>
        </w:rPr>
        <w:t xml:space="preserve">,00 dł. odc. </w:t>
      </w:r>
      <w:r>
        <w:rPr>
          <w:rFonts w:asciiTheme="minorHAnsi" w:eastAsia="Calibri" w:hAnsiTheme="minorHAnsi" w:cstheme="minorHAnsi"/>
          <w:bCs/>
          <w:sz w:val="22"/>
          <w:szCs w:val="22"/>
        </w:rPr>
        <w:t>1120</w:t>
      </w:r>
      <w:r w:rsidRPr="001F51CF">
        <w:rPr>
          <w:rFonts w:asciiTheme="minorHAnsi" w:eastAsia="Calibri" w:hAnsiTheme="minorHAnsi" w:cstheme="minorHAnsi"/>
          <w:bCs/>
          <w:sz w:val="22"/>
          <w:szCs w:val="22"/>
        </w:rPr>
        <w:t xml:space="preserve"> </w:t>
      </w:r>
      <w:proofErr w:type="spellStart"/>
      <w:r w:rsidRPr="001F51CF">
        <w:rPr>
          <w:rFonts w:asciiTheme="minorHAnsi" w:eastAsia="Calibri" w:hAnsiTheme="minorHAnsi" w:cstheme="minorHAnsi"/>
          <w:bCs/>
          <w:sz w:val="22"/>
          <w:szCs w:val="22"/>
        </w:rPr>
        <w:t>mb</w:t>
      </w:r>
      <w:proofErr w:type="spellEnd"/>
      <w:r w:rsidRPr="001F51CF">
        <w:rPr>
          <w:rFonts w:asciiTheme="minorHAnsi" w:eastAsia="Calibri" w:hAnsiTheme="minorHAnsi" w:cstheme="minorHAnsi"/>
          <w:bCs/>
          <w:sz w:val="22"/>
          <w:szCs w:val="22"/>
        </w:rPr>
        <w:t>, szer. 3 m</w:t>
      </w:r>
    </w:p>
    <w:p w14:paraId="1021874E" w14:textId="77777777" w:rsidR="008C66C7" w:rsidRPr="001F51CF" w:rsidRDefault="008C66C7" w:rsidP="00F20DC9">
      <w:pPr>
        <w:pStyle w:val="Akapitzlist"/>
        <w:numPr>
          <w:ilvl w:val="0"/>
          <w:numId w:val="36"/>
        </w:numPr>
        <w:tabs>
          <w:tab w:val="left" w:pos="567"/>
          <w:tab w:val="left" w:pos="630"/>
        </w:tab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z kamienia łamanego twardego 0/31,5mm  gr. 20 cm z zaklinowaniem i </w:t>
      </w:r>
      <w:proofErr w:type="spellStart"/>
      <w:r w:rsidRPr="001F51CF">
        <w:rPr>
          <w:rFonts w:asciiTheme="minorHAnsi" w:eastAsia="Calibri" w:hAnsiTheme="minorHAnsi" w:cstheme="minorHAnsi"/>
          <w:bCs/>
          <w:sz w:val="22"/>
          <w:szCs w:val="22"/>
        </w:rPr>
        <w:t>zamiałowaniem</w:t>
      </w:r>
      <w:proofErr w:type="spellEnd"/>
      <w:r w:rsidRPr="001F51CF">
        <w:rPr>
          <w:rFonts w:asciiTheme="minorHAnsi" w:eastAsia="Calibri" w:hAnsiTheme="minorHAnsi" w:cstheme="minorHAnsi"/>
          <w:bCs/>
          <w:sz w:val="22"/>
          <w:szCs w:val="22"/>
        </w:rPr>
        <w:t xml:space="preserve">, </w:t>
      </w:r>
    </w:p>
    <w:p w14:paraId="71507999" w14:textId="77777777" w:rsidR="008C66C7" w:rsidRPr="001F51CF" w:rsidRDefault="008C66C7" w:rsidP="00F20DC9">
      <w:pPr>
        <w:pStyle w:val="Akapitzlist"/>
        <w:numPr>
          <w:ilvl w:val="0"/>
          <w:numId w:val="36"/>
        </w:numPr>
        <w:tabs>
          <w:tab w:val="left" w:pos="567"/>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oczyszczenie podbudowy z kamienia,</w:t>
      </w:r>
    </w:p>
    <w:p w14:paraId="3755E09D" w14:textId="77777777" w:rsidR="008C66C7" w:rsidRPr="001F51CF" w:rsidRDefault="008C66C7" w:rsidP="00F20DC9">
      <w:pPr>
        <w:pStyle w:val="Akapitzlist"/>
        <w:numPr>
          <w:ilvl w:val="0"/>
          <w:numId w:val="36"/>
        </w:numPr>
        <w:tabs>
          <w:tab w:val="left" w:pos="57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AC11W (wiążąca) gr. 4 cm,</w:t>
      </w:r>
    </w:p>
    <w:p w14:paraId="7496AE97" w14:textId="77777777" w:rsidR="008C66C7" w:rsidRPr="001F51CF" w:rsidRDefault="008C66C7" w:rsidP="00F20DC9">
      <w:pPr>
        <w:pStyle w:val="Akapitzlist"/>
        <w:numPr>
          <w:ilvl w:val="0"/>
          <w:numId w:val="36"/>
        </w:numPr>
        <w:tabs>
          <w:tab w:val="left" w:pos="57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AC8W (ścieralna) gr. 3 cm,</w:t>
      </w:r>
    </w:p>
    <w:p w14:paraId="53B4C29A" w14:textId="77777777" w:rsidR="008C66C7" w:rsidRPr="001F51CF" w:rsidRDefault="008C66C7" w:rsidP="00F20DC9">
      <w:pPr>
        <w:pStyle w:val="Akapitzlist"/>
        <w:numPr>
          <w:ilvl w:val="0"/>
          <w:numId w:val="36"/>
        </w:numPr>
        <w:tabs>
          <w:tab w:val="left" w:pos="567"/>
          <w:tab w:val="left" w:pos="111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utwardzenie obustronne poboczy na szer. 2x0,75m kruszywem kamiennym gr. 10 cm.</w:t>
      </w:r>
    </w:p>
    <w:p w14:paraId="589A6F93" w14:textId="77777777" w:rsidR="008C66C7" w:rsidRPr="001F51CF" w:rsidRDefault="008C66C7" w:rsidP="00F20DC9">
      <w:pPr>
        <w:pStyle w:val="Akapitzlist"/>
        <w:numPr>
          <w:ilvl w:val="0"/>
          <w:numId w:val="44"/>
        </w:numPr>
        <w:spacing w:after="0" w:line="240" w:lineRule="auto"/>
        <w:jc w:val="both"/>
        <w:rPr>
          <w:rFonts w:asciiTheme="minorHAnsi" w:hAnsiTheme="minorHAnsi" w:cstheme="minorHAnsi"/>
          <w:bCs/>
          <w:color w:val="000000"/>
          <w:sz w:val="22"/>
          <w:szCs w:val="22"/>
        </w:rPr>
      </w:pPr>
      <w:r w:rsidRPr="001F51CF">
        <w:rPr>
          <w:rFonts w:asciiTheme="minorHAnsi" w:hAnsiTheme="minorHAnsi" w:cstheme="minorHAnsi"/>
          <w:bCs/>
          <w:sz w:val="22"/>
          <w:szCs w:val="22"/>
          <w:u w:val="single"/>
        </w:rPr>
        <w:t xml:space="preserve">Odwodnienie: </w:t>
      </w:r>
      <w:r w:rsidRPr="001F51CF">
        <w:rPr>
          <w:rFonts w:asciiTheme="minorHAnsi" w:hAnsiTheme="minorHAnsi" w:cstheme="minorHAnsi"/>
          <w:bCs/>
          <w:color w:val="000000"/>
          <w:sz w:val="22"/>
          <w:szCs w:val="22"/>
        </w:rPr>
        <w:t>Zaprojektowano odwodnienie przy pomocy spadków poprzecznych nawierzchni jezdni na pobocze gruntowe.</w:t>
      </w:r>
    </w:p>
    <w:p w14:paraId="2739E7E6" w14:textId="5A5CBD4B" w:rsidR="001F51CF" w:rsidRDefault="001F51CF" w:rsidP="00E651D9">
      <w:pPr>
        <w:widowControl w:val="0"/>
        <w:autoSpaceDE w:val="0"/>
        <w:autoSpaceDN w:val="0"/>
        <w:adjustRightInd w:val="0"/>
        <w:spacing w:after="0" w:line="240" w:lineRule="auto"/>
        <w:jc w:val="both"/>
        <w:rPr>
          <w:rFonts w:asciiTheme="minorHAnsi" w:hAnsiTheme="minorHAnsi" w:cstheme="minorHAnsi"/>
          <w:sz w:val="22"/>
          <w:szCs w:val="22"/>
        </w:rPr>
      </w:pPr>
    </w:p>
    <w:p w14:paraId="7C711B5B" w14:textId="7A6189D4" w:rsidR="005E1B56" w:rsidRPr="001F51CF" w:rsidRDefault="005E1B56" w:rsidP="00F20DC9">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1F51CF">
        <w:rPr>
          <w:rFonts w:asciiTheme="minorHAnsi" w:hAnsiTheme="minorHAnsi" w:cstheme="minorHAnsi"/>
          <w:b/>
          <w:sz w:val="22"/>
          <w:szCs w:val="22"/>
        </w:rPr>
        <w:t xml:space="preserve">Droga gminna w m. </w:t>
      </w:r>
      <w:r>
        <w:rPr>
          <w:rFonts w:asciiTheme="minorHAnsi" w:hAnsiTheme="minorHAnsi" w:cstheme="minorHAnsi"/>
          <w:b/>
          <w:sz w:val="22"/>
          <w:szCs w:val="22"/>
        </w:rPr>
        <w:t>Gawin</w:t>
      </w:r>
      <w:r w:rsidRPr="001F51CF">
        <w:rPr>
          <w:rFonts w:asciiTheme="minorHAnsi" w:hAnsiTheme="minorHAnsi" w:cstheme="minorHAnsi"/>
          <w:b/>
          <w:sz w:val="22"/>
          <w:szCs w:val="22"/>
        </w:rPr>
        <w:t xml:space="preserve"> (dz. nr </w:t>
      </w:r>
      <w:proofErr w:type="spellStart"/>
      <w:r w:rsidRPr="001F51CF">
        <w:rPr>
          <w:rFonts w:asciiTheme="minorHAnsi" w:hAnsiTheme="minorHAnsi" w:cstheme="minorHAnsi"/>
          <w:b/>
          <w:sz w:val="22"/>
          <w:szCs w:val="22"/>
        </w:rPr>
        <w:t>ewid</w:t>
      </w:r>
      <w:proofErr w:type="spellEnd"/>
      <w:r w:rsidRPr="001F51CF">
        <w:rPr>
          <w:rFonts w:asciiTheme="minorHAnsi" w:hAnsiTheme="minorHAnsi" w:cstheme="minorHAnsi"/>
          <w:b/>
          <w:sz w:val="22"/>
          <w:szCs w:val="22"/>
        </w:rPr>
        <w:t xml:space="preserve">. nr </w:t>
      </w:r>
      <w:r>
        <w:rPr>
          <w:rFonts w:asciiTheme="minorHAnsi" w:hAnsiTheme="minorHAnsi" w:cstheme="minorHAnsi"/>
          <w:b/>
          <w:sz w:val="22"/>
          <w:szCs w:val="22"/>
        </w:rPr>
        <w:t xml:space="preserve">174 </w:t>
      </w:r>
      <w:proofErr w:type="spellStart"/>
      <w:r>
        <w:rPr>
          <w:rFonts w:asciiTheme="minorHAnsi" w:hAnsiTheme="minorHAnsi" w:cstheme="minorHAnsi"/>
          <w:b/>
          <w:sz w:val="22"/>
          <w:szCs w:val="22"/>
        </w:rPr>
        <w:t>obr</w:t>
      </w:r>
      <w:proofErr w:type="spellEnd"/>
      <w:r>
        <w:rPr>
          <w:rFonts w:asciiTheme="minorHAnsi" w:hAnsiTheme="minorHAnsi" w:cstheme="minorHAnsi"/>
          <w:b/>
          <w:sz w:val="22"/>
          <w:szCs w:val="22"/>
        </w:rPr>
        <w:t>. Gawin</w:t>
      </w:r>
      <w:r w:rsidRPr="001F51CF">
        <w:rPr>
          <w:rFonts w:asciiTheme="minorHAnsi" w:hAnsiTheme="minorHAnsi" w:cstheme="minorHAnsi"/>
          <w:b/>
          <w:sz w:val="22"/>
          <w:szCs w:val="22"/>
        </w:rPr>
        <w:t>):</w:t>
      </w:r>
    </w:p>
    <w:p w14:paraId="1A337BDB" w14:textId="77777777" w:rsidR="005E1B56" w:rsidRPr="001F51CF" w:rsidRDefault="005E1B56" w:rsidP="005E1B56">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44233588" w14:textId="77777777" w:rsidR="005E1B56" w:rsidRPr="001F51CF" w:rsidRDefault="005E1B56"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L, </w:t>
      </w:r>
    </w:p>
    <w:p w14:paraId="15C98C5C" w14:textId="77777777" w:rsidR="005E1B56" w:rsidRPr="001F51CF" w:rsidRDefault="005E1B56"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701A52C0" w14:textId="77777777" w:rsidR="005E1B56" w:rsidRPr="001F51CF" w:rsidRDefault="005E1B56"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szerokość jezdni– 3 m, </w:t>
      </w:r>
    </w:p>
    <w:p w14:paraId="3CE58BD5" w14:textId="77777777" w:rsidR="005E1B56" w:rsidRPr="001F51CF" w:rsidRDefault="005E1B56"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4D323C6D" w14:textId="5D863FDB" w:rsidR="005E1B56" w:rsidRPr="001F51CF" w:rsidRDefault="005E1B56"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Pr>
          <w:rFonts w:asciiTheme="minorHAnsi" w:eastAsia="Calibri" w:hAnsiTheme="minorHAnsi" w:cstheme="minorHAnsi"/>
          <w:sz w:val="22"/>
          <w:szCs w:val="22"/>
        </w:rPr>
        <w:t>790</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1B44F778" w14:textId="77777777" w:rsidR="005E1B56" w:rsidRPr="001F51CF" w:rsidRDefault="005E1B56" w:rsidP="005E1B56">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 m</w:t>
      </w:r>
      <w:r>
        <w:rPr>
          <w:rFonts w:asciiTheme="minorHAnsi" w:hAnsiTheme="minorHAnsi" w:cstheme="minorHAnsi"/>
          <w:sz w:val="22"/>
          <w:szCs w:val="22"/>
        </w:rPr>
        <w:t>.</w:t>
      </w:r>
    </w:p>
    <w:p w14:paraId="3FD67037" w14:textId="77777777" w:rsidR="005E1B56" w:rsidRDefault="005E1B56" w:rsidP="005E1B56">
      <w:pPr>
        <w:spacing w:after="0" w:line="240" w:lineRule="auto"/>
        <w:ind w:left="350"/>
        <w:rPr>
          <w:rFonts w:asciiTheme="minorHAnsi" w:hAnsiTheme="minorHAnsi" w:cstheme="minorHAnsi"/>
          <w:sz w:val="22"/>
          <w:szCs w:val="22"/>
          <w:u w:val="single"/>
        </w:rPr>
      </w:pPr>
    </w:p>
    <w:p w14:paraId="209BBB9C" w14:textId="77777777" w:rsidR="005E1B56" w:rsidRDefault="005E1B56" w:rsidP="005E1B56">
      <w:pPr>
        <w:spacing w:after="0" w:line="240" w:lineRule="auto"/>
        <w:ind w:left="350"/>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11790A0B" w14:textId="47E26B8B" w:rsidR="005E1B56" w:rsidRPr="001F51CF" w:rsidRDefault="005E1B56" w:rsidP="00F20DC9">
      <w:pPr>
        <w:pStyle w:val="Akapitzlist"/>
        <w:numPr>
          <w:ilvl w:val="0"/>
          <w:numId w:val="46"/>
        </w:numPr>
        <w:spacing w:after="0" w:line="240" w:lineRule="auto"/>
        <w:rPr>
          <w:rFonts w:asciiTheme="minorHAnsi" w:eastAsia="Calibri" w:hAnsiTheme="minorHAnsi" w:cstheme="minorHAnsi"/>
          <w:bCs/>
          <w:color w:val="000000"/>
          <w:sz w:val="22"/>
          <w:szCs w:val="22"/>
        </w:rPr>
      </w:pPr>
      <w:r w:rsidRPr="001F51CF">
        <w:rPr>
          <w:rFonts w:asciiTheme="minorHAnsi" w:eastAsia="Calibri" w:hAnsiTheme="minorHAnsi" w:cstheme="minorHAnsi"/>
          <w:color w:val="000000"/>
          <w:sz w:val="22"/>
          <w:szCs w:val="22"/>
          <w:u w:val="single"/>
        </w:rPr>
        <w:t>droga:</w:t>
      </w:r>
      <w:r w:rsidRPr="001F51CF">
        <w:rPr>
          <w:rFonts w:asciiTheme="minorHAnsi" w:eastAsia="Calibri" w:hAnsiTheme="minorHAnsi" w:cstheme="minorHAnsi"/>
          <w:bCs/>
          <w:color w:val="000000"/>
          <w:sz w:val="22"/>
          <w:szCs w:val="22"/>
        </w:rPr>
        <w:t xml:space="preserve"> </w:t>
      </w:r>
      <w:r w:rsidRPr="001F51CF">
        <w:rPr>
          <w:rFonts w:asciiTheme="minorHAnsi" w:eastAsia="Calibri" w:hAnsiTheme="minorHAnsi" w:cstheme="minorHAnsi"/>
          <w:bCs/>
          <w:sz w:val="22"/>
          <w:szCs w:val="22"/>
        </w:rPr>
        <w:t xml:space="preserve">od km 0+000,00 do km </w:t>
      </w:r>
      <w:r>
        <w:rPr>
          <w:rFonts w:asciiTheme="minorHAnsi" w:eastAsia="Calibri" w:hAnsiTheme="minorHAnsi" w:cstheme="minorHAnsi"/>
          <w:bCs/>
          <w:sz w:val="22"/>
          <w:szCs w:val="22"/>
        </w:rPr>
        <w:t>0</w:t>
      </w:r>
      <w:r w:rsidRPr="001F51CF">
        <w:rPr>
          <w:rFonts w:asciiTheme="minorHAnsi" w:eastAsia="Calibri" w:hAnsiTheme="minorHAnsi" w:cstheme="minorHAnsi"/>
          <w:bCs/>
          <w:sz w:val="22"/>
          <w:szCs w:val="22"/>
        </w:rPr>
        <w:t>+</w:t>
      </w:r>
      <w:r>
        <w:rPr>
          <w:rFonts w:asciiTheme="minorHAnsi" w:eastAsia="Calibri" w:hAnsiTheme="minorHAnsi" w:cstheme="minorHAnsi"/>
          <w:bCs/>
          <w:sz w:val="22"/>
          <w:szCs w:val="22"/>
        </w:rPr>
        <w:t>790</w:t>
      </w:r>
      <w:r w:rsidRPr="001F51CF">
        <w:rPr>
          <w:rFonts w:asciiTheme="minorHAnsi" w:eastAsia="Calibri" w:hAnsiTheme="minorHAnsi" w:cstheme="minorHAnsi"/>
          <w:bCs/>
          <w:sz w:val="22"/>
          <w:szCs w:val="22"/>
        </w:rPr>
        <w:t xml:space="preserve">,00 dł. odc. </w:t>
      </w:r>
      <w:r>
        <w:rPr>
          <w:rFonts w:asciiTheme="minorHAnsi" w:eastAsia="Calibri" w:hAnsiTheme="minorHAnsi" w:cstheme="minorHAnsi"/>
          <w:bCs/>
          <w:sz w:val="22"/>
          <w:szCs w:val="22"/>
        </w:rPr>
        <w:t>790</w:t>
      </w:r>
      <w:r w:rsidRPr="001F51CF">
        <w:rPr>
          <w:rFonts w:asciiTheme="minorHAnsi" w:eastAsia="Calibri" w:hAnsiTheme="minorHAnsi" w:cstheme="minorHAnsi"/>
          <w:bCs/>
          <w:sz w:val="22"/>
          <w:szCs w:val="22"/>
        </w:rPr>
        <w:t xml:space="preserve"> </w:t>
      </w:r>
      <w:proofErr w:type="spellStart"/>
      <w:r w:rsidRPr="001F51CF">
        <w:rPr>
          <w:rFonts w:asciiTheme="minorHAnsi" w:eastAsia="Calibri" w:hAnsiTheme="minorHAnsi" w:cstheme="minorHAnsi"/>
          <w:bCs/>
          <w:sz w:val="22"/>
          <w:szCs w:val="22"/>
        </w:rPr>
        <w:t>mb</w:t>
      </w:r>
      <w:proofErr w:type="spellEnd"/>
      <w:r w:rsidRPr="001F51CF">
        <w:rPr>
          <w:rFonts w:asciiTheme="minorHAnsi" w:eastAsia="Calibri" w:hAnsiTheme="minorHAnsi" w:cstheme="minorHAnsi"/>
          <w:bCs/>
          <w:sz w:val="22"/>
          <w:szCs w:val="22"/>
        </w:rPr>
        <w:t>, szer. 3 m</w:t>
      </w:r>
    </w:p>
    <w:p w14:paraId="6B830E94" w14:textId="77777777" w:rsidR="005E1B56" w:rsidRPr="001F51CF" w:rsidRDefault="005E1B56" w:rsidP="00F20DC9">
      <w:pPr>
        <w:pStyle w:val="Akapitzlist"/>
        <w:numPr>
          <w:ilvl w:val="0"/>
          <w:numId w:val="36"/>
        </w:numPr>
        <w:tabs>
          <w:tab w:val="left" w:pos="567"/>
          <w:tab w:val="left" w:pos="630"/>
        </w:tab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z kamienia łamanego twardego 0/31,5mm  gr. 20 cm z zaklinowaniem i </w:t>
      </w:r>
      <w:proofErr w:type="spellStart"/>
      <w:r w:rsidRPr="001F51CF">
        <w:rPr>
          <w:rFonts w:asciiTheme="minorHAnsi" w:eastAsia="Calibri" w:hAnsiTheme="minorHAnsi" w:cstheme="minorHAnsi"/>
          <w:bCs/>
          <w:sz w:val="22"/>
          <w:szCs w:val="22"/>
        </w:rPr>
        <w:t>zamiałowaniem</w:t>
      </w:r>
      <w:proofErr w:type="spellEnd"/>
      <w:r w:rsidRPr="001F51CF">
        <w:rPr>
          <w:rFonts w:asciiTheme="minorHAnsi" w:eastAsia="Calibri" w:hAnsiTheme="minorHAnsi" w:cstheme="minorHAnsi"/>
          <w:bCs/>
          <w:sz w:val="22"/>
          <w:szCs w:val="22"/>
        </w:rPr>
        <w:t xml:space="preserve">, </w:t>
      </w:r>
    </w:p>
    <w:p w14:paraId="1DD321A7" w14:textId="77777777" w:rsidR="005E1B56" w:rsidRPr="001F51CF" w:rsidRDefault="005E1B56" w:rsidP="00F20DC9">
      <w:pPr>
        <w:pStyle w:val="Akapitzlist"/>
        <w:numPr>
          <w:ilvl w:val="0"/>
          <w:numId w:val="36"/>
        </w:numPr>
        <w:tabs>
          <w:tab w:val="left" w:pos="567"/>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oczyszczenie podbudowy z kamienia,</w:t>
      </w:r>
    </w:p>
    <w:p w14:paraId="47BECE12" w14:textId="77777777" w:rsidR="005E1B56" w:rsidRPr="001F51CF" w:rsidRDefault="005E1B56" w:rsidP="00F20DC9">
      <w:pPr>
        <w:pStyle w:val="Akapitzlist"/>
        <w:numPr>
          <w:ilvl w:val="0"/>
          <w:numId w:val="36"/>
        </w:numPr>
        <w:tabs>
          <w:tab w:val="left" w:pos="57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AC11W (wiążąca) gr. 4 cm,</w:t>
      </w:r>
    </w:p>
    <w:p w14:paraId="7DF47089" w14:textId="77777777" w:rsidR="005E1B56" w:rsidRPr="001F51CF" w:rsidRDefault="005E1B56" w:rsidP="00F20DC9">
      <w:pPr>
        <w:pStyle w:val="Akapitzlist"/>
        <w:numPr>
          <w:ilvl w:val="0"/>
          <w:numId w:val="36"/>
        </w:numPr>
        <w:tabs>
          <w:tab w:val="left" w:pos="57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AC8W (ścieralna) gr. 3 cm,</w:t>
      </w:r>
    </w:p>
    <w:p w14:paraId="258E3C78" w14:textId="77777777" w:rsidR="005E1B56" w:rsidRPr="001F51CF" w:rsidRDefault="005E1B56" w:rsidP="00F20DC9">
      <w:pPr>
        <w:pStyle w:val="Akapitzlist"/>
        <w:numPr>
          <w:ilvl w:val="0"/>
          <w:numId w:val="36"/>
        </w:numPr>
        <w:tabs>
          <w:tab w:val="left" w:pos="567"/>
          <w:tab w:val="left" w:pos="111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utwardzenie obustronne poboczy na szer. 2x0,75m kruszywem kamiennym gr. 10 cm.</w:t>
      </w:r>
    </w:p>
    <w:p w14:paraId="5CB29571" w14:textId="77777777" w:rsidR="005E1B56" w:rsidRPr="001F51CF" w:rsidRDefault="005E1B56" w:rsidP="00F20DC9">
      <w:pPr>
        <w:pStyle w:val="Akapitzlist"/>
        <w:numPr>
          <w:ilvl w:val="0"/>
          <w:numId w:val="46"/>
        </w:numPr>
        <w:spacing w:after="0" w:line="240" w:lineRule="auto"/>
        <w:jc w:val="both"/>
        <w:rPr>
          <w:rFonts w:asciiTheme="minorHAnsi" w:hAnsiTheme="minorHAnsi" w:cstheme="minorHAnsi"/>
          <w:bCs/>
          <w:color w:val="000000"/>
          <w:sz w:val="22"/>
          <w:szCs w:val="22"/>
        </w:rPr>
      </w:pPr>
      <w:r w:rsidRPr="001F51CF">
        <w:rPr>
          <w:rFonts w:asciiTheme="minorHAnsi" w:hAnsiTheme="minorHAnsi" w:cstheme="minorHAnsi"/>
          <w:bCs/>
          <w:sz w:val="22"/>
          <w:szCs w:val="22"/>
          <w:u w:val="single"/>
        </w:rPr>
        <w:t xml:space="preserve">Odwodnienie: </w:t>
      </w:r>
      <w:r w:rsidRPr="001F51CF">
        <w:rPr>
          <w:rFonts w:asciiTheme="minorHAnsi" w:hAnsiTheme="minorHAnsi" w:cstheme="minorHAnsi"/>
          <w:bCs/>
          <w:color w:val="000000"/>
          <w:sz w:val="22"/>
          <w:szCs w:val="22"/>
        </w:rPr>
        <w:t>Zaprojektowano odwodnienie przy pomocy spadków poprzecznych nawierzchni jezdni na pobocze gruntowe.</w:t>
      </w:r>
    </w:p>
    <w:p w14:paraId="32D6C661" w14:textId="748552CC" w:rsidR="00D01662" w:rsidRDefault="00D01662" w:rsidP="00E651D9">
      <w:pPr>
        <w:widowControl w:val="0"/>
        <w:autoSpaceDE w:val="0"/>
        <w:autoSpaceDN w:val="0"/>
        <w:adjustRightInd w:val="0"/>
        <w:spacing w:after="0" w:line="240" w:lineRule="auto"/>
        <w:jc w:val="both"/>
        <w:rPr>
          <w:rFonts w:asciiTheme="minorHAnsi" w:hAnsiTheme="minorHAnsi" w:cstheme="minorHAnsi"/>
          <w:sz w:val="22"/>
          <w:szCs w:val="22"/>
        </w:rPr>
      </w:pPr>
    </w:p>
    <w:p w14:paraId="43132D8B" w14:textId="5A70491E" w:rsidR="00C175E6" w:rsidRPr="001F51CF" w:rsidRDefault="00C175E6" w:rsidP="00F20DC9">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1F51CF">
        <w:rPr>
          <w:rFonts w:asciiTheme="minorHAnsi" w:hAnsiTheme="minorHAnsi" w:cstheme="minorHAnsi"/>
          <w:b/>
          <w:sz w:val="22"/>
          <w:szCs w:val="22"/>
        </w:rPr>
        <w:t xml:space="preserve">Droga gminna w m. </w:t>
      </w:r>
      <w:r>
        <w:rPr>
          <w:rFonts w:asciiTheme="minorHAnsi" w:hAnsiTheme="minorHAnsi" w:cstheme="minorHAnsi"/>
          <w:b/>
          <w:sz w:val="22"/>
          <w:szCs w:val="22"/>
        </w:rPr>
        <w:t>Ignalin</w:t>
      </w:r>
      <w:r w:rsidRPr="001F51CF">
        <w:rPr>
          <w:rFonts w:asciiTheme="minorHAnsi" w:hAnsiTheme="minorHAnsi" w:cstheme="minorHAnsi"/>
          <w:b/>
          <w:sz w:val="22"/>
          <w:szCs w:val="22"/>
        </w:rPr>
        <w:t xml:space="preserve"> (dz. nr </w:t>
      </w:r>
      <w:proofErr w:type="spellStart"/>
      <w:r w:rsidRPr="001F51CF">
        <w:rPr>
          <w:rFonts w:asciiTheme="minorHAnsi" w:hAnsiTheme="minorHAnsi" w:cstheme="minorHAnsi"/>
          <w:b/>
          <w:sz w:val="22"/>
          <w:szCs w:val="22"/>
        </w:rPr>
        <w:t>ewid</w:t>
      </w:r>
      <w:proofErr w:type="spellEnd"/>
      <w:r w:rsidRPr="001F51CF">
        <w:rPr>
          <w:rFonts w:asciiTheme="minorHAnsi" w:hAnsiTheme="minorHAnsi" w:cstheme="minorHAnsi"/>
          <w:b/>
          <w:sz w:val="22"/>
          <w:szCs w:val="22"/>
        </w:rPr>
        <w:t xml:space="preserve">. nr </w:t>
      </w:r>
      <w:r w:rsidR="00441770">
        <w:rPr>
          <w:rFonts w:asciiTheme="minorHAnsi" w:hAnsiTheme="minorHAnsi" w:cstheme="minorHAnsi"/>
          <w:b/>
          <w:sz w:val="22"/>
          <w:szCs w:val="22"/>
        </w:rPr>
        <w:t>10/13 i 12</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obr</w:t>
      </w:r>
      <w:proofErr w:type="spellEnd"/>
      <w:r>
        <w:rPr>
          <w:rFonts w:asciiTheme="minorHAnsi" w:hAnsiTheme="minorHAnsi" w:cstheme="minorHAnsi"/>
          <w:b/>
          <w:sz w:val="22"/>
          <w:szCs w:val="22"/>
        </w:rPr>
        <w:t xml:space="preserve">. </w:t>
      </w:r>
      <w:r w:rsidR="00441770">
        <w:rPr>
          <w:rFonts w:asciiTheme="minorHAnsi" w:hAnsiTheme="minorHAnsi" w:cstheme="minorHAnsi"/>
          <w:b/>
          <w:sz w:val="22"/>
          <w:szCs w:val="22"/>
        </w:rPr>
        <w:t>Chodeczek</w:t>
      </w:r>
      <w:r w:rsidRPr="001F51CF">
        <w:rPr>
          <w:rFonts w:asciiTheme="minorHAnsi" w:hAnsiTheme="minorHAnsi" w:cstheme="minorHAnsi"/>
          <w:b/>
          <w:sz w:val="22"/>
          <w:szCs w:val="22"/>
        </w:rPr>
        <w:t>):</w:t>
      </w:r>
    </w:p>
    <w:p w14:paraId="51C701B7" w14:textId="77777777" w:rsidR="00C175E6" w:rsidRPr="001F51CF" w:rsidRDefault="00C175E6" w:rsidP="00C175E6">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5A99A99D" w14:textId="77777777" w:rsidR="00C175E6" w:rsidRPr="001F51CF" w:rsidRDefault="00C175E6"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L, </w:t>
      </w:r>
    </w:p>
    <w:p w14:paraId="540CC799" w14:textId="77777777" w:rsidR="00C175E6" w:rsidRPr="001F51CF" w:rsidRDefault="00C175E6"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09521113" w14:textId="77777777" w:rsidR="00C175E6" w:rsidRPr="001F51CF" w:rsidRDefault="00C175E6"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szerokość jezdni– 3 m, </w:t>
      </w:r>
    </w:p>
    <w:p w14:paraId="2C65CD3C" w14:textId="77777777" w:rsidR="00C175E6" w:rsidRPr="001F51CF" w:rsidRDefault="00C175E6"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587F4DA3" w14:textId="5C7A4BD4" w:rsidR="00C175E6" w:rsidRPr="001F51CF" w:rsidRDefault="00C175E6" w:rsidP="00F20DC9">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sidR="00441770">
        <w:rPr>
          <w:rFonts w:asciiTheme="minorHAnsi" w:eastAsia="Calibri" w:hAnsiTheme="minorHAnsi" w:cstheme="minorHAnsi"/>
          <w:sz w:val="22"/>
          <w:szCs w:val="22"/>
        </w:rPr>
        <w:t>839</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26D25410" w14:textId="77777777" w:rsidR="00C175E6" w:rsidRPr="001F51CF" w:rsidRDefault="00C175E6" w:rsidP="00C175E6">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 m</w:t>
      </w:r>
      <w:r>
        <w:rPr>
          <w:rFonts w:asciiTheme="minorHAnsi" w:hAnsiTheme="minorHAnsi" w:cstheme="minorHAnsi"/>
          <w:sz w:val="22"/>
          <w:szCs w:val="22"/>
        </w:rPr>
        <w:t>.</w:t>
      </w:r>
    </w:p>
    <w:p w14:paraId="6DEFA83A" w14:textId="77777777" w:rsidR="00C175E6" w:rsidRDefault="00C175E6" w:rsidP="00C175E6">
      <w:pPr>
        <w:spacing w:after="0" w:line="240" w:lineRule="auto"/>
        <w:ind w:left="350"/>
        <w:rPr>
          <w:rFonts w:asciiTheme="minorHAnsi" w:hAnsiTheme="minorHAnsi" w:cstheme="minorHAnsi"/>
          <w:sz w:val="22"/>
          <w:szCs w:val="22"/>
          <w:u w:val="single"/>
        </w:rPr>
      </w:pPr>
    </w:p>
    <w:p w14:paraId="1E159EAD" w14:textId="77777777" w:rsidR="00C175E6" w:rsidRDefault="00C175E6" w:rsidP="00C175E6">
      <w:pPr>
        <w:spacing w:after="0" w:line="240" w:lineRule="auto"/>
        <w:ind w:left="350"/>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3E751203" w14:textId="4569CCC0" w:rsidR="00C175E6" w:rsidRPr="001F51CF" w:rsidRDefault="00C175E6" w:rsidP="00F20DC9">
      <w:pPr>
        <w:pStyle w:val="Akapitzlist"/>
        <w:numPr>
          <w:ilvl w:val="0"/>
          <w:numId w:val="47"/>
        </w:numPr>
        <w:spacing w:after="0" w:line="240" w:lineRule="auto"/>
        <w:rPr>
          <w:rFonts w:asciiTheme="minorHAnsi" w:eastAsia="Calibri" w:hAnsiTheme="minorHAnsi" w:cstheme="minorHAnsi"/>
          <w:bCs/>
          <w:color w:val="000000"/>
          <w:sz w:val="22"/>
          <w:szCs w:val="22"/>
        </w:rPr>
      </w:pPr>
      <w:r w:rsidRPr="001F51CF">
        <w:rPr>
          <w:rFonts w:asciiTheme="minorHAnsi" w:eastAsia="Calibri" w:hAnsiTheme="minorHAnsi" w:cstheme="minorHAnsi"/>
          <w:color w:val="000000"/>
          <w:sz w:val="22"/>
          <w:szCs w:val="22"/>
          <w:u w:val="single"/>
        </w:rPr>
        <w:t>droga:</w:t>
      </w:r>
      <w:r w:rsidRPr="001F51CF">
        <w:rPr>
          <w:rFonts w:asciiTheme="minorHAnsi" w:eastAsia="Calibri" w:hAnsiTheme="minorHAnsi" w:cstheme="minorHAnsi"/>
          <w:bCs/>
          <w:color w:val="000000"/>
          <w:sz w:val="22"/>
          <w:szCs w:val="22"/>
        </w:rPr>
        <w:t xml:space="preserve"> </w:t>
      </w:r>
      <w:r w:rsidRPr="001F51CF">
        <w:rPr>
          <w:rFonts w:asciiTheme="minorHAnsi" w:eastAsia="Calibri" w:hAnsiTheme="minorHAnsi" w:cstheme="minorHAnsi"/>
          <w:bCs/>
          <w:sz w:val="22"/>
          <w:szCs w:val="22"/>
        </w:rPr>
        <w:t xml:space="preserve">od km 0+000,00 do km </w:t>
      </w:r>
      <w:r>
        <w:rPr>
          <w:rFonts w:asciiTheme="minorHAnsi" w:eastAsia="Calibri" w:hAnsiTheme="minorHAnsi" w:cstheme="minorHAnsi"/>
          <w:bCs/>
          <w:sz w:val="22"/>
          <w:szCs w:val="22"/>
        </w:rPr>
        <w:t>0</w:t>
      </w:r>
      <w:r w:rsidRPr="001F51CF">
        <w:rPr>
          <w:rFonts w:asciiTheme="minorHAnsi" w:eastAsia="Calibri" w:hAnsiTheme="minorHAnsi" w:cstheme="minorHAnsi"/>
          <w:bCs/>
          <w:sz w:val="22"/>
          <w:szCs w:val="22"/>
        </w:rPr>
        <w:t>+</w:t>
      </w:r>
      <w:r w:rsidR="00441770">
        <w:rPr>
          <w:rFonts w:asciiTheme="minorHAnsi" w:eastAsia="Calibri" w:hAnsiTheme="minorHAnsi" w:cstheme="minorHAnsi"/>
          <w:bCs/>
          <w:sz w:val="22"/>
          <w:szCs w:val="22"/>
        </w:rPr>
        <w:t>839</w:t>
      </w:r>
      <w:r w:rsidRPr="001F51CF">
        <w:rPr>
          <w:rFonts w:asciiTheme="minorHAnsi" w:eastAsia="Calibri" w:hAnsiTheme="minorHAnsi" w:cstheme="minorHAnsi"/>
          <w:bCs/>
          <w:sz w:val="22"/>
          <w:szCs w:val="22"/>
        </w:rPr>
        <w:t xml:space="preserve">,00 dł. odc. </w:t>
      </w:r>
      <w:r w:rsidR="00441770">
        <w:rPr>
          <w:rFonts w:asciiTheme="minorHAnsi" w:eastAsia="Calibri" w:hAnsiTheme="minorHAnsi" w:cstheme="minorHAnsi"/>
          <w:bCs/>
          <w:sz w:val="22"/>
          <w:szCs w:val="22"/>
        </w:rPr>
        <w:t>839</w:t>
      </w:r>
      <w:r w:rsidRPr="001F51CF">
        <w:rPr>
          <w:rFonts w:asciiTheme="minorHAnsi" w:eastAsia="Calibri" w:hAnsiTheme="minorHAnsi" w:cstheme="minorHAnsi"/>
          <w:bCs/>
          <w:sz w:val="22"/>
          <w:szCs w:val="22"/>
        </w:rPr>
        <w:t xml:space="preserve"> </w:t>
      </w:r>
      <w:proofErr w:type="spellStart"/>
      <w:r w:rsidRPr="001F51CF">
        <w:rPr>
          <w:rFonts w:asciiTheme="minorHAnsi" w:eastAsia="Calibri" w:hAnsiTheme="minorHAnsi" w:cstheme="minorHAnsi"/>
          <w:bCs/>
          <w:sz w:val="22"/>
          <w:szCs w:val="22"/>
        </w:rPr>
        <w:t>mb</w:t>
      </w:r>
      <w:proofErr w:type="spellEnd"/>
      <w:r w:rsidRPr="001F51CF">
        <w:rPr>
          <w:rFonts w:asciiTheme="minorHAnsi" w:eastAsia="Calibri" w:hAnsiTheme="minorHAnsi" w:cstheme="minorHAnsi"/>
          <w:bCs/>
          <w:sz w:val="22"/>
          <w:szCs w:val="22"/>
        </w:rPr>
        <w:t>, szer. 3 m</w:t>
      </w:r>
    </w:p>
    <w:p w14:paraId="2C40DBA7" w14:textId="77777777" w:rsidR="00C175E6" w:rsidRPr="001F51CF" w:rsidRDefault="00C175E6" w:rsidP="00F20DC9">
      <w:pPr>
        <w:pStyle w:val="Akapitzlist"/>
        <w:numPr>
          <w:ilvl w:val="0"/>
          <w:numId w:val="36"/>
        </w:numPr>
        <w:tabs>
          <w:tab w:val="left" w:pos="567"/>
          <w:tab w:val="left" w:pos="630"/>
        </w:tab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z kamienia łamanego twardego 0/31,5mm  gr. 20 cm z zaklinowaniem i </w:t>
      </w:r>
      <w:proofErr w:type="spellStart"/>
      <w:r w:rsidRPr="001F51CF">
        <w:rPr>
          <w:rFonts w:asciiTheme="minorHAnsi" w:eastAsia="Calibri" w:hAnsiTheme="minorHAnsi" w:cstheme="minorHAnsi"/>
          <w:bCs/>
          <w:sz w:val="22"/>
          <w:szCs w:val="22"/>
        </w:rPr>
        <w:t>zamiałowaniem</w:t>
      </w:r>
      <w:proofErr w:type="spellEnd"/>
      <w:r w:rsidRPr="001F51CF">
        <w:rPr>
          <w:rFonts w:asciiTheme="minorHAnsi" w:eastAsia="Calibri" w:hAnsiTheme="minorHAnsi" w:cstheme="minorHAnsi"/>
          <w:bCs/>
          <w:sz w:val="22"/>
          <w:szCs w:val="22"/>
        </w:rPr>
        <w:t xml:space="preserve">, </w:t>
      </w:r>
    </w:p>
    <w:p w14:paraId="4F3751FC" w14:textId="77777777" w:rsidR="00C175E6" w:rsidRPr="001F51CF" w:rsidRDefault="00C175E6" w:rsidP="00F20DC9">
      <w:pPr>
        <w:pStyle w:val="Akapitzlist"/>
        <w:numPr>
          <w:ilvl w:val="0"/>
          <w:numId w:val="36"/>
        </w:numPr>
        <w:tabs>
          <w:tab w:val="left" w:pos="567"/>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oczyszczenie podbudowy z kamienia,</w:t>
      </w:r>
    </w:p>
    <w:p w14:paraId="185112DB" w14:textId="77777777" w:rsidR="00C175E6" w:rsidRPr="001F51CF" w:rsidRDefault="00C175E6" w:rsidP="00F20DC9">
      <w:pPr>
        <w:pStyle w:val="Akapitzlist"/>
        <w:numPr>
          <w:ilvl w:val="0"/>
          <w:numId w:val="36"/>
        </w:numPr>
        <w:tabs>
          <w:tab w:val="left" w:pos="57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AC11W (wiążąca) gr. 4 cm,</w:t>
      </w:r>
    </w:p>
    <w:p w14:paraId="794D1B05" w14:textId="77777777" w:rsidR="00C175E6" w:rsidRPr="001F51CF" w:rsidRDefault="00C175E6" w:rsidP="00F20DC9">
      <w:pPr>
        <w:pStyle w:val="Akapitzlist"/>
        <w:numPr>
          <w:ilvl w:val="0"/>
          <w:numId w:val="36"/>
        </w:numPr>
        <w:tabs>
          <w:tab w:val="left" w:pos="57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AC8W (ścieralna) gr. 3 cm,</w:t>
      </w:r>
    </w:p>
    <w:p w14:paraId="1E128940" w14:textId="77777777" w:rsidR="00C175E6" w:rsidRPr="001F51CF" w:rsidRDefault="00C175E6" w:rsidP="00F20DC9">
      <w:pPr>
        <w:pStyle w:val="Akapitzlist"/>
        <w:numPr>
          <w:ilvl w:val="0"/>
          <w:numId w:val="36"/>
        </w:numPr>
        <w:tabs>
          <w:tab w:val="left" w:pos="567"/>
          <w:tab w:val="left" w:pos="1110"/>
          <w:tab w:val="left" w:pos="1140"/>
        </w:tabs>
        <w:suppressAutoHyphens/>
        <w:spacing w:after="0" w:line="240" w:lineRule="auto"/>
        <w:ind w:left="106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utwardzenie obustronne poboczy na szer. 2x0,75m kruszywem kamiennym gr. 10 cm.</w:t>
      </w:r>
    </w:p>
    <w:p w14:paraId="48282E99" w14:textId="77777777" w:rsidR="00C175E6" w:rsidRPr="001F51CF" w:rsidRDefault="00C175E6" w:rsidP="00F20DC9">
      <w:pPr>
        <w:pStyle w:val="Akapitzlist"/>
        <w:numPr>
          <w:ilvl w:val="0"/>
          <w:numId w:val="47"/>
        </w:numPr>
        <w:spacing w:after="0" w:line="240" w:lineRule="auto"/>
        <w:jc w:val="both"/>
        <w:rPr>
          <w:rFonts w:asciiTheme="minorHAnsi" w:hAnsiTheme="minorHAnsi" w:cstheme="minorHAnsi"/>
          <w:bCs/>
          <w:color w:val="000000"/>
          <w:sz w:val="22"/>
          <w:szCs w:val="22"/>
        </w:rPr>
      </w:pPr>
      <w:r w:rsidRPr="001F51CF">
        <w:rPr>
          <w:rFonts w:asciiTheme="minorHAnsi" w:hAnsiTheme="minorHAnsi" w:cstheme="minorHAnsi"/>
          <w:bCs/>
          <w:sz w:val="22"/>
          <w:szCs w:val="22"/>
          <w:u w:val="single"/>
        </w:rPr>
        <w:t xml:space="preserve">Odwodnienie: </w:t>
      </w:r>
      <w:r w:rsidRPr="001F51CF">
        <w:rPr>
          <w:rFonts w:asciiTheme="minorHAnsi" w:hAnsiTheme="minorHAnsi" w:cstheme="minorHAnsi"/>
          <w:bCs/>
          <w:color w:val="000000"/>
          <w:sz w:val="22"/>
          <w:szCs w:val="22"/>
        </w:rPr>
        <w:t>Zaprojektowano odwodnienie przy pomocy spadków poprzecznych nawierzchni jezdni na pobocze gruntowe.</w:t>
      </w:r>
    </w:p>
    <w:p w14:paraId="62239C1A" w14:textId="77777777" w:rsidR="001F51CF" w:rsidRPr="00E651D9" w:rsidRDefault="001F51CF" w:rsidP="00E651D9">
      <w:pPr>
        <w:widowControl w:val="0"/>
        <w:autoSpaceDE w:val="0"/>
        <w:autoSpaceDN w:val="0"/>
        <w:adjustRightInd w:val="0"/>
        <w:spacing w:after="0" w:line="240" w:lineRule="auto"/>
        <w:jc w:val="both"/>
        <w:rPr>
          <w:rFonts w:asciiTheme="minorHAnsi" w:hAnsiTheme="minorHAnsi" w:cstheme="minorHAnsi"/>
          <w:sz w:val="22"/>
          <w:szCs w:val="22"/>
        </w:rPr>
      </w:pPr>
    </w:p>
    <w:p w14:paraId="6F95B1F4" w14:textId="08AEAF1B" w:rsidR="002C7D3F" w:rsidRPr="002E42A1" w:rsidRDefault="002C7D3F" w:rsidP="002C7D3F">
      <w:pPr>
        <w:pStyle w:val="Akapitzlist"/>
        <w:numPr>
          <w:ilvl w:val="0"/>
          <w:numId w:val="3"/>
        </w:numPr>
        <w:spacing w:after="160" w:line="240" w:lineRule="auto"/>
        <w:jc w:val="both"/>
        <w:rPr>
          <w:rFonts w:asciiTheme="minorHAnsi" w:hAnsiTheme="minorHAnsi" w:cstheme="minorHAnsi"/>
          <w:sz w:val="22"/>
          <w:szCs w:val="22"/>
        </w:rPr>
      </w:pPr>
      <w:r w:rsidRPr="002E42A1">
        <w:rPr>
          <w:rFonts w:asciiTheme="minorHAnsi" w:hAnsiTheme="minorHAnsi" w:cstheme="minorHAnsi"/>
          <w:sz w:val="22"/>
          <w:szCs w:val="22"/>
        </w:rPr>
        <w:t xml:space="preserve">Szczegółowy opis przedmiotu zamówienia zawarty jest w projekcie budowlanym, stanowiącym </w:t>
      </w:r>
      <w:r w:rsidRPr="002E42A1">
        <w:rPr>
          <w:rFonts w:asciiTheme="minorHAnsi" w:hAnsiTheme="minorHAnsi" w:cstheme="minorHAnsi"/>
          <w:b/>
          <w:bCs/>
          <w:sz w:val="22"/>
          <w:szCs w:val="22"/>
        </w:rPr>
        <w:t xml:space="preserve">Załącznik nr </w:t>
      </w:r>
      <w:r w:rsidR="00081B88">
        <w:rPr>
          <w:rFonts w:asciiTheme="minorHAnsi" w:hAnsiTheme="minorHAnsi" w:cstheme="minorHAnsi"/>
          <w:b/>
          <w:bCs/>
          <w:sz w:val="22"/>
          <w:szCs w:val="22"/>
        </w:rPr>
        <w:t>6</w:t>
      </w:r>
      <w:r w:rsidRPr="002E42A1">
        <w:rPr>
          <w:rFonts w:asciiTheme="minorHAnsi" w:hAnsiTheme="minorHAnsi" w:cstheme="minorHAnsi"/>
          <w:b/>
          <w:bCs/>
          <w:sz w:val="22"/>
          <w:szCs w:val="22"/>
        </w:rPr>
        <w:t xml:space="preserve"> </w:t>
      </w:r>
      <w:r w:rsidRPr="002E42A1">
        <w:rPr>
          <w:rFonts w:asciiTheme="minorHAnsi" w:hAnsiTheme="minorHAnsi" w:cstheme="minorHAnsi"/>
          <w:sz w:val="22"/>
          <w:szCs w:val="22"/>
        </w:rPr>
        <w:t xml:space="preserve">do SWZ, w Szczegółowej specyfikacji technicznej stanowiących </w:t>
      </w:r>
      <w:r w:rsidRPr="002E42A1">
        <w:rPr>
          <w:rFonts w:asciiTheme="minorHAnsi" w:hAnsiTheme="minorHAnsi" w:cstheme="minorHAnsi"/>
          <w:b/>
          <w:sz w:val="22"/>
          <w:szCs w:val="22"/>
        </w:rPr>
        <w:t>Z</w:t>
      </w:r>
      <w:r w:rsidRPr="002E42A1">
        <w:rPr>
          <w:rFonts w:asciiTheme="minorHAnsi" w:hAnsiTheme="minorHAnsi" w:cstheme="minorHAnsi"/>
          <w:b/>
          <w:bCs/>
          <w:sz w:val="22"/>
          <w:szCs w:val="22"/>
        </w:rPr>
        <w:t xml:space="preserve">ałącznik nr </w:t>
      </w:r>
      <w:r w:rsidR="00081B88">
        <w:rPr>
          <w:rFonts w:asciiTheme="minorHAnsi" w:hAnsiTheme="minorHAnsi" w:cstheme="minorHAnsi"/>
          <w:b/>
          <w:bCs/>
          <w:sz w:val="22"/>
          <w:szCs w:val="22"/>
        </w:rPr>
        <w:t>7</w:t>
      </w:r>
      <w:r w:rsidRPr="002E42A1">
        <w:rPr>
          <w:rFonts w:asciiTheme="minorHAnsi" w:hAnsiTheme="minorHAnsi" w:cstheme="minorHAnsi"/>
          <w:b/>
          <w:bCs/>
          <w:sz w:val="22"/>
          <w:szCs w:val="22"/>
        </w:rPr>
        <w:t xml:space="preserve"> </w:t>
      </w:r>
      <w:r w:rsidRPr="002E42A1">
        <w:rPr>
          <w:rFonts w:asciiTheme="minorHAnsi" w:hAnsiTheme="minorHAnsi" w:cstheme="minorHAnsi"/>
          <w:sz w:val="22"/>
          <w:szCs w:val="22"/>
        </w:rPr>
        <w:t xml:space="preserve">do SWZ, oraz w przedmiarze robót stanowiącym </w:t>
      </w:r>
      <w:r w:rsidRPr="002E42A1">
        <w:rPr>
          <w:rFonts w:asciiTheme="minorHAnsi" w:hAnsiTheme="minorHAnsi" w:cstheme="minorHAnsi"/>
          <w:b/>
          <w:sz w:val="22"/>
          <w:szCs w:val="22"/>
        </w:rPr>
        <w:t xml:space="preserve">Załącznik nr </w:t>
      </w:r>
      <w:r w:rsidR="00081B88">
        <w:rPr>
          <w:rFonts w:asciiTheme="minorHAnsi" w:hAnsiTheme="minorHAnsi" w:cstheme="minorHAnsi"/>
          <w:b/>
          <w:sz w:val="22"/>
          <w:szCs w:val="22"/>
        </w:rPr>
        <w:t>5</w:t>
      </w:r>
      <w:r w:rsidRPr="002E42A1">
        <w:rPr>
          <w:rFonts w:asciiTheme="minorHAnsi" w:hAnsiTheme="minorHAnsi" w:cstheme="minorHAnsi"/>
          <w:b/>
          <w:sz w:val="22"/>
          <w:szCs w:val="22"/>
        </w:rPr>
        <w:t xml:space="preserve"> </w:t>
      </w:r>
      <w:r w:rsidRPr="002E42A1">
        <w:rPr>
          <w:rFonts w:asciiTheme="minorHAnsi" w:hAnsiTheme="minorHAnsi" w:cstheme="minorHAnsi"/>
          <w:sz w:val="22"/>
          <w:szCs w:val="22"/>
        </w:rPr>
        <w:t>do SWZ.</w:t>
      </w:r>
    </w:p>
    <w:p w14:paraId="4B6DF105"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bez dodatkowego wynagrodzenia zobowiązuje się do:</w:t>
      </w:r>
    </w:p>
    <w:p w14:paraId="53C41C77" w14:textId="0226A96A" w:rsidR="00744A0E"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639BFE4C" w14:textId="5A0459F7" w:rsidR="002C7D3F" w:rsidRPr="002E42A1" w:rsidRDefault="002C7D3F"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bookmarkStart w:id="2" w:name="_Hlk124036478"/>
      <w:r w:rsidRPr="002E42A1">
        <w:rPr>
          <w:rFonts w:asciiTheme="minorHAnsi" w:hAnsiTheme="minorHAnsi" w:cstheme="minorHAnsi"/>
          <w:sz w:val="22"/>
          <w:szCs w:val="22"/>
        </w:rPr>
        <w:t xml:space="preserve">oznakowania terenu budowy, m.in. umieszczenie tablicy informacyjnej wynikającej z ustawy Prawo budowlane, oraz </w:t>
      </w:r>
      <w:r w:rsidR="00237570">
        <w:rPr>
          <w:rFonts w:asciiTheme="minorHAnsi" w:hAnsiTheme="minorHAnsi" w:cstheme="minorHAnsi"/>
          <w:sz w:val="22"/>
          <w:szCs w:val="22"/>
        </w:rPr>
        <w:t>2</w:t>
      </w:r>
      <w:r w:rsidRPr="002E42A1">
        <w:rPr>
          <w:rFonts w:asciiTheme="minorHAnsi" w:hAnsiTheme="minorHAnsi" w:cstheme="minorHAnsi"/>
          <w:sz w:val="22"/>
          <w:szCs w:val="22"/>
        </w:rPr>
        <w:t xml:space="preserve"> szt. tablic informacyjnych o dofinansowaniu projektu zawierające treść </w:t>
      </w:r>
      <w:r w:rsidR="00237570">
        <w:rPr>
          <w:rFonts w:asciiTheme="minorHAnsi" w:hAnsiTheme="minorHAnsi" w:cstheme="minorHAnsi"/>
          <w:sz w:val="22"/>
          <w:szCs w:val="22"/>
        </w:rPr>
        <w:t>ustaloną z Zamawiającym</w:t>
      </w:r>
      <w:r w:rsidRPr="002E42A1">
        <w:rPr>
          <w:rFonts w:asciiTheme="minorHAnsi" w:hAnsiTheme="minorHAnsi" w:cstheme="minorHAnsi"/>
          <w:sz w:val="22"/>
          <w:szCs w:val="22"/>
        </w:rPr>
        <w:t>,</w:t>
      </w:r>
    </w:p>
    <w:bookmarkEnd w:id="2"/>
    <w:p w14:paraId="7550ADA6"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lastRenderedPageBreak/>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5E3A30E0" w14:textId="77777777" w:rsidR="00E651D9" w:rsidRPr="00BB7AB2" w:rsidRDefault="00E651D9" w:rsidP="00E651D9">
      <w:pPr>
        <w:pStyle w:val="Standard"/>
        <w:ind w:left="360"/>
        <w:jc w:val="both"/>
        <w:rPr>
          <w:rFonts w:cs="Calibri"/>
          <w:b/>
          <w:bCs/>
          <w:color w:val="auto"/>
          <w:sz w:val="22"/>
          <w:lang w:val="pl-PL"/>
        </w:rPr>
      </w:pPr>
      <w:r>
        <w:rPr>
          <w:rFonts w:cs="Calibri"/>
          <w:color w:val="auto"/>
          <w:sz w:val="22"/>
          <w:lang w:val="pl-PL"/>
        </w:rPr>
        <w:t>45233120-6 Roboty w zakresie budowy dróg.</w:t>
      </w:r>
    </w:p>
    <w:p w14:paraId="51DBBCB1" w14:textId="573F1C90" w:rsidR="00795A94" w:rsidRPr="003D180B" w:rsidRDefault="00795A94" w:rsidP="00795A94">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inwentaryzacji w powyższym terminie skutkować będzie zleceniem opracowania mapy przez Zamawiającego, a kosztami jej wykonania zostanie obciążony Wykonawca.</w:t>
      </w:r>
    </w:p>
    <w:p w14:paraId="4B782380" w14:textId="164AE263" w:rsidR="009836D1" w:rsidRPr="00CF6686" w:rsidRDefault="009836D1" w:rsidP="00775A5E">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bookmarkStart w:id="3" w:name="_GoBack"/>
      <w:r w:rsidRPr="00CF6686">
        <w:rPr>
          <w:rFonts w:asciiTheme="minorHAnsi" w:eastAsia="SymbolMT" w:hAnsiTheme="minorHAnsi" w:cstheme="minorHAnsi"/>
          <w:kern w:val="0"/>
          <w:sz w:val="22"/>
          <w:szCs w:val="22"/>
          <w:lang w:eastAsia="en-US"/>
        </w:rPr>
        <w:t xml:space="preserve">Ze względu na charakter przedmiotu zamówienia </w:t>
      </w:r>
      <w:r w:rsidR="00CF6686" w:rsidRPr="00CF6686">
        <w:rPr>
          <w:rFonts w:asciiTheme="minorHAnsi" w:eastAsia="SymbolMT" w:hAnsiTheme="minorHAnsi" w:cstheme="minorHAnsi"/>
          <w:kern w:val="0"/>
          <w:sz w:val="22"/>
          <w:szCs w:val="22"/>
          <w:lang w:eastAsia="en-US"/>
        </w:rPr>
        <w:t xml:space="preserve">(tj. przebudowa drogi), który nie dotyczy </w:t>
      </w:r>
      <w:r w:rsidR="00CF6686" w:rsidRPr="00CF6686">
        <w:rPr>
          <w:rFonts w:asciiTheme="minorHAnsi" w:hAnsiTheme="minorHAnsi" w:cstheme="minorHAnsi"/>
          <w:sz w:val="22"/>
          <w:szCs w:val="22"/>
        </w:rPr>
        <w:t xml:space="preserve">przeznaczenia do użytku osób fizycznych, w tym pracowników zamawiającego, </w:t>
      </w:r>
      <w:r w:rsidRPr="00CF6686">
        <w:rPr>
          <w:rFonts w:asciiTheme="minorHAnsi" w:eastAsia="SymbolMT" w:hAnsiTheme="minorHAnsi" w:cstheme="minorHAnsi"/>
          <w:kern w:val="0"/>
          <w:sz w:val="22"/>
          <w:szCs w:val="22"/>
          <w:lang w:eastAsia="en-US"/>
        </w:rPr>
        <w:t xml:space="preserve">odstępuje się od uwzględnienia wymagań w zakresie dostępności dla osób niepełnosprawnych oraz projektowania z przeznaczeniem dla wszystkich użytkowników, zgodnie z art. 100 ustawy </w:t>
      </w:r>
      <w:proofErr w:type="spellStart"/>
      <w:r w:rsidRPr="00CF6686">
        <w:rPr>
          <w:rFonts w:asciiTheme="minorHAnsi" w:eastAsia="SymbolMT" w:hAnsiTheme="minorHAnsi" w:cstheme="minorHAnsi"/>
          <w:kern w:val="0"/>
          <w:sz w:val="22"/>
          <w:szCs w:val="22"/>
          <w:lang w:eastAsia="en-US"/>
        </w:rPr>
        <w:t>Pzp</w:t>
      </w:r>
      <w:proofErr w:type="spellEnd"/>
      <w:r w:rsidRPr="00CF6686">
        <w:rPr>
          <w:rFonts w:asciiTheme="minorHAnsi" w:eastAsia="SymbolMT" w:hAnsiTheme="minorHAnsi" w:cstheme="minorHAnsi"/>
          <w:kern w:val="0"/>
          <w:sz w:val="22"/>
          <w:szCs w:val="22"/>
          <w:lang w:eastAsia="en-US"/>
        </w:rPr>
        <w:t>.</w:t>
      </w:r>
    </w:p>
    <w:bookmarkEnd w:id="3"/>
    <w:p w14:paraId="6A25E62C" w14:textId="4859EFBD" w:rsidR="009836D1" w:rsidRPr="003D180B"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z w:val="22"/>
          <w:szCs w:val="22"/>
          <w:lang w:eastAsia="en-US"/>
        </w:rPr>
        <w:t xml:space="preserve">Szczegółowe obowiązki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w:t>
      </w:r>
      <w:r w:rsidR="00081B88">
        <w:rPr>
          <w:rFonts w:asciiTheme="minorHAnsi" w:hAnsiTheme="minorHAnsi" w:cstheme="minorHAnsi"/>
          <w:b/>
          <w:sz w:val="22"/>
          <w:szCs w:val="22"/>
        </w:rPr>
        <w:t>2</w:t>
      </w:r>
      <w:r w:rsidRPr="003D180B">
        <w:rPr>
          <w:rFonts w:asciiTheme="minorHAnsi" w:hAnsiTheme="minorHAnsi" w:cstheme="minorHAnsi"/>
          <w:b/>
          <w:sz w:val="22"/>
          <w:szCs w:val="22"/>
        </w:rPr>
        <w:t xml:space="preserve">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DE4E80C" w14:textId="77777777" w:rsidR="00FC513F" w:rsidRPr="00744A0E" w:rsidRDefault="00FC513F"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6879565B" w:rsidR="00C60E16" w:rsidRPr="00744A0E" w:rsidRDefault="00BD21B2" w:rsidP="00F20DC9">
      <w:pPr>
        <w:pStyle w:val="Akapitzlist"/>
        <w:numPr>
          <w:ilvl w:val="0"/>
          <w:numId w:val="13"/>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F754DA">
        <w:rPr>
          <w:rFonts w:asciiTheme="minorHAnsi" w:hAnsiTheme="minorHAnsi" w:cstheme="minorHAnsi"/>
          <w:b/>
          <w:spacing w:val="0"/>
          <w:kern w:val="0"/>
          <w:sz w:val="22"/>
          <w:szCs w:val="22"/>
        </w:rPr>
        <w:t>6</w:t>
      </w:r>
      <w:r w:rsidR="00356F0D" w:rsidRPr="00744A0E">
        <w:rPr>
          <w:rFonts w:asciiTheme="minorHAnsi" w:hAnsiTheme="minorHAnsi" w:cstheme="minorHAnsi"/>
          <w:b/>
          <w:spacing w:val="0"/>
          <w:kern w:val="0"/>
          <w:sz w:val="22"/>
          <w:szCs w:val="22"/>
        </w:rPr>
        <w:t xml:space="preserve"> miesięcy od dnia zawarcia umowy</w:t>
      </w:r>
      <w:r w:rsidR="0085372B">
        <w:rPr>
          <w:rFonts w:asciiTheme="minorHAnsi" w:hAnsiTheme="minorHAnsi" w:cstheme="minorHAnsi"/>
          <w:b/>
          <w:spacing w:val="0"/>
          <w:kern w:val="0"/>
          <w:sz w:val="22"/>
          <w:szCs w:val="22"/>
        </w:rPr>
        <w:t>.</w:t>
      </w:r>
    </w:p>
    <w:p w14:paraId="1A51AC82" w14:textId="4214FABB" w:rsidR="00C60E16" w:rsidRPr="009E0BC3" w:rsidRDefault="00C60E16" w:rsidP="00F20DC9">
      <w:pPr>
        <w:pStyle w:val="Akapitzlist"/>
        <w:numPr>
          <w:ilvl w:val="0"/>
          <w:numId w:val="13"/>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77777777" w:rsidR="009E0BC3" w:rsidRPr="009E0BC3" w:rsidRDefault="009E0BC3"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72CBA1F7" w:rsidR="00BD21B2" w:rsidRDefault="006D6E8C" w:rsidP="00395BD7">
      <w:pPr>
        <w:spacing w:line="240" w:lineRule="auto"/>
        <w:jc w:val="both"/>
        <w:rPr>
          <w:rFonts w:asciiTheme="minorHAnsi" w:hAnsiTheme="minorHAnsi" w:cstheme="minorHAnsi"/>
          <w:sz w:val="22"/>
          <w:szCs w:val="22"/>
          <w:highlight w:val="yellow"/>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 xml:space="preserve">załączniku nr </w:t>
      </w:r>
      <w:r w:rsidR="00C16F38">
        <w:rPr>
          <w:rFonts w:asciiTheme="minorHAnsi" w:hAnsiTheme="minorHAnsi" w:cstheme="minorHAnsi"/>
          <w:b/>
          <w:sz w:val="22"/>
          <w:szCs w:val="22"/>
        </w:rPr>
        <w:t>2</w:t>
      </w:r>
      <w:r w:rsidRPr="003D180B">
        <w:rPr>
          <w:rFonts w:asciiTheme="minorHAnsi" w:hAnsiTheme="minorHAnsi" w:cstheme="minorHAnsi"/>
          <w:b/>
          <w:sz w:val="22"/>
          <w:szCs w:val="22"/>
        </w:rPr>
        <w:t xml:space="preserve"> do SWZ</w:t>
      </w:r>
      <w:r w:rsidR="00B649C8" w:rsidRPr="003D180B">
        <w:rPr>
          <w:rFonts w:asciiTheme="minorHAnsi" w:hAnsiTheme="minorHAnsi" w:cstheme="minorHAnsi"/>
          <w:sz w:val="22"/>
          <w:szCs w:val="22"/>
        </w:rPr>
        <w:t>.</w:t>
      </w:r>
    </w:p>
    <w:p w14:paraId="14C346A7" w14:textId="1BE86E71" w:rsidR="008970D2" w:rsidRPr="00B747C3"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B747C3">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B747C3">
        <w:rPr>
          <w:rFonts w:asciiTheme="minorHAnsi" w:hAnsiTheme="minorHAnsi" w:cstheme="minorHAnsi"/>
          <w:b/>
          <w:spacing w:val="0"/>
          <w:kern w:val="0"/>
          <w:sz w:val="22"/>
          <w:szCs w:val="22"/>
        </w:rPr>
        <w:t>A KORESPONDENCJI ELEKTRONICZNEJ</w:t>
      </w:r>
    </w:p>
    <w:p w14:paraId="64C297CF"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bookmarkStart w:id="4" w:name="_Hlk125543929"/>
      <w:r w:rsidRPr="002F70BB">
        <w:rPr>
          <w:rFonts w:asciiTheme="minorHAnsi" w:hAnsiTheme="minorHAnsi" w:cstheme="minorHAnsi"/>
          <w:color w:val="000000"/>
          <w:kern w:val="0"/>
          <w:sz w:val="22"/>
          <w:szCs w:val="22"/>
          <w:lang w:eastAsia="en-US"/>
        </w:rPr>
        <w:t xml:space="preserve">W postępowaniu o udzielenie zamówienia publicznego komunikacja między Zamawiającym a wykonawcami odbywa się przy użyciu Platformy e-Zamówienia, która jest dostępna pod adresem </w:t>
      </w:r>
      <w:r w:rsidRPr="002F70BB">
        <w:rPr>
          <w:rFonts w:asciiTheme="minorHAnsi" w:hAnsiTheme="minorHAnsi" w:cstheme="minorHAnsi"/>
          <w:color w:val="0000FF"/>
          <w:kern w:val="0"/>
          <w:sz w:val="22"/>
          <w:szCs w:val="22"/>
          <w:lang w:eastAsia="en-US"/>
        </w:rPr>
        <w:t xml:space="preserve">https://ezamowienia.gov.pl </w:t>
      </w:r>
    </w:p>
    <w:p w14:paraId="53C05D02"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Korzystanie z Platformy e-Zamówienia jest bezpłatne. </w:t>
      </w:r>
    </w:p>
    <w:p w14:paraId="1E6AD65F"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2F70BB">
        <w:rPr>
          <w:rFonts w:asciiTheme="minorHAnsi" w:hAnsiTheme="minorHAnsi" w:cstheme="minorHAnsi"/>
          <w:color w:val="0000FF"/>
          <w:kern w:val="0"/>
          <w:sz w:val="22"/>
          <w:szCs w:val="22"/>
          <w:lang w:eastAsia="en-US"/>
        </w:rPr>
        <w:t xml:space="preserve">https://ezamowienia.gov.pl </w:t>
      </w:r>
      <w:r w:rsidRPr="002F70BB">
        <w:rPr>
          <w:rFonts w:asciiTheme="minorHAnsi" w:hAnsiTheme="minorHAnsi" w:cstheme="minorHAnsi"/>
          <w:color w:val="000000"/>
          <w:kern w:val="0"/>
          <w:sz w:val="22"/>
          <w:szCs w:val="22"/>
          <w:lang w:eastAsia="en-US"/>
        </w:rPr>
        <w:t xml:space="preserve">oraz informacje zamieszczone w zakładce „Centrum Pomocy”. </w:t>
      </w:r>
    </w:p>
    <w:p w14:paraId="24E83219"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lastRenderedPageBreak/>
        <w:t xml:space="preserve">Przeglądanie i pobieranie publicznej treści dokumentacji postępowania nie wymaga posiadania konta na Platformie e-Zamówienia ani logowania. </w:t>
      </w:r>
    </w:p>
    <w:p w14:paraId="5F5FF223"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494EA9D"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t>
      </w:r>
    </w:p>
    <w:p w14:paraId="32803CA0"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W przypadku formatów, o których mowa w art. 66 ust. 1 ustawy </w:t>
      </w:r>
      <w:proofErr w:type="spellStart"/>
      <w:r w:rsidRPr="002F70BB">
        <w:rPr>
          <w:rFonts w:asciiTheme="minorHAnsi" w:hAnsiTheme="minorHAnsi" w:cstheme="minorHAnsi"/>
          <w:color w:val="000000"/>
          <w:kern w:val="0"/>
          <w:sz w:val="22"/>
          <w:szCs w:val="22"/>
          <w:lang w:eastAsia="en-US"/>
        </w:rPr>
        <w:t>Pzp</w:t>
      </w:r>
      <w:proofErr w:type="spellEnd"/>
      <w:r w:rsidRPr="002F70BB">
        <w:rPr>
          <w:rFonts w:asciiTheme="minorHAnsi" w:hAnsiTheme="minorHAnsi" w:cstheme="minorHAnsi"/>
          <w:color w:val="000000"/>
          <w:kern w:val="0"/>
          <w:sz w:val="22"/>
          <w:szCs w:val="22"/>
          <w:lang w:eastAsia="en-US"/>
        </w:rPr>
        <w:t xml:space="preserve">, ww. regulacje nie będą miały bezpośredniego zastosowania. </w:t>
      </w:r>
    </w:p>
    <w:p w14:paraId="521DCEF2" w14:textId="77777777" w:rsidR="002F70BB" w:rsidRPr="002F70BB" w:rsidRDefault="002F70BB"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I</w:t>
      </w:r>
      <w:r w:rsidR="00B747C3" w:rsidRPr="002F70BB">
        <w:rPr>
          <w:rFonts w:asciiTheme="minorHAnsi" w:hAnsiTheme="minorHAnsi" w:cstheme="minorHAnsi"/>
          <w:color w:val="000000"/>
          <w:kern w:val="0"/>
          <w:sz w:val="22"/>
          <w:szCs w:val="22"/>
          <w:lang w:eastAsia="en-US"/>
        </w:rPr>
        <w:t xml:space="preserve">nformacje, oświadczenia lub dokumenty, inne niż wymienione w § 2 ust. 1 rozporządzenia Prezesa Rady Ministrów w sprawie wymagań dla dokumentów elektronicznych, przekazywane w postępowaniu sporządza się w postaci elektronicznej: </w:t>
      </w:r>
    </w:p>
    <w:p w14:paraId="4F132FE8"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2F70BB">
        <w:rPr>
          <w:rFonts w:asciiTheme="minorHAnsi" w:hAnsiTheme="minorHAnsi" w:cstheme="minorHAnsi"/>
          <w:color w:val="000000"/>
          <w:kern w:val="0"/>
          <w:sz w:val="22"/>
          <w:szCs w:val="22"/>
          <w:lang w:eastAsia="en-US"/>
        </w:rPr>
        <w:t xml:space="preserve">a) w formatach danych określonych w przepisach rozporządzenia Rady Ministrów w sprawie Krajowych Ram Interoperacyjności (i przekazuje się jako załącznik), lub </w:t>
      </w:r>
    </w:p>
    <w:p w14:paraId="712C2912"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B747C3">
        <w:rPr>
          <w:rFonts w:asciiTheme="minorHAnsi" w:hAnsiTheme="minorHAnsi" w:cstheme="minorHAnsi"/>
          <w:color w:val="000000"/>
          <w:kern w:val="0"/>
          <w:sz w:val="22"/>
          <w:szCs w:val="22"/>
          <w:lang w:eastAsia="en-US"/>
        </w:rPr>
        <w:t xml:space="preserve">b) jako tekst wpisany bezpośrednio do wiadomości przekazywanej przy użyciu środków komunikacji elektronicznej (np. w treści wiadomości e-mail lub w treści „Formularza do komunikacji”). </w:t>
      </w:r>
    </w:p>
    <w:p w14:paraId="0FDCBE4A"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1F1745C"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Komunikacja w postępowaniu, z wyłączeniem składania ofert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4D81ABB8"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załączników, które są zgodnie z ustawą </w:t>
      </w:r>
      <w:proofErr w:type="spellStart"/>
      <w:r w:rsidRPr="002F70BB">
        <w:rPr>
          <w:rFonts w:asciiTheme="minorHAnsi" w:hAnsiTheme="minorHAnsi" w:cstheme="minorHAnsi"/>
          <w:kern w:val="0"/>
          <w:sz w:val="22"/>
          <w:szCs w:val="22"/>
          <w:lang w:eastAsia="en-US"/>
        </w:rPr>
        <w:t>Pzp</w:t>
      </w:r>
      <w:proofErr w:type="spellEnd"/>
      <w:r w:rsidRPr="002F70BB">
        <w:rPr>
          <w:rFonts w:asciiTheme="minorHAnsi" w:hAnsiTheme="minorHAnsi" w:cstheme="minorHAnsi"/>
          <w:kern w:val="0"/>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26EF9D5F"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47544CF2"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Wszystkie wysłane i odebrane w postępowaniu przez wykonawcę wiadomości widoczne są po zalogowaniu w podglądzie postępowania w zakładce „Komunikacja”. </w:t>
      </w:r>
    </w:p>
    <w:p w14:paraId="51248AE4"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lastRenderedPageBreak/>
        <w:t xml:space="preserve">Maksymalny rozmiar plików przesyłanych za pośrednictwem „Formularzy do komunikacji” wynosi 150 MB (wielkość ta dotyczy plików przesyłanych jako załączniki do jednego formularza). </w:t>
      </w:r>
    </w:p>
    <w:p w14:paraId="29D4B08B"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Minimalne wymagania techniczne dotyczące sprzętu używanego w celu korzystania z usług Platformy e-Zamówienia oraz informacje dotyczące specyfikacji połączenia określa Regulamin Platformy e-Zamówienia. </w:t>
      </w:r>
    </w:p>
    <w:p w14:paraId="47035276"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B75030F" w14:textId="6E513FBA" w:rsidR="00B747C3"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szczególnie uzasadnionych przypadkach uniemożliwiających komunikację wykonawcy i Zamawiającego za pośrednictwem Platformy e-Zamówienia, Zamawiający dopuszcza komunikację za pomocą poczty elektronicznej na adres e-mail: </w:t>
      </w:r>
      <w:r w:rsidR="002F70BB" w:rsidRPr="002F70BB">
        <w:rPr>
          <w:rFonts w:asciiTheme="minorHAnsi" w:hAnsiTheme="minorHAnsi" w:cstheme="minorHAnsi"/>
          <w:color w:val="0000FF"/>
          <w:kern w:val="0"/>
          <w:sz w:val="22"/>
          <w:szCs w:val="22"/>
          <w:lang w:eastAsia="en-US"/>
        </w:rPr>
        <w:t>inwestycje@chodecz.pl</w:t>
      </w:r>
      <w:r w:rsidRPr="002F70BB">
        <w:rPr>
          <w:rFonts w:asciiTheme="minorHAnsi" w:hAnsiTheme="minorHAnsi" w:cstheme="minorHAnsi"/>
          <w:color w:val="0000FF"/>
          <w:kern w:val="0"/>
          <w:sz w:val="22"/>
          <w:szCs w:val="22"/>
          <w:lang w:eastAsia="en-US"/>
        </w:rPr>
        <w:t xml:space="preserve"> </w:t>
      </w:r>
      <w:r w:rsidRPr="002F70BB">
        <w:rPr>
          <w:rFonts w:asciiTheme="minorHAnsi" w:hAnsiTheme="minorHAnsi" w:cstheme="minorHAnsi"/>
          <w:color w:val="000000"/>
          <w:kern w:val="0"/>
          <w:sz w:val="22"/>
          <w:szCs w:val="22"/>
          <w:lang w:eastAsia="en-US"/>
        </w:rPr>
        <w:t xml:space="preserve">(nie dotyczy składania ofert). </w:t>
      </w:r>
    </w:p>
    <w:p w14:paraId="26B54F07" w14:textId="3576D924" w:rsidR="007965A0" w:rsidRPr="002F70BB" w:rsidRDefault="007965A0"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Zamawiający zamieszcza na stronie internetowej </w:t>
      </w:r>
      <w:hyperlink r:id="rId13" w:history="1">
        <w:r w:rsidR="00305682" w:rsidRPr="002F70BB">
          <w:rPr>
            <w:rStyle w:val="Hipercze"/>
            <w:rFonts w:asciiTheme="minorHAnsi" w:hAnsiTheme="minorHAnsi" w:cstheme="minorHAnsi"/>
            <w:bCs/>
            <w:color w:val="auto"/>
            <w:sz w:val="22"/>
            <w:szCs w:val="22"/>
            <w:u w:val="none"/>
          </w:rPr>
          <w:t>https://ezamowienia.gov.pl</w:t>
        </w:r>
      </w:hyperlink>
      <w:r w:rsidR="00305682" w:rsidRPr="002F70BB">
        <w:rPr>
          <w:rStyle w:val="Hipercze"/>
          <w:rFonts w:asciiTheme="minorHAnsi" w:hAnsiTheme="minorHAnsi" w:cstheme="minorHAnsi"/>
          <w:bCs/>
          <w:color w:val="auto"/>
          <w:sz w:val="22"/>
          <w:szCs w:val="22"/>
          <w:u w:val="none"/>
        </w:rPr>
        <w:t xml:space="preserve"> i </w:t>
      </w:r>
      <w:r w:rsidRPr="002F70BB">
        <w:rPr>
          <w:rFonts w:asciiTheme="minorHAnsi" w:hAnsiTheme="minorHAnsi" w:cstheme="minorHAnsi"/>
          <w:sz w:val="22"/>
          <w:szCs w:val="22"/>
        </w:rPr>
        <w:t xml:space="preserve">www.bip.chodecz.pl: </w:t>
      </w:r>
    </w:p>
    <w:p w14:paraId="3B5C6725"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informację z otwarcia ofert, o której mowa w art. 222 ust. 5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 xml:space="preserve"> - </w:t>
      </w:r>
      <w:r w:rsidRPr="00C16F38">
        <w:rPr>
          <w:rFonts w:asciiTheme="minorHAnsi" w:hAnsiTheme="minorHAnsi" w:cstheme="minorHAnsi"/>
          <w:color w:val="auto"/>
          <w:sz w:val="22"/>
          <w:szCs w:val="22"/>
        </w:rPr>
        <w:t>niezwłocznie po otwarciu ofert,</w:t>
      </w:r>
    </w:p>
    <w:p w14:paraId="0C8A5010"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treść zapytań wraz z wyjaśnieniami do zamieszczonej na stronie SWZ,</w:t>
      </w:r>
    </w:p>
    <w:p w14:paraId="40767A3F"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zmiany dotyczące SWZ,</w:t>
      </w:r>
    </w:p>
    <w:p w14:paraId="67DA4DB4" w14:textId="01C2A139" w:rsidR="003D42AF" w:rsidRPr="002F70BB" w:rsidRDefault="003D42AF"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zawiadomienie</w:t>
      </w:r>
      <w:r w:rsidR="001B0F8E" w:rsidRPr="002F70BB">
        <w:rPr>
          <w:rFonts w:asciiTheme="minorHAnsi" w:hAnsiTheme="minorHAnsi" w:cstheme="minorHAnsi"/>
          <w:color w:val="auto"/>
          <w:sz w:val="22"/>
          <w:szCs w:val="22"/>
        </w:rPr>
        <w:t xml:space="preserve"> </w:t>
      </w:r>
      <w:r w:rsidRPr="002F70BB">
        <w:rPr>
          <w:rFonts w:asciiTheme="minorHAnsi" w:hAnsiTheme="minorHAnsi" w:cstheme="minorHAnsi"/>
          <w:color w:val="auto"/>
          <w:sz w:val="22"/>
          <w:szCs w:val="22"/>
        </w:rPr>
        <w:t xml:space="preserve">o wyborze </w:t>
      </w:r>
      <w:r w:rsidR="001B0F8E" w:rsidRPr="002F70BB">
        <w:rPr>
          <w:rFonts w:asciiTheme="minorHAnsi" w:hAnsiTheme="minorHAnsi" w:cstheme="minorHAnsi"/>
          <w:color w:val="auto"/>
          <w:sz w:val="22"/>
          <w:szCs w:val="22"/>
        </w:rPr>
        <w:t>najkorzystniejszej</w:t>
      </w:r>
      <w:r w:rsidRPr="002F70BB">
        <w:rPr>
          <w:rFonts w:asciiTheme="minorHAnsi" w:hAnsiTheme="minorHAnsi" w:cstheme="minorHAnsi"/>
          <w:color w:val="auto"/>
          <w:sz w:val="22"/>
          <w:szCs w:val="22"/>
        </w:rPr>
        <w:t xml:space="preserve"> oferty,</w:t>
      </w:r>
    </w:p>
    <w:p w14:paraId="6152207D" w14:textId="0239EDBF" w:rsidR="007965A0" w:rsidRPr="002F70BB" w:rsidRDefault="001B0F8E"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ogłoszenie o udzieleniu zamówienia, o którym mowa w art. 309 ust. 1 </w:t>
      </w:r>
      <w:r w:rsidR="007965A0" w:rsidRPr="002F70BB">
        <w:rPr>
          <w:rFonts w:asciiTheme="minorHAnsi" w:hAnsiTheme="minorHAnsi" w:cstheme="minorHAnsi"/>
          <w:b/>
          <w:color w:val="auto"/>
          <w:sz w:val="22"/>
          <w:szCs w:val="22"/>
        </w:rPr>
        <w:t>.</w:t>
      </w:r>
      <w:r w:rsidRPr="002F70BB">
        <w:rPr>
          <w:rFonts w:asciiTheme="minorHAnsi" w:hAnsiTheme="minorHAnsi" w:cstheme="minorHAnsi"/>
          <w:color w:val="auto"/>
          <w:sz w:val="22"/>
          <w:szCs w:val="22"/>
        </w:rPr>
        <w:t xml:space="preserve">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w:t>
      </w:r>
    </w:p>
    <w:bookmarkEnd w:id="4"/>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2F5D6C07" w14:textId="77777777" w:rsidR="00CF6686" w:rsidRPr="00744A0E" w:rsidRDefault="00A444FC" w:rsidP="00CF6686">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559FFAEB" w14:textId="46B52BC8" w:rsidR="00FC513F" w:rsidRPr="00744A0E" w:rsidRDefault="00FC513F"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432685EE" w:rsidR="00673BC0" w:rsidRPr="00D457EB"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D457EB">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D457EB">
        <w:rPr>
          <w:rFonts w:asciiTheme="minorHAnsi" w:hAnsiTheme="minorHAnsi" w:cstheme="minorHAnsi"/>
          <w:color w:val="000000" w:themeColor="text1"/>
          <w:spacing w:val="0"/>
          <w:kern w:val="0"/>
          <w:sz w:val="22"/>
          <w:szCs w:val="22"/>
        </w:rPr>
        <w:t xml:space="preserve"> </w:t>
      </w:r>
      <w:r w:rsidR="00684E64" w:rsidRPr="00D457EB">
        <w:rPr>
          <w:rFonts w:asciiTheme="minorHAnsi" w:hAnsiTheme="minorHAnsi" w:cstheme="minorHAnsi"/>
          <w:color w:val="000000" w:themeColor="text1"/>
          <w:spacing w:val="0"/>
          <w:kern w:val="0"/>
          <w:sz w:val="22"/>
          <w:szCs w:val="22"/>
        </w:rPr>
        <w:br/>
      </w:r>
      <w:r w:rsidR="00C16F38" w:rsidRPr="00D457EB">
        <w:rPr>
          <w:rFonts w:asciiTheme="minorHAnsi" w:hAnsiTheme="minorHAnsi" w:cstheme="minorHAnsi"/>
          <w:b/>
          <w:color w:val="000000" w:themeColor="text1"/>
          <w:spacing w:val="0"/>
          <w:kern w:val="0"/>
          <w:sz w:val="22"/>
          <w:szCs w:val="22"/>
          <w:u w:val="single"/>
        </w:rPr>
        <w:t>20 marca</w:t>
      </w:r>
      <w:r w:rsidR="00305682" w:rsidRPr="00D457EB">
        <w:rPr>
          <w:rFonts w:asciiTheme="minorHAnsi" w:hAnsiTheme="minorHAnsi" w:cstheme="minorHAnsi"/>
          <w:b/>
          <w:color w:val="000000" w:themeColor="text1"/>
          <w:spacing w:val="0"/>
          <w:kern w:val="0"/>
          <w:sz w:val="22"/>
          <w:szCs w:val="22"/>
          <w:u w:val="single"/>
        </w:rPr>
        <w:t xml:space="preserve"> 2023</w:t>
      </w:r>
      <w:r w:rsidR="00391EC6" w:rsidRPr="00D457EB">
        <w:rPr>
          <w:rFonts w:asciiTheme="minorHAnsi" w:hAnsiTheme="minorHAnsi" w:cstheme="minorHAnsi"/>
          <w:b/>
          <w:color w:val="000000" w:themeColor="text1"/>
          <w:spacing w:val="0"/>
          <w:kern w:val="0"/>
          <w:sz w:val="22"/>
          <w:szCs w:val="22"/>
          <w:u w:val="single"/>
        </w:rPr>
        <w:t xml:space="preserve"> </w:t>
      </w:r>
      <w:r w:rsidRPr="00D457EB">
        <w:rPr>
          <w:rFonts w:asciiTheme="minorHAnsi" w:hAnsiTheme="minorHAnsi" w:cstheme="minorHAnsi"/>
          <w:b/>
          <w:color w:val="000000" w:themeColor="text1"/>
          <w:spacing w:val="0"/>
          <w:kern w:val="0"/>
          <w:sz w:val="22"/>
          <w:szCs w:val="22"/>
          <w:u w:val="single"/>
        </w:rPr>
        <w:t>r.</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41750F83" w14:textId="77777777" w:rsidR="001C4845" w:rsidRPr="00B55BE1" w:rsidRDefault="001C4845" w:rsidP="00BA21E1">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bookmarkStart w:id="5" w:name="_Hlk125543989"/>
      <w:r w:rsidRPr="00B55BE1">
        <w:rPr>
          <w:rFonts w:asciiTheme="minorHAnsi" w:hAnsiTheme="minorHAnsi" w:cstheme="minorHAnsi"/>
          <w:color w:val="000000"/>
          <w:kern w:val="0"/>
          <w:sz w:val="22"/>
          <w:szCs w:val="22"/>
          <w:lang w:eastAsia="en-US"/>
        </w:rPr>
        <w:t xml:space="preserve">Wykonawca przygotowuje ofertę przy pomocy interaktywnego „Formularza ofertowego” udostępnionego przez Zamawiającego na Platformie e-Zamówienia i zamieszczonego w podglądzie postępowania w zakładce „Informacje podstawowe”. </w:t>
      </w:r>
    </w:p>
    <w:p w14:paraId="35BA9570"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5F0490E2"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lastRenderedPageBreak/>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o którym mowa w rozdz. XIV pkt 5. </w:t>
      </w:r>
    </w:p>
    <w:p w14:paraId="2FB37853"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Uwaga! Nie należy zmieniać nazwy pliku nadanej przez Platformę e-Zamówienia. Zapisany „Formularz ofertowy” należy zawsze otwierać w programie Adobe </w:t>
      </w:r>
      <w:proofErr w:type="spellStart"/>
      <w:r w:rsidRPr="00B55BE1">
        <w:rPr>
          <w:rFonts w:asciiTheme="minorHAnsi" w:hAnsiTheme="minorHAnsi" w:cstheme="minorHAnsi"/>
          <w:b/>
          <w:bCs/>
          <w:color w:val="000000"/>
          <w:kern w:val="0"/>
          <w:sz w:val="22"/>
          <w:szCs w:val="22"/>
          <w:lang w:eastAsia="en-US"/>
        </w:rPr>
        <w:t>Acrobat</w:t>
      </w:r>
      <w:proofErr w:type="spellEnd"/>
      <w:r w:rsidRPr="00B55BE1">
        <w:rPr>
          <w:rFonts w:asciiTheme="minorHAnsi" w:hAnsiTheme="minorHAnsi" w:cstheme="minorHAnsi"/>
          <w:b/>
          <w:bCs/>
          <w:color w:val="000000"/>
          <w:kern w:val="0"/>
          <w:sz w:val="22"/>
          <w:szCs w:val="22"/>
          <w:lang w:eastAsia="en-US"/>
        </w:rPr>
        <w:t xml:space="preserve"> Reader DC. </w:t>
      </w:r>
    </w:p>
    <w:p w14:paraId="3C1AA1F7"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Zamawiający rekomenduje na format danych przesyłanych plików: *.pdf. </w:t>
      </w:r>
    </w:p>
    <w:p w14:paraId="78653EA7"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Treść złożonej oferty musi odpowiadać treści SWZ. </w:t>
      </w:r>
    </w:p>
    <w:p w14:paraId="09D900A2" w14:textId="62C69C40"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Do oferty powinny zostać załączone wszystkie dokumenty wymagane odpowiednimi postanowieniami SWZ, tj.: </w:t>
      </w:r>
    </w:p>
    <w:p w14:paraId="55091A2F"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7F1D0B">
        <w:rPr>
          <w:rFonts w:asciiTheme="minorHAnsi" w:hAnsiTheme="minorHAnsi" w:cstheme="minorHAnsi"/>
          <w:b/>
          <w:color w:val="000000"/>
          <w:kern w:val="0"/>
          <w:sz w:val="22"/>
          <w:szCs w:val="22"/>
          <w:lang w:eastAsia="en-US"/>
        </w:rPr>
        <w:t>Formularz ofertowy</w:t>
      </w:r>
      <w:r w:rsidRPr="00B55BE1">
        <w:rPr>
          <w:rFonts w:asciiTheme="minorHAnsi" w:hAnsiTheme="minorHAnsi" w:cstheme="minorHAnsi"/>
          <w:color w:val="000000"/>
          <w:kern w:val="0"/>
          <w:sz w:val="22"/>
          <w:szCs w:val="22"/>
          <w:lang w:eastAsia="en-US"/>
        </w:rPr>
        <w:t xml:space="preserve">, udostępniony na Platformie e-Zamówienia dla przedmiotowego postępowania (wypełnienie tego formularza możliwe jest wyłącznie dla zalogowanego Wykonawcy). UWAGA: Nie należy zmieniać nazwy pliku nadanej przez Platformę e-zamówienia, </w:t>
      </w:r>
    </w:p>
    <w:p w14:paraId="2BBF4E89"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upoważniające do złożenia oferty, o ile ofertę składa pełnomocnik;</w:t>
      </w:r>
    </w:p>
    <w:p w14:paraId="048ECFC7"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0E157F31"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b/>
          <w:spacing w:val="0"/>
          <w:kern w:val="0"/>
          <w:sz w:val="22"/>
          <w:szCs w:val="22"/>
        </w:rPr>
        <w:t xml:space="preserve">Oświadczenie o niepodleganiu wykluczeniu z postępowania - wg załącznika nr 3 do SWZ. </w:t>
      </w:r>
      <w:r w:rsidRPr="007F1D0B">
        <w:rPr>
          <w:rFonts w:asciiTheme="minorHAnsi" w:hAnsiTheme="minorHAnsi" w:cstheme="minorHAnsi"/>
          <w:spacing w:val="0"/>
          <w:kern w:val="0"/>
          <w:sz w:val="22"/>
          <w:szCs w:val="22"/>
        </w:rPr>
        <w:t xml:space="preserve">W przypadku wspólnego ubiegania się o zamówienie przez Wykonawców, oświadczenie to składa każdy z Wykonawców, </w:t>
      </w:r>
    </w:p>
    <w:p w14:paraId="1FF5BA17" w14:textId="59E57E0A"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następujące przedmiotowe środki dowodowe: nie dotyczy. </w:t>
      </w:r>
    </w:p>
    <w:p w14:paraId="491F4295"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Oświadczenia, o których mowa w pkt 5 </w:t>
      </w:r>
      <w:proofErr w:type="spellStart"/>
      <w:r w:rsidRPr="00B55BE1">
        <w:rPr>
          <w:rFonts w:asciiTheme="minorHAnsi" w:hAnsiTheme="minorHAnsi" w:cstheme="minorHAnsi"/>
          <w:color w:val="000000"/>
          <w:kern w:val="0"/>
          <w:sz w:val="22"/>
          <w:szCs w:val="22"/>
          <w:lang w:eastAsia="en-US"/>
        </w:rPr>
        <w:t>ppkt</w:t>
      </w:r>
      <w:proofErr w:type="spellEnd"/>
      <w:r w:rsidRPr="00B55BE1">
        <w:rPr>
          <w:rFonts w:asciiTheme="minorHAnsi" w:hAnsiTheme="minorHAnsi" w:cstheme="minorHAnsi"/>
          <w:color w:val="000000"/>
          <w:kern w:val="0"/>
          <w:sz w:val="22"/>
          <w:szCs w:val="22"/>
          <w:lang w:eastAsia="en-US"/>
        </w:rPr>
        <w:t xml:space="preserve"> 4 i 5, należy złożyć, pod rygorem nieważności, w formie elektronicznej lub w postaci elektronicznej opatrzonej podpisem zaufanym lub podpisem osobistym. </w:t>
      </w:r>
    </w:p>
    <w:p w14:paraId="4A6CF034"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14:paraId="01DCA4FC"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p>
    <w:p w14:paraId="4871DFDD"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b/>
          <w:bCs/>
          <w:kern w:val="0"/>
          <w:sz w:val="22"/>
          <w:szCs w:val="22"/>
          <w:lang w:eastAsia="en-US"/>
        </w:rPr>
        <w:t xml:space="preserve">Dokumenty sporządzone w języku obcym są składane wraz z tłumaczeniem na język polski. </w:t>
      </w:r>
    </w:p>
    <w:p w14:paraId="08BBE67E"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Każdy Wykonawca może złożyć tylko jedną ofertę na jedno lub dwa zadania. Złożenie większej liczby ofert spowoduje odrzucenie wszystkich ofert złożonych przez danego wykonawcę. </w:t>
      </w:r>
    </w:p>
    <w:p w14:paraId="13B5FBD0"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Wykonawca ponosi wszelkie koszty związane z przygotowaniem oferty, a Zamawiający nie przewiduje zwrotu kosztów udziału w postepowaniu. </w:t>
      </w:r>
    </w:p>
    <w:p w14:paraId="3CAA0094"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10BE7C9F"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lastRenderedPageBreak/>
        <w:t xml:space="preserve">Treść oferty musi być zgodna z wymaganiami zamawiającego określonymi w dokumentach zamówienia. </w:t>
      </w:r>
    </w:p>
    <w:p w14:paraId="36AEB025"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Zamawiający nie wymaga założenia oferty po odbyciu wizji lokalnej lub sprawdzeniu innych, niż udostępnione w ramach postępowania, dokumentów niezbędnych do realizacji zamówienia. </w:t>
      </w:r>
    </w:p>
    <w:p w14:paraId="481FBD78" w14:textId="16EDAA65"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 sprawach nieuregulowanych w niniejszym rozdziale mają zastosowanie właściwe przepisy następujących aktów prawnych: </w:t>
      </w:r>
    </w:p>
    <w:p w14:paraId="796E392D" w14:textId="77777777" w:rsidR="00B61ECB" w:rsidRPr="00B55BE1" w:rsidRDefault="001C4845" w:rsidP="00F20DC9">
      <w:pPr>
        <w:pStyle w:val="Akapitzlist"/>
        <w:numPr>
          <w:ilvl w:val="0"/>
          <w:numId w:val="5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ustawa PZP, </w:t>
      </w:r>
    </w:p>
    <w:p w14:paraId="11820188" w14:textId="48798849" w:rsidR="001C4845" w:rsidRPr="00B55BE1" w:rsidRDefault="001C4845" w:rsidP="00F20DC9">
      <w:pPr>
        <w:pStyle w:val="Akapitzlist"/>
        <w:numPr>
          <w:ilvl w:val="0"/>
          <w:numId w:val="5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 ze zm.). </w:t>
      </w:r>
    </w:p>
    <w:p w14:paraId="625B22A5" w14:textId="77777777" w:rsidR="00B61ECB" w:rsidRPr="00B55BE1" w:rsidRDefault="00B61ECB"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43817242" w14:textId="66A851E8"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Informacja o procedurze uzupełniania brakujących dokumentów, ich poprawiania, uzupełniania oraz złożenia wyjaśnień dotyczących treści oferty: </w:t>
      </w:r>
    </w:p>
    <w:p w14:paraId="58091C20" w14:textId="1D0F11A9" w:rsidR="001C4845"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Wykonawca, którego oferta została najwyżej oceniona, nie złożył oświadczenia, o którym mowa w art. 125 ust. 1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nie krótszym niż 5 dni od dnia wezwania, chyba że: </w:t>
      </w:r>
    </w:p>
    <w:p w14:paraId="7088E2C5"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oferta Wykonawcy podlega odrzuceniu bez względu na ich złożenie, uzupełnienie lub poprawienie lub </w:t>
      </w:r>
    </w:p>
    <w:p w14:paraId="4E709607"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zachodzą przesłanki unieważnienia postępowania. </w:t>
      </w:r>
    </w:p>
    <w:p w14:paraId="221B32FC" w14:textId="77777777" w:rsidR="00B55BE1"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kern w:val="0"/>
          <w:sz w:val="22"/>
          <w:szCs w:val="22"/>
          <w:lang w:eastAsia="en-US"/>
        </w:rPr>
        <w:t xml:space="preserve">Wykonawca składa podmiotowe środki dowodowe na wezwanie, o którym mowa w ust. 1, aktualne na dzień ich złożenia. </w:t>
      </w:r>
    </w:p>
    <w:p w14:paraId="0816F1FC" w14:textId="7C354168" w:rsidR="001C4845"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sz w:val="22"/>
          <w:szCs w:val="22"/>
        </w:rPr>
        <w:t xml:space="preserve">Zamawiający może żądać od Wykonawców, w wyznaczonym terminie, wyjaśnień dotyczących treści oświadczenia, o którym mowa w art. 125 ust. 1 ustawy </w:t>
      </w:r>
      <w:proofErr w:type="spellStart"/>
      <w:r w:rsidRPr="00B55BE1">
        <w:rPr>
          <w:rFonts w:asciiTheme="minorHAnsi" w:hAnsiTheme="minorHAnsi" w:cstheme="minorHAnsi"/>
          <w:sz w:val="22"/>
          <w:szCs w:val="22"/>
        </w:rPr>
        <w:t>Pzp</w:t>
      </w:r>
      <w:proofErr w:type="spellEnd"/>
      <w:r w:rsidRPr="00B55BE1">
        <w:rPr>
          <w:rFonts w:asciiTheme="minorHAnsi" w:hAnsiTheme="minorHAnsi" w:cstheme="minorHAnsi"/>
          <w:sz w:val="22"/>
          <w:szCs w:val="22"/>
        </w:rPr>
        <w:t xml:space="preserve">, lub złożonych podmiotowych środków dowodowych lub innych dokumentów lub oświadczeń składanych w postępowaniu. </w:t>
      </w:r>
    </w:p>
    <w:p w14:paraId="27DA809B"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734DF3C3" w14:textId="087FBF4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Udostępnienie zasobów przez inne podmioty: </w:t>
      </w:r>
    </w:p>
    <w:p w14:paraId="3E167DF6"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1B66C43"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84D7155"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3BB010" w14:textId="27754F82" w:rsidR="001C4845"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62DE42AE"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zakres dostępnych Wykonawcy zasobów podmiotu udostępniającego zasoby; </w:t>
      </w:r>
    </w:p>
    <w:p w14:paraId="03B10A7F"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sposób i okres udostępnienia Wykonawcy i wykorzystania przez niego zasobów podmiotu udostępniającego te zasoby przy wykonywaniu zamówienia; </w:t>
      </w:r>
    </w:p>
    <w:p w14:paraId="39EC5239"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9901DA0" w14:textId="77777777" w:rsidR="00B55BE1" w:rsidRPr="00B55BE1" w:rsidRDefault="001C4845" w:rsidP="00F20DC9">
      <w:pPr>
        <w:pStyle w:val="Akapitzlist"/>
        <w:numPr>
          <w:ilvl w:val="0"/>
          <w:numId w:val="52"/>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Pr="00B55BE1">
        <w:rPr>
          <w:rFonts w:asciiTheme="minorHAnsi" w:hAnsiTheme="minorHAnsi" w:cstheme="minorHAnsi"/>
          <w:kern w:val="0"/>
          <w:sz w:val="22"/>
          <w:szCs w:val="22"/>
          <w:lang w:eastAsia="en-US"/>
        </w:rPr>
        <w:lastRenderedPageBreak/>
        <w:t xml:space="preserve">Zamawiającego zastąpił ten podmiot innym podmiotem lub podmiotami albo wykazał, że samodzielnie spełnia warunki udziału w postępowaniu. </w:t>
      </w:r>
    </w:p>
    <w:p w14:paraId="40DB16C3" w14:textId="6D4ACC65" w:rsidR="001C4845" w:rsidRPr="00B55BE1" w:rsidRDefault="001C4845" w:rsidP="00F20DC9">
      <w:pPr>
        <w:pStyle w:val="Akapitzlist"/>
        <w:numPr>
          <w:ilvl w:val="0"/>
          <w:numId w:val="52"/>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nie może, po upływie terminu składania ofert, powoływać się na zdolności udostępniających zasoby, jeżeli na etapie składania ofert nie polegał on w danym zakresie na zdolnościach podmiotów udostępniających zasoby. wykazuje spełnianie warunków udziału w postępowaniu. </w:t>
      </w:r>
    </w:p>
    <w:p w14:paraId="5A433817"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300518D9" w14:textId="58CD625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Wykonawcy wspólnie ubiegający się o zamówienie: </w:t>
      </w:r>
    </w:p>
    <w:p w14:paraId="05F453FF"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Wykonawcy mogą wspólnie ubiegać się o udzielenie zamówienia, w tym celu ustanawiają pełnomocnika do reprezentowania ich w postępowaniu o udzielenie zamówienia albo do reprezentowania w postępowaniu i zawarcia umowy w sprawie zamówienia publicznego. </w:t>
      </w:r>
    </w:p>
    <w:p w14:paraId="01E20B4B"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Warunek dotyczący uprawnień do prowadzenia określonej działalności gospodarczej lub zawodowej, o którym mowa w art. 112 ust. 2 pkt 2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4088C451"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sz w:val="22"/>
          <w:szCs w:val="22"/>
        </w:rPr>
        <w:t>W odniesieniu do warunków dotyczących wykształcenia, kwalifikacji zawodowych lub doświadczenia, Wykonawcy wspólnie ubiegający się o udzielenie zamówienia mogą</w:t>
      </w:r>
      <w:r w:rsidR="00B55BE1" w:rsidRPr="00B55BE1">
        <w:rPr>
          <w:rFonts w:asciiTheme="minorHAnsi" w:hAnsiTheme="minorHAnsi" w:cstheme="minorHAnsi"/>
          <w:sz w:val="22"/>
          <w:szCs w:val="22"/>
        </w:rPr>
        <w:t xml:space="preserve"> </w:t>
      </w:r>
      <w:r w:rsidRPr="00B55BE1">
        <w:rPr>
          <w:rFonts w:asciiTheme="minorHAnsi" w:hAnsiTheme="minorHAnsi" w:cstheme="minorHAnsi"/>
          <w:sz w:val="22"/>
          <w:szCs w:val="22"/>
        </w:rPr>
        <w:t xml:space="preserve">polegać na zdolnościach tych z Wykonawców, którzy wykonają usługi, do realizacji których te zdolności są wymagane. </w:t>
      </w:r>
    </w:p>
    <w:p w14:paraId="6A053385"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o którym mowa w pkt. 2 i 3, Wykonawcy wspólnie ubiegający się o udzielenie zamówienia dołączają odpowiednio do oferty oświadczenie, z którego wynika, które usługi wykonają poszczególni Wykonawcy. </w:t>
      </w:r>
    </w:p>
    <w:p w14:paraId="4F08335F"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Obowiązek złożenia oświadczenia, o którym mowa w pkt. 4 odnosi się również do Wykonawców, prowadzących działalność w formie spółki cywilnej. </w:t>
      </w:r>
    </w:p>
    <w:p w14:paraId="5E5A093E" w14:textId="47E59EC1" w:rsidR="001C4845"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polegania przez członków konsorcjum na uprawieniach, doświadczeniu, kwalifikacjach lub wykształceniu członka takiego konsorcjum, wymagane zdolności powinien posiadać co najmniej ten z konsorcjantów, który w ramach przyjętego wewnętrznie podziału zadań, wyznaczony zostanie do realizowania danej części zamówienia, z którą wiąże się obowiązek posiadania konkretnych uprawnień, doświadczenia, kwalifikacji lub wykształcenia. </w:t>
      </w:r>
    </w:p>
    <w:p w14:paraId="3F2168FD"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lang w:eastAsia="en-US"/>
        </w:rPr>
      </w:pPr>
    </w:p>
    <w:p w14:paraId="7FC5871A"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Pełnomocnictwo: </w:t>
      </w:r>
    </w:p>
    <w:p w14:paraId="1ACD270B" w14:textId="77777777" w:rsidR="00B55BE1" w:rsidRPr="00B55BE1" w:rsidRDefault="001C4845" w:rsidP="00F20DC9">
      <w:pPr>
        <w:pStyle w:val="Akapitzlist"/>
        <w:numPr>
          <w:ilvl w:val="0"/>
          <w:numId w:val="54"/>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Pełnomocnictwo do złożenia oferty/reprezentowania Wykonawców wspólnie ubiegających się o udzielenie zamówienia musi być złożone w oryginale w takiej samej formie, jak składana oferta. </w:t>
      </w:r>
    </w:p>
    <w:p w14:paraId="4F4E6167" w14:textId="1A506F5E" w:rsidR="001C4845" w:rsidRPr="00B55BE1" w:rsidRDefault="001C4845" w:rsidP="00F20DC9">
      <w:pPr>
        <w:pStyle w:val="Akapitzlist"/>
        <w:numPr>
          <w:ilvl w:val="0"/>
          <w:numId w:val="54"/>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Dopuszczasiętakżezłożenieelektronicznejkopii(skanu)pełnomocnictwasporządzonego uprzedniowformiepisemnej,wformieelektronicznegopoświadczeniasporządzonegostosowniedoart.97§2ustawyzdnia14lutego1991r.-Prawoonotariacie, które to poświadczenie notariusz opatruje kwalifikowanym podpisem elektronicznym, bądź też poprzez opatrzenie skanu pełnomocnictwa sporządzonego uprzednio w formie pisemnej kwalifikowanym podpisem, podpisem zaufanym lub zgodnie z ustawą o dowodach osobistych (Dz. U. 2021 poz. 816 z </w:t>
      </w:r>
      <w:proofErr w:type="spellStart"/>
      <w:r w:rsidRPr="00B55BE1">
        <w:rPr>
          <w:rFonts w:asciiTheme="minorHAnsi" w:hAnsiTheme="minorHAnsi" w:cstheme="minorHAnsi"/>
          <w:kern w:val="0"/>
          <w:sz w:val="22"/>
          <w:szCs w:val="22"/>
          <w:lang w:eastAsia="en-US"/>
        </w:rPr>
        <w:t>późn</w:t>
      </w:r>
      <w:proofErr w:type="spellEnd"/>
      <w:r w:rsidRPr="00B55BE1">
        <w:rPr>
          <w:rFonts w:asciiTheme="minorHAnsi" w:hAnsiTheme="minorHAnsi" w:cstheme="minorHAnsi"/>
          <w:kern w:val="0"/>
          <w:sz w:val="22"/>
          <w:szCs w:val="22"/>
          <w:lang w:eastAsia="en-US"/>
        </w:rPr>
        <w:t xml:space="preserve">. zm.) - podpisem osobistym mocodawcy. Elektroniczna kopia pełnomocnictwa nie może być uwierzytelniona przez upełnomocnionego. </w:t>
      </w:r>
    </w:p>
    <w:bookmarkEnd w:id="5"/>
    <w:p w14:paraId="5ED0E343" w14:textId="045F355D" w:rsidR="001C4845" w:rsidRDefault="001C4845" w:rsidP="001C4845">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2C885A07" w:rsidR="00B02CE0" w:rsidRPr="00D457EB" w:rsidRDefault="00F57519" w:rsidP="00F20DC9">
      <w:pPr>
        <w:pStyle w:val="Akapitzlist"/>
        <w:numPr>
          <w:ilvl w:val="0"/>
          <w:numId w:val="6"/>
        </w:numPr>
        <w:spacing w:after="120" w:line="240" w:lineRule="auto"/>
        <w:ind w:left="357" w:hanging="357"/>
        <w:jc w:val="both"/>
        <w:rPr>
          <w:rFonts w:asciiTheme="minorHAnsi" w:hAnsiTheme="minorHAnsi" w:cstheme="minorHAnsi"/>
          <w:b/>
          <w:color w:val="FF0000"/>
          <w:spacing w:val="0"/>
          <w:kern w:val="0"/>
          <w:sz w:val="22"/>
          <w:szCs w:val="22"/>
          <w:u w:val="single"/>
        </w:rPr>
      </w:pPr>
      <w:r w:rsidRPr="00BF4DE8">
        <w:rPr>
          <w:rFonts w:asciiTheme="minorHAnsi" w:hAnsiTheme="minorHAnsi" w:cstheme="minorHAnsi"/>
          <w:spacing w:val="0"/>
          <w:kern w:val="0"/>
          <w:sz w:val="22"/>
          <w:szCs w:val="22"/>
        </w:rPr>
        <w:t xml:space="preserve">Ofertę wraz z wymaganymi </w:t>
      </w:r>
      <w:r w:rsidRPr="00D457EB">
        <w:rPr>
          <w:rFonts w:asciiTheme="minorHAnsi" w:hAnsiTheme="minorHAnsi" w:cstheme="minorHAnsi"/>
          <w:spacing w:val="0"/>
          <w:kern w:val="0"/>
          <w:sz w:val="22"/>
          <w:szCs w:val="22"/>
        </w:rPr>
        <w:t xml:space="preserve">załącznikami należy złożyć w terminie </w:t>
      </w:r>
      <w:r w:rsidRPr="00D457EB">
        <w:rPr>
          <w:rFonts w:asciiTheme="minorHAnsi" w:hAnsiTheme="minorHAnsi" w:cstheme="minorHAnsi"/>
          <w:spacing w:val="0"/>
          <w:kern w:val="0"/>
          <w:sz w:val="22"/>
          <w:szCs w:val="22"/>
          <w:u w:val="single"/>
        </w:rPr>
        <w:t xml:space="preserve">do dnia </w:t>
      </w:r>
      <w:r w:rsidR="00C16F38" w:rsidRPr="00D457EB">
        <w:rPr>
          <w:rFonts w:asciiTheme="minorHAnsi" w:hAnsiTheme="minorHAnsi" w:cstheme="minorHAnsi"/>
          <w:b/>
          <w:spacing w:val="0"/>
          <w:kern w:val="0"/>
          <w:sz w:val="22"/>
          <w:szCs w:val="22"/>
          <w:u w:val="single"/>
        </w:rPr>
        <w:t>20 lutego</w:t>
      </w:r>
      <w:r w:rsidR="007D60A2" w:rsidRPr="00D457EB">
        <w:rPr>
          <w:rFonts w:asciiTheme="minorHAnsi" w:hAnsiTheme="minorHAnsi" w:cstheme="minorHAnsi"/>
          <w:b/>
          <w:spacing w:val="0"/>
          <w:kern w:val="0"/>
          <w:sz w:val="22"/>
          <w:szCs w:val="22"/>
          <w:u w:val="single"/>
        </w:rPr>
        <w:t xml:space="preserve"> 2023</w:t>
      </w:r>
      <w:r w:rsidR="009936B6" w:rsidRPr="00D457EB">
        <w:rPr>
          <w:rFonts w:asciiTheme="minorHAnsi" w:hAnsiTheme="minorHAnsi" w:cstheme="minorHAnsi"/>
          <w:b/>
          <w:spacing w:val="0"/>
          <w:kern w:val="0"/>
          <w:sz w:val="22"/>
          <w:szCs w:val="22"/>
          <w:u w:val="single"/>
        </w:rPr>
        <w:t xml:space="preserve"> r.</w:t>
      </w:r>
      <w:r w:rsidRPr="00D457EB">
        <w:rPr>
          <w:rFonts w:asciiTheme="minorHAnsi" w:hAnsiTheme="minorHAnsi" w:cstheme="minorHAnsi"/>
          <w:b/>
          <w:spacing w:val="0"/>
          <w:kern w:val="0"/>
          <w:sz w:val="22"/>
          <w:szCs w:val="22"/>
          <w:u w:val="single"/>
        </w:rPr>
        <w:t xml:space="preserve">, do godz. </w:t>
      </w:r>
      <w:r w:rsidR="009E0BC3" w:rsidRPr="00D457EB">
        <w:rPr>
          <w:rFonts w:asciiTheme="minorHAnsi" w:hAnsiTheme="minorHAnsi" w:cstheme="minorHAnsi"/>
          <w:b/>
          <w:spacing w:val="0"/>
          <w:kern w:val="0"/>
          <w:sz w:val="22"/>
          <w:szCs w:val="22"/>
          <w:u w:val="single"/>
        </w:rPr>
        <w:t>09</w:t>
      </w:r>
      <w:r w:rsidR="009936B6" w:rsidRPr="00D457EB">
        <w:rPr>
          <w:rFonts w:asciiTheme="minorHAnsi" w:hAnsiTheme="minorHAnsi" w:cstheme="minorHAnsi"/>
          <w:b/>
          <w:spacing w:val="0"/>
          <w:kern w:val="0"/>
          <w:sz w:val="22"/>
          <w:szCs w:val="22"/>
          <w:u w:val="single"/>
        </w:rPr>
        <w:t>:00.</w:t>
      </w:r>
      <w:r w:rsidRPr="00D457EB">
        <w:rPr>
          <w:rFonts w:asciiTheme="minorHAnsi" w:hAnsiTheme="minorHAnsi" w:cstheme="minorHAnsi"/>
          <w:b/>
          <w:spacing w:val="0"/>
          <w:kern w:val="0"/>
          <w:sz w:val="22"/>
          <w:szCs w:val="22"/>
          <w:u w:val="single"/>
        </w:rPr>
        <w:t xml:space="preserve"> </w:t>
      </w:r>
    </w:p>
    <w:p w14:paraId="1FF3DCAE"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bookmarkStart w:id="6" w:name="_Hlk125564960"/>
      <w:r w:rsidRPr="00D457EB">
        <w:rPr>
          <w:rFonts w:asciiTheme="minorHAnsi" w:hAnsiTheme="minorHAnsi" w:cstheme="minorHAnsi"/>
          <w:color w:val="000000"/>
          <w:kern w:val="0"/>
          <w:sz w:val="22"/>
          <w:szCs w:val="22"/>
          <w:lang w:eastAsia="en-US"/>
        </w:rPr>
        <w:t>Wykonawca składa ofertę za pośrednictwem zakładki „Oferty/wnioski”, widocznej w podglądzie postępowania po zalogowaniu się na konto Wykonawcy. Po</w:t>
      </w:r>
      <w:r w:rsidRPr="00BF4DE8">
        <w:rPr>
          <w:rFonts w:asciiTheme="minorHAnsi" w:hAnsiTheme="minorHAnsi" w:cstheme="minorHAnsi"/>
          <w:color w:val="000000"/>
          <w:kern w:val="0"/>
          <w:sz w:val="22"/>
          <w:szCs w:val="22"/>
          <w:lang w:eastAsia="en-US"/>
        </w:rPr>
        <w:t xml:space="preserve"> wybraniu przycisku „Złóż ofertę” system prezentuje okno składania oferty umożliwiające przekazanie dokumentów elektronicznych, w którym znajdują się dwa pola </w:t>
      </w:r>
      <w:proofErr w:type="spellStart"/>
      <w:r w:rsidRPr="00BF4DE8">
        <w:rPr>
          <w:rFonts w:asciiTheme="minorHAnsi" w:hAnsiTheme="minorHAnsi" w:cstheme="minorHAnsi"/>
          <w:color w:val="000000"/>
          <w:kern w:val="0"/>
          <w:sz w:val="22"/>
          <w:szCs w:val="22"/>
          <w:lang w:eastAsia="en-US"/>
        </w:rPr>
        <w:t>drag&amp;drop</w:t>
      </w:r>
      <w:proofErr w:type="spellEnd"/>
      <w:r w:rsidRPr="00BF4DE8">
        <w:rPr>
          <w:rFonts w:asciiTheme="minorHAnsi" w:hAnsiTheme="minorHAnsi" w:cstheme="minorHAnsi"/>
          <w:color w:val="000000"/>
          <w:kern w:val="0"/>
          <w:sz w:val="22"/>
          <w:szCs w:val="22"/>
          <w:lang w:eastAsia="en-US"/>
        </w:rPr>
        <w:t xml:space="preserve"> („przeciągnij” i „upuść”) służące do dodawania plików. </w:t>
      </w:r>
    </w:p>
    <w:p w14:paraId="6965B515" w14:textId="1F4AD9C1"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Wykonawca dodaje wybrany z dysku i uprzednio podpisany „Formularz ofertowy” w pierwszym polu („Wypełniony formularz ofertowy”). W kolejnym polu („Załączniki i inne dokumenty przedstawione w </w:t>
      </w:r>
      <w:r w:rsidRPr="00BF4DE8">
        <w:rPr>
          <w:rFonts w:asciiTheme="minorHAnsi" w:hAnsiTheme="minorHAnsi" w:cstheme="minorHAnsi"/>
          <w:color w:val="000000"/>
          <w:kern w:val="0"/>
          <w:sz w:val="22"/>
          <w:szCs w:val="22"/>
          <w:lang w:eastAsia="en-US"/>
        </w:rPr>
        <w:lastRenderedPageBreak/>
        <w:t xml:space="preserve">ofercie przez Wykonawcę”) wykonawca dodaje pozostałe pliki stanowiące ofertę lub składane wraz z ofertą. </w:t>
      </w:r>
    </w:p>
    <w:p w14:paraId="7DE0D778" w14:textId="15907F4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8DF09AF"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b/>
          <w:bCs/>
          <w:color w:val="000000"/>
          <w:kern w:val="0"/>
          <w:sz w:val="22"/>
          <w:szCs w:val="22"/>
          <w:lang w:eastAsia="en-US"/>
        </w:rPr>
        <w:t xml:space="preserve">Formularz ofertowy podpisuje się kwalifikowanym podpisem elektronicznym, podpisem zaufanym lub podpisem osobistym w formacie </w:t>
      </w:r>
      <w:proofErr w:type="spellStart"/>
      <w:r w:rsidRPr="00BF4DE8">
        <w:rPr>
          <w:rFonts w:asciiTheme="minorHAnsi" w:hAnsiTheme="minorHAnsi" w:cstheme="minorHAnsi"/>
          <w:b/>
          <w:bCs/>
          <w:color w:val="000000"/>
          <w:kern w:val="0"/>
          <w:sz w:val="22"/>
          <w:szCs w:val="22"/>
          <w:lang w:eastAsia="en-US"/>
        </w:rPr>
        <w:t>PAdES</w:t>
      </w:r>
      <w:proofErr w:type="spellEnd"/>
      <w:r w:rsidRPr="00BF4DE8">
        <w:rPr>
          <w:rFonts w:asciiTheme="minorHAnsi" w:hAnsiTheme="minorHAnsi" w:cstheme="minorHAnsi"/>
          <w:b/>
          <w:bCs/>
          <w:color w:val="000000"/>
          <w:kern w:val="0"/>
          <w:sz w:val="22"/>
          <w:szCs w:val="22"/>
          <w:lang w:eastAsia="en-US"/>
        </w:rPr>
        <w:t xml:space="preserve"> typ wewnętrzny. </w:t>
      </w:r>
    </w:p>
    <w:p w14:paraId="18A1913A" w14:textId="77777777"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b/>
          <w:bCs/>
          <w:color w:val="000000"/>
          <w:kern w:val="0"/>
          <w:sz w:val="22"/>
          <w:szCs w:val="22"/>
          <w:lang w:eastAsia="en-US"/>
        </w:rPr>
        <w:t xml:space="preserve">Pozostałe dokumenty wchodzące w skład oferty lub składane wraz z ofertą, które są  </w:t>
      </w:r>
      <w:r w:rsidRPr="00BF4DE8">
        <w:rPr>
          <w:rFonts w:asciiTheme="minorHAnsi" w:hAnsiTheme="minorHAnsi" w:cstheme="minorHAnsi"/>
          <w:sz w:val="22"/>
          <w:szCs w:val="22"/>
        </w:rPr>
        <w:t xml:space="preserve">zgodnie z ustawą </w:t>
      </w:r>
      <w:proofErr w:type="spellStart"/>
      <w:r w:rsidRPr="00BF4DE8">
        <w:rPr>
          <w:rFonts w:asciiTheme="minorHAnsi" w:hAnsiTheme="minorHAnsi" w:cstheme="minorHAnsi"/>
          <w:sz w:val="22"/>
          <w:szCs w:val="22"/>
        </w:rPr>
        <w:t>Pzp</w:t>
      </w:r>
      <w:proofErr w:type="spellEnd"/>
      <w:r w:rsidRPr="00BF4DE8">
        <w:rPr>
          <w:rFonts w:asciiTheme="minorHAnsi" w:hAnsiTheme="minorHAnsi" w:cstheme="minorHAnsi"/>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344D095" w14:textId="1AD280BD"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kern w:val="0"/>
          <w:sz w:val="22"/>
          <w:szCs w:val="22"/>
          <w:lang w:eastAsia="en-US"/>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029AC0" w14:textId="531E57AE"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48F7A18C" w14:textId="4E1689F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b/>
          <w:bCs/>
          <w:kern w:val="0"/>
          <w:sz w:val="22"/>
          <w:szCs w:val="22"/>
          <w:lang w:eastAsia="en-US"/>
        </w:rPr>
        <w:t xml:space="preserve">Oferta może być złożona tylko do upływu terminu składania ofert. </w:t>
      </w:r>
    </w:p>
    <w:p w14:paraId="5EFD63FB" w14:textId="51B8E908"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Wykonawca może przed upływem terminu składania ofert wycofać ofertę. Wykonawca wycofuje ofertę w zakładce „Oferty/wnioski” używając przycisku „Wycofaj ofertę”. </w:t>
      </w:r>
    </w:p>
    <w:p w14:paraId="7BB04879" w14:textId="50161AFF" w:rsidR="00F8278E" w:rsidRPr="00C16F38" w:rsidRDefault="00BF4DE8" w:rsidP="00C16F38">
      <w:pPr>
        <w:pStyle w:val="Akapitzlist"/>
        <w:numPr>
          <w:ilvl w:val="0"/>
          <w:numId w:val="6"/>
        </w:numPr>
        <w:autoSpaceDE w:val="0"/>
        <w:autoSpaceDN w:val="0"/>
        <w:adjustRightInd w:val="0"/>
        <w:spacing w:after="0"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Maksymalny łączny rozmiar plików stanowiących ofertę lub składanych wraz z ofertą to 250 MB. </w:t>
      </w:r>
      <w:bookmarkEnd w:id="6"/>
    </w:p>
    <w:p w14:paraId="3E0003B0" w14:textId="77777777" w:rsidR="007F1D0B" w:rsidRPr="00744A0E" w:rsidRDefault="007F1D0B"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7" w:name="_Hlk125565159"/>
      <w:r w:rsidRPr="00744A0E">
        <w:rPr>
          <w:rFonts w:asciiTheme="minorHAnsi" w:hAnsiTheme="minorHAnsi" w:cstheme="minorHAnsi"/>
          <w:b/>
          <w:spacing w:val="0"/>
          <w:kern w:val="0"/>
          <w:sz w:val="22"/>
          <w:szCs w:val="22"/>
        </w:rPr>
        <w:t>TERMIN OTWARCIA OFERT</w:t>
      </w:r>
    </w:p>
    <w:p w14:paraId="66E41A98" w14:textId="2A96E12B"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D457EB">
        <w:rPr>
          <w:rFonts w:asciiTheme="minorHAnsi" w:hAnsiTheme="minorHAnsi" w:cstheme="minorHAnsi"/>
          <w:spacing w:val="0"/>
          <w:kern w:val="0"/>
          <w:sz w:val="22"/>
          <w:szCs w:val="22"/>
        </w:rPr>
        <w:t xml:space="preserve">Otwarcie ofert nastąpi w dniu </w:t>
      </w:r>
      <w:r w:rsidR="00C16F38" w:rsidRPr="00D457EB">
        <w:rPr>
          <w:rFonts w:asciiTheme="minorHAnsi" w:hAnsiTheme="minorHAnsi" w:cstheme="minorHAnsi"/>
          <w:b/>
          <w:spacing w:val="0"/>
          <w:kern w:val="0"/>
          <w:sz w:val="22"/>
          <w:szCs w:val="22"/>
          <w:u w:val="single"/>
        </w:rPr>
        <w:t>20 lutego</w:t>
      </w:r>
      <w:r w:rsidR="007D60A2" w:rsidRPr="00D457EB">
        <w:rPr>
          <w:rFonts w:asciiTheme="minorHAnsi" w:hAnsiTheme="minorHAnsi" w:cstheme="minorHAnsi"/>
          <w:b/>
          <w:spacing w:val="0"/>
          <w:kern w:val="0"/>
          <w:sz w:val="22"/>
          <w:szCs w:val="22"/>
          <w:u w:val="single"/>
        </w:rPr>
        <w:t xml:space="preserve"> 2023</w:t>
      </w:r>
      <w:r w:rsidR="009936B6" w:rsidRPr="00D457EB">
        <w:rPr>
          <w:rFonts w:asciiTheme="minorHAnsi" w:hAnsiTheme="minorHAnsi" w:cstheme="minorHAnsi"/>
          <w:b/>
          <w:spacing w:val="0"/>
          <w:kern w:val="0"/>
          <w:sz w:val="22"/>
          <w:szCs w:val="22"/>
          <w:u w:val="single"/>
        </w:rPr>
        <w:t xml:space="preserve"> r.</w:t>
      </w:r>
      <w:r w:rsidRPr="00D457EB">
        <w:rPr>
          <w:rFonts w:asciiTheme="minorHAnsi" w:hAnsiTheme="minorHAnsi" w:cstheme="minorHAnsi"/>
          <w:spacing w:val="0"/>
          <w:kern w:val="0"/>
          <w:sz w:val="22"/>
          <w:szCs w:val="22"/>
          <w:u w:val="single"/>
        </w:rPr>
        <w:t xml:space="preserve"> </w:t>
      </w:r>
      <w:r w:rsidRPr="00D457EB">
        <w:rPr>
          <w:rFonts w:asciiTheme="minorHAnsi" w:hAnsiTheme="minorHAnsi" w:cstheme="minorHAnsi"/>
          <w:b/>
          <w:spacing w:val="0"/>
          <w:kern w:val="0"/>
          <w:sz w:val="22"/>
          <w:szCs w:val="22"/>
          <w:u w:val="single"/>
        </w:rPr>
        <w:t xml:space="preserve">o godzinie </w:t>
      </w:r>
      <w:r w:rsidR="007D60A2" w:rsidRPr="00D457EB">
        <w:rPr>
          <w:rFonts w:asciiTheme="minorHAnsi" w:hAnsiTheme="minorHAnsi" w:cstheme="minorHAnsi"/>
          <w:b/>
          <w:spacing w:val="0"/>
          <w:kern w:val="0"/>
          <w:sz w:val="22"/>
          <w:szCs w:val="22"/>
          <w:u w:val="single"/>
        </w:rPr>
        <w:t>09:30</w:t>
      </w:r>
      <w:r w:rsidR="009E0BC3" w:rsidRPr="00D457EB">
        <w:rPr>
          <w:rFonts w:asciiTheme="minorHAnsi" w:hAnsiTheme="minorHAnsi" w:cstheme="minorHAnsi"/>
          <w:b/>
          <w:spacing w:val="0"/>
          <w:kern w:val="0"/>
          <w:sz w:val="22"/>
          <w:szCs w:val="22"/>
          <w:u w:val="single"/>
        </w:rPr>
        <w:t>.</w:t>
      </w:r>
    </w:p>
    <w:p w14:paraId="0A2E8D16" w14:textId="0B07BE76"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D457EB">
        <w:rPr>
          <w:rFonts w:asciiTheme="minorHAnsi" w:hAnsiTheme="minorHAnsi" w:cstheme="minorHAnsi"/>
          <w:spacing w:val="0"/>
          <w:kern w:val="0"/>
          <w:sz w:val="22"/>
          <w:szCs w:val="22"/>
        </w:rPr>
        <w:t>Zamawiający</w:t>
      </w:r>
      <w:r w:rsidR="00381DFD" w:rsidRPr="00D457EB">
        <w:rPr>
          <w:rFonts w:asciiTheme="minorHAnsi" w:hAnsiTheme="minorHAnsi" w:cstheme="minorHAnsi"/>
          <w:spacing w:val="0"/>
          <w:kern w:val="0"/>
          <w:sz w:val="22"/>
          <w:szCs w:val="22"/>
        </w:rPr>
        <w:t xml:space="preserve"> po upływie terminu składania ofert lecz nie później niż </w:t>
      </w:r>
      <w:r w:rsidRPr="00D457EB">
        <w:rPr>
          <w:rFonts w:asciiTheme="minorHAnsi" w:hAnsiTheme="minorHAnsi" w:cstheme="minorHAnsi"/>
          <w:spacing w:val="0"/>
          <w:kern w:val="0"/>
          <w:sz w:val="22"/>
          <w:szCs w:val="22"/>
        </w:rPr>
        <w:t xml:space="preserve">przed </w:t>
      </w:r>
      <w:r w:rsidR="00381DFD" w:rsidRPr="00D457EB">
        <w:rPr>
          <w:rFonts w:asciiTheme="minorHAnsi" w:hAnsiTheme="minorHAnsi" w:cstheme="minorHAnsi"/>
          <w:spacing w:val="0"/>
          <w:kern w:val="0"/>
          <w:sz w:val="22"/>
          <w:szCs w:val="22"/>
        </w:rPr>
        <w:t xml:space="preserve">ustalonym terminem </w:t>
      </w:r>
      <w:r w:rsidRPr="00D457EB">
        <w:rPr>
          <w:rFonts w:asciiTheme="minorHAnsi" w:hAnsiTheme="minorHAnsi" w:cstheme="minorHAnsi"/>
          <w:spacing w:val="0"/>
          <w:kern w:val="0"/>
          <w:sz w:val="22"/>
          <w:szCs w:val="22"/>
        </w:rPr>
        <w:t>otwarciem ofert, udostępnia na stronie internetowej prowadzonego post</w:t>
      </w:r>
      <w:r w:rsidR="00381DFD" w:rsidRPr="00D457EB">
        <w:rPr>
          <w:rFonts w:asciiTheme="minorHAnsi" w:hAnsiTheme="minorHAnsi" w:cstheme="minorHAnsi"/>
          <w:spacing w:val="0"/>
          <w:kern w:val="0"/>
          <w:sz w:val="22"/>
          <w:szCs w:val="22"/>
        </w:rPr>
        <w:t>ę</w:t>
      </w:r>
      <w:r w:rsidRPr="00D457EB">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F20DC9">
      <w:pPr>
        <w:pStyle w:val="Akapitzlist"/>
        <w:numPr>
          <w:ilvl w:val="0"/>
          <w:numId w:val="7"/>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744A0E"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267039" w:rsidRDefault="00865B0D" w:rsidP="00F20DC9">
      <w:pPr>
        <w:pStyle w:val="Akapitzlist"/>
        <w:numPr>
          <w:ilvl w:val="0"/>
          <w:numId w:val="48"/>
        </w:numPr>
        <w:spacing w:after="0" w:line="240" w:lineRule="auto"/>
        <w:rPr>
          <w:rFonts w:asciiTheme="minorHAnsi" w:hAnsiTheme="minorHAnsi" w:cstheme="minorHAnsi"/>
          <w:b/>
          <w:spacing w:val="0"/>
          <w:kern w:val="0"/>
          <w:sz w:val="22"/>
          <w:szCs w:val="22"/>
        </w:rPr>
      </w:pPr>
      <w:r w:rsidRPr="00267039">
        <w:rPr>
          <w:rFonts w:asciiTheme="minorHAnsi" w:hAnsiTheme="minorHAnsi" w:cstheme="minorHAnsi"/>
          <w:sz w:val="22"/>
          <w:szCs w:val="22"/>
        </w:rPr>
        <w:lastRenderedPageBreak/>
        <w:t>Z postępowania o udzielenie zamówienia wyklucza się wykonawcę:</w:t>
      </w:r>
    </w:p>
    <w:p w14:paraId="2E37A82E" w14:textId="6963B8AE" w:rsidR="00865B0D"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F8A157" w14:textId="0F85C172" w:rsidR="003F32A6" w:rsidRPr="00267039" w:rsidRDefault="003F32A6" w:rsidP="00F20DC9">
      <w:pPr>
        <w:pStyle w:val="Akapitzlist"/>
        <w:numPr>
          <w:ilvl w:val="0"/>
          <w:numId w:val="48"/>
        </w:numPr>
        <w:spacing w:after="0" w:line="240" w:lineRule="auto"/>
        <w:jc w:val="both"/>
        <w:rPr>
          <w:rFonts w:asciiTheme="minorHAnsi" w:hAnsiTheme="minorHAnsi" w:cstheme="minorHAnsi"/>
          <w:sz w:val="22"/>
          <w:szCs w:val="22"/>
        </w:rPr>
      </w:pPr>
      <w:r w:rsidRPr="00267039">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lastRenderedPageBreak/>
        <w:t>w przypadkach, o których mowa w art. 108 ust. 1 pkt 5, na okres 3 lat od zaistnienia zdarzenia będącego podstawą wykluczenia;</w:t>
      </w:r>
    </w:p>
    <w:p w14:paraId="42A39182"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3ED4E829" w14:textId="77777777" w:rsidR="00267039" w:rsidRDefault="00267039" w:rsidP="00F20DC9">
      <w:pPr>
        <w:pStyle w:val="Akapitzlist"/>
        <w:numPr>
          <w:ilvl w:val="0"/>
          <w:numId w:val="48"/>
        </w:numPr>
        <w:spacing w:after="0" w:line="240" w:lineRule="auto"/>
        <w:jc w:val="both"/>
        <w:rPr>
          <w:rFonts w:asciiTheme="minorHAnsi" w:hAnsiTheme="minorHAnsi" w:cstheme="minorHAnsi"/>
          <w:b/>
          <w:sz w:val="22"/>
          <w:szCs w:val="22"/>
        </w:rPr>
      </w:pPr>
      <w:r w:rsidRPr="007F1D0B">
        <w:rPr>
          <w:rFonts w:asciiTheme="minorHAnsi" w:hAnsiTheme="minorHAnsi" w:cstheme="minorHAnsi"/>
          <w:sz w:val="22"/>
          <w:szCs w:val="22"/>
        </w:rPr>
        <w:t xml:space="preserve">O </w:t>
      </w:r>
      <w:r w:rsidR="00816716" w:rsidRPr="007F1D0B">
        <w:rPr>
          <w:rFonts w:asciiTheme="minorHAnsi" w:hAnsiTheme="minorHAnsi" w:cstheme="minorHAnsi"/>
          <w:sz w:val="22"/>
          <w:szCs w:val="22"/>
        </w:rPr>
        <w:t>udzielenie zamówienia mogą ubiegać się Wykonawcy, którzy</w:t>
      </w:r>
      <w:r w:rsidR="00816716" w:rsidRPr="00267039">
        <w:rPr>
          <w:rFonts w:asciiTheme="minorHAnsi" w:hAnsiTheme="minorHAnsi" w:cstheme="minorHAnsi"/>
          <w:b/>
          <w:sz w:val="22"/>
          <w:szCs w:val="22"/>
        </w:rPr>
        <w:t xml:space="preserve"> dodatkowo nie podlegają wykluczeniu z postępowania na podstawie art. 109 ust. 1 pkt 4).</w:t>
      </w:r>
    </w:p>
    <w:p w14:paraId="7D6316A1" w14:textId="36F06163" w:rsidR="00267039" w:rsidRPr="00267039" w:rsidRDefault="00267039" w:rsidP="00F20DC9">
      <w:pPr>
        <w:pStyle w:val="Akapitzlist"/>
        <w:numPr>
          <w:ilvl w:val="0"/>
          <w:numId w:val="48"/>
        </w:numPr>
        <w:spacing w:after="0" w:line="240" w:lineRule="auto"/>
        <w:jc w:val="both"/>
        <w:rPr>
          <w:rFonts w:asciiTheme="minorHAnsi" w:hAnsiTheme="minorHAnsi" w:cstheme="minorHAnsi"/>
          <w:b/>
          <w:sz w:val="22"/>
          <w:szCs w:val="22"/>
        </w:rPr>
      </w:pPr>
      <w:r w:rsidRPr="00267039">
        <w:rPr>
          <w:rFonts w:asciiTheme="minorHAnsi" w:hAnsiTheme="minorHAnsi" w:cstheme="minorHAnsi"/>
          <w:b/>
          <w:sz w:val="22"/>
          <w:szCs w:val="22"/>
        </w:rPr>
        <w:t>PODSTAWY WYKLUCZENIA, O KTÓRYCH MOWA W ART. 7 UST. 1 Ustawy z dnia 13 kwietnia 2022 r. o szczególnych rozwiązaniach w zakresie przeciwdziałania wspieraniu agresji na Ukrainę oraz służących ochronie bezpieczeństwa narodowego:</w:t>
      </w:r>
    </w:p>
    <w:p w14:paraId="2D73C55F" w14:textId="77777777" w:rsidR="00267039" w:rsidRDefault="00267039" w:rsidP="007F1D0B">
      <w:pPr>
        <w:pStyle w:val="Akapitzlist"/>
        <w:spacing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Z postępowania o udzielenie zamówienia publicznego lub konkursu prowadzonego na podstawie ustawy z dnia 11 września 2019 r. - Prawo zamówień publicznych wyklucza się:</w:t>
      </w:r>
    </w:p>
    <w:p w14:paraId="5454ACF1" w14:textId="77777777" w:rsidR="00D84BE7" w:rsidRDefault="00267039" w:rsidP="00F20DC9">
      <w:pPr>
        <w:pStyle w:val="Akapitzlist"/>
        <w:numPr>
          <w:ilvl w:val="0"/>
          <w:numId w:val="55"/>
        </w:numPr>
        <w:spacing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wykonawcę oraz uczestnika konkursu wymienionego w wykazach określonych w rozporządzeniu 765/2006 i rozporządzeniu 269/2014 albo wpisanego na listę na podstawie decyzji w sprawie wpisu na</w:t>
      </w:r>
      <w:r>
        <w:rPr>
          <w:rFonts w:asciiTheme="minorHAnsi" w:hAnsiTheme="minorHAnsi" w:cstheme="minorHAnsi"/>
          <w:bCs/>
          <w:sz w:val="22"/>
          <w:szCs w:val="22"/>
        </w:rPr>
        <w:t xml:space="preserve"> </w:t>
      </w:r>
      <w:r w:rsidRPr="00267039">
        <w:rPr>
          <w:rFonts w:asciiTheme="minorHAnsi" w:hAnsiTheme="minorHAnsi" w:cstheme="minorHAnsi"/>
          <w:bCs/>
          <w:sz w:val="22"/>
          <w:szCs w:val="22"/>
        </w:rPr>
        <w:t>listę rozstrzygającej o zastosowaniu środka, o którym mowa w art. 1 pkt 3;</w:t>
      </w:r>
    </w:p>
    <w:p w14:paraId="6DF34778" w14:textId="77777777" w:rsidR="00D84BE7" w:rsidRDefault="00267039" w:rsidP="00F20DC9">
      <w:pPr>
        <w:pStyle w:val="Akapitzlist"/>
        <w:numPr>
          <w:ilvl w:val="0"/>
          <w:numId w:val="55"/>
        </w:numPr>
        <w:spacing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7808CAC" w14:textId="32A7E46F" w:rsidR="00267039" w:rsidRPr="00D84BE7" w:rsidRDefault="00267039" w:rsidP="00F20DC9">
      <w:pPr>
        <w:pStyle w:val="Akapitzlist"/>
        <w:numPr>
          <w:ilvl w:val="0"/>
          <w:numId w:val="55"/>
        </w:numPr>
        <w:spacing w:before="120"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56F9728"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 xml:space="preserve">Wykluczenie następuje na okres trwania okoliczności określonych powyżej. </w:t>
      </w:r>
    </w:p>
    <w:p w14:paraId="02211577" w14:textId="77777777" w:rsidR="00267039" w:rsidRPr="00267039" w:rsidRDefault="00267039" w:rsidP="00F20DC9">
      <w:pPr>
        <w:pStyle w:val="Akapitzlist"/>
        <w:numPr>
          <w:ilvl w:val="0"/>
          <w:numId w:val="48"/>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
          <w:sz w:val="22"/>
          <w:szCs w:val="22"/>
        </w:rPr>
        <w:t>Zamawiający wykluczy Wykonawcę na podstawie art. 5k Rozporządzenia (UE) 2022/576 w sprawie zmiany rozporządzenia (UE) nr 833/2014 dotyczącego środków ograniczających w związku z działaniami Rosji destabilizującymi sytuację na Ukrainie, które ustanawiają zakaz udziału rosyjskich wykonawców w zamówieniach publicznych i koncesjach udzielanych we wszystkich państwach członkowskich Unii Europejskiej, tj. będącego:</w:t>
      </w:r>
    </w:p>
    <w:p w14:paraId="6D2F105E"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obywatelem rosyjskim, osobą fizyczną lub prawną, podmiotem lub organem z siedzibą w Rosji;</w:t>
      </w:r>
    </w:p>
    <w:p w14:paraId="4192713B"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prawną, podmiotem lub organem, do których prawa własności bezpośrednio lub pośrednio w ponad 50 % należą do obywateli rosyjskich lub osób fizycznych lub prawnych, podmiotów lub organów z siedzibą w Rosji;</w:t>
      </w:r>
    </w:p>
    <w:p w14:paraId="42EEEF85"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fizyczną lub prawną, podmiotem lub organem działającym w imieniu lub pod kierunkiem:</w:t>
      </w:r>
    </w:p>
    <w:p w14:paraId="627E1639" w14:textId="77777777" w:rsidR="007C2E29" w:rsidRDefault="00267039" w:rsidP="00F20DC9">
      <w:pPr>
        <w:pStyle w:val="Akapitzlist"/>
        <w:numPr>
          <w:ilvl w:val="0"/>
          <w:numId w:val="57"/>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obywateli rosyjskich lub osób fizycznych lub prawnych, podmiotów lub organów z siedzibą w Rosji lub</w:t>
      </w:r>
    </w:p>
    <w:p w14:paraId="2EE1265B" w14:textId="5C0FBACC" w:rsidR="00267039" w:rsidRPr="007C2E29" w:rsidRDefault="00267039" w:rsidP="00F20DC9">
      <w:pPr>
        <w:pStyle w:val="Akapitzlist"/>
        <w:numPr>
          <w:ilvl w:val="0"/>
          <w:numId w:val="57"/>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osób prawnych, podmiotów lub organów, do których prawa własności bezpośrednio lub pośrednio w ponad 50 % należą do obywateli rosyjskich lub osób fizycznych lub prawnych, podmiotów lub organów z siedzibą w Rosji,</w:t>
      </w:r>
    </w:p>
    <w:p w14:paraId="52F9E295"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a także</w:t>
      </w:r>
    </w:p>
    <w:p w14:paraId="1C7A3D4E" w14:textId="63157421" w:rsidR="00267039" w:rsidRPr="0026703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podpunktach 1-3.</w:t>
      </w:r>
    </w:p>
    <w:p w14:paraId="1A40C40D" w14:textId="15F08227" w:rsidR="003F32A6" w:rsidRPr="00744A0E" w:rsidRDefault="003F32A6" w:rsidP="00F20DC9">
      <w:pPr>
        <w:pStyle w:val="Default"/>
        <w:numPr>
          <w:ilvl w:val="0"/>
          <w:numId w:val="48"/>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lastRenderedPageBreak/>
        <w:t>Wykonawca może zostać wykluczony przez zamawiającego na każdym etapie postępowania o udzielenie zamówienia.</w:t>
      </w:r>
    </w:p>
    <w:p w14:paraId="41ADE19E" w14:textId="5DA76874" w:rsidR="003F32A6" w:rsidRPr="00744A0E" w:rsidRDefault="003F32A6" w:rsidP="00F20DC9">
      <w:pPr>
        <w:pStyle w:val="Default"/>
        <w:numPr>
          <w:ilvl w:val="0"/>
          <w:numId w:val="48"/>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F20DC9">
      <w:pPr>
        <w:pStyle w:val="Default"/>
        <w:numPr>
          <w:ilvl w:val="0"/>
          <w:numId w:val="48"/>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4EA359BE"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00C16F38">
        <w:rPr>
          <w:rFonts w:asciiTheme="minorHAnsi" w:hAnsiTheme="minorHAnsi" w:cstheme="minorHAnsi"/>
          <w:bCs/>
          <w:color w:val="auto"/>
          <w:sz w:val="22"/>
          <w:szCs w:val="22"/>
        </w:rPr>
        <w:t>.</w:t>
      </w:r>
    </w:p>
    <w:p w14:paraId="622E82C0" w14:textId="32090E66"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3FACC20A"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W przypadku wspólnego ubiegania się o zamówienie przez wykonawców, oświadczenie, o</w:t>
      </w:r>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F20DC9">
      <w:pPr>
        <w:pStyle w:val="Default"/>
        <w:numPr>
          <w:ilvl w:val="0"/>
          <w:numId w:val="48"/>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bookmarkEnd w:id="7"/>
    <w:p w14:paraId="57AEDC0A"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5B244601"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 xml:space="preserve">Załącznik Nr </w:t>
      </w:r>
      <w:r w:rsidR="00C16F38">
        <w:rPr>
          <w:rFonts w:asciiTheme="minorHAnsi" w:hAnsiTheme="minorHAnsi" w:cstheme="minorHAnsi"/>
          <w:b/>
          <w:spacing w:val="0"/>
          <w:kern w:val="0"/>
          <w:sz w:val="22"/>
          <w:szCs w:val="22"/>
        </w:rPr>
        <w:t>1</w:t>
      </w:r>
      <w:r w:rsidRPr="00666018">
        <w:rPr>
          <w:rFonts w:asciiTheme="minorHAnsi" w:hAnsiTheme="minorHAnsi" w:cstheme="minorHAnsi"/>
          <w:b/>
          <w:spacing w:val="0"/>
          <w:kern w:val="0"/>
          <w:sz w:val="22"/>
          <w:szCs w:val="22"/>
        </w:rPr>
        <w:t xml:space="preserve">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W przypadku rozbieżności pomiędzy ceną ryczałtową podaną cyfrowo a słownie, jako wartość właściwa zostanie przyjęta cena ryczałtowa podana słownie.</w:t>
      </w:r>
    </w:p>
    <w:p w14:paraId="282C3B8D" w14:textId="7777777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5A96B31B"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„Okres gwarancji i rękojmi”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430B4E30" w14:textId="199E84AF" w:rsid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5B7CE8A0" w14:textId="77777777" w:rsidR="007F1D0B" w:rsidRPr="00B02CE0" w:rsidRDefault="007F1D0B"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2B3649C9" w14:textId="77777777" w:rsidR="00B02CE0" w:rsidRPr="00B02CE0" w:rsidRDefault="00B02CE0" w:rsidP="00B02CE0">
      <w:pPr>
        <w:spacing w:after="0"/>
        <w:jc w:val="both"/>
        <w:rPr>
          <w:rFonts w:asciiTheme="minorHAnsi" w:hAnsiTheme="minorHAnsi" w:cstheme="minorHAnsi"/>
          <w:sz w:val="22"/>
          <w:szCs w:val="22"/>
        </w:rPr>
      </w:pPr>
    </w:p>
    <w:p w14:paraId="5CB9734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7DFE26F6" w14:textId="77777777" w:rsidR="00B02CE0" w:rsidRPr="00B02CE0" w:rsidRDefault="00B02CE0" w:rsidP="00B02CE0">
      <w:pPr>
        <w:spacing w:after="0"/>
        <w:jc w:val="both"/>
        <w:rPr>
          <w:rFonts w:asciiTheme="minorHAnsi" w:hAnsiTheme="minorHAnsi" w:cstheme="minorHAnsi"/>
          <w:sz w:val="22"/>
          <w:szCs w:val="22"/>
        </w:rPr>
      </w:pP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61E58EE6"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lastRenderedPageBreak/>
        <w:t xml:space="preserve">Wykonawca winien wypełnić w Formularzu ofertowym, stanowiącym </w:t>
      </w:r>
      <w:r w:rsidRPr="00666018">
        <w:rPr>
          <w:rFonts w:asciiTheme="minorHAnsi" w:hAnsiTheme="minorHAnsi" w:cstheme="minorHAnsi"/>
          <w:b/>
          <w:sz w:val="22"/>
          <w:szCs w:val="22"/>
        </w:rPr>
        <w:t xml:space="preserve">załącznik nr </w:t>
      </w:r>
      <w:r w:rsidR="00C16F38">
        <w:rPr>
          <w:rFonts w:asciiTheme="minorHAnsi" w:hAnsiTheme="minorHAnsi" w:cstheme="minorHAnsi"/>
          <w:b/>
          <w:sz w:val="22"/>
          <w:szCs w:val="22"/>
        </w:rPr>
        <w:t>1</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3EA7FF85"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8" w:name="_Hlk125565891"/>
      <w:r w:rsidRPr="00744A0E">
        <w:rPr>
          <w:rFonts w:asciiTheme="minorHAnsi" w:hAnsiTheme="minorHAnsi" w:cstheme="minorHAnsi"/>
          <w:b/>
          <w:spacing w:val="0"/>
          <w:kern w:val="0"/>
          <w:sz w:val="22"/>
          <w:szCs w:val="22"/>
        </w:rPr>
        <w:t xml:space="preserve">INFORMACJE O FORMALNOŚCIACH, JAKIE MUSZĄ ZOSTAĆ DOPEŁNIONE PO WYBORZE OFERTY </w:t>
      </w:r>
      <w:r w:rsidR="00C16F38">
        <w:rPr>
          <w:rFonts w:asciiTheme="minorHAnsi" w:hAnsiTheme="minorHAnsi" w:cstheme="minorHAnsi"/>
          <w:b/>
          <w:spacing w:val="0"/>
          <w:kern w:val="0"/>
          <w:sz w:val="22"/>
          <w:szCs w:val="22"/>
        </w:rPr>
        <w:br/>
      </w:r>
      <w:r w:rsidRPr="00744A0E">
        <w:rPr>
          <w:rFonts w:asciiTheme="minorHAnsi" w:hAnsiTheme="minorHAnsi" w:cstheme="minorHAnsi"/>
          <w:b/>
          <w:spacing w:val="0"/>
          <w:kern w:val="0"/>
          <w:sz w:val="22"/>
          <w:szCs w:val="22"/>
        </w:rPr>
        <w:t>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7777777"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o którym mowa w ust. 1, ma obowiązek zawrzeć umowę w sprawie zamówienia na warunkach określonych w projektowanych postanowieniach umowy, które stanowią Załącznik Nr 1 do SWZ. Umowa zostanie uzupełniona o zapisy wynikające ze złożonej oferty.</w:t>
      </w:r>
    </w:p>
    <w:p w14:paraId="0ADC84B6" w14:textId="77777777" w:rsidR="00560316"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F20DC9">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77777777" w:rsidR="00671CDF" w:rsidRPr="00744A0E"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Odwołanie wobec treści ogłoszenia wszczynającego postępowanie o udzielenie zamówienia lub konkurs lub wobec treści dokumentów zamówienia wnosi się w terminie 5 dni od dnia zamieszczenia </w:t>
      </w:r>
      <w:r w:rsidRPr="00744A0E">
        <w:rPr>
          <w:rFonts w:asciiTheme="minorHAnsi" w:hAnsiTheme="minorHAnsi" w:cstheme="minorHAnsi"/>
          <w:color w:val="auto"/>
          <w:sz w:val="22"/>
          <w:szCs w:val="22"/>
        </w:rPr>
        <w:lastRenderedPageBreak/>
        <w:t>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4ADB97" w14:textId="77777777" w:rsidR="00671CDF" w:rsidRPr="00744A0E" w:rsidRDefault="00671CDF"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037A9473" w14:textId="77777777" w:rsidR="009677CB" w:rsidRPr="009677CB" w:rsidRDefault="009677CB" w:rsidP="00B747C3">
      <w:pPr>
        <w:autoSpaceDE w:val="0"/>
        <w:autoSpaceDN w:val="0"/>
        <w:adjustRightInd w:val="0"/>
        <w:spacing w:before="120"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color w:val="000000"/>
          <w:kern w:val="0"/>
          <w:sz w:val="22"/>
          <w:szCs w:val="22"/>
          <w:lang w:eastAsia="en-US"/>
        </w:rPr>
        <w:t xml:space="preserve">O udzielenie zamówienia mogą ubiegać się wykonawcy, którzy spełniają następujące warunki udziału dotyczące: </w:t>
      </w:r>
    </w:p>
    <w:p w14:paraId="109DC17E" w14:textId="2140E5D2"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1) Zdolności do występowania w obrocie gospodarczym:</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F14CC17"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2) Uprawnień do prowadzenia określonej działalności gospodarczej lub zawodowej, o ile wynika to z odrębnych przepisów: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2BE63C53"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3) Sytuacji ekonomicznej lub finansowej: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531D3838" w14:textId="51BD7B09" w:rsidR="009677CB" w:rsidRPr="009677CB" w:rsidRDefault="009677CB" w:rsidP="00B747C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4) Zdolności technicznej lub zawodowej:</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lastRenderedPageBreak/>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bookmarkEnd w:id="8"/>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18D77110" w:rsidR="000828BD" w:rsidRPr="00ED6165" w:rsidRDefault="000828BD" w:rsidP="00160A32">
      <w:pPr>
        <w:pStyle w:val="Default"/>
        <w:spacing w:before="120"/>
        <w:jc w:val="both"/>
        <w:rPr>
          <w:rFonts w:asciiTheme="minorHAnsi" w:hAnsiTheme="minorHAnsi" w:cstheme="minorHAnsi"/>
          <w:sz w:val="22"/>
          <w:szCs w:val="22"/>
        </w:rPr>
      </w:pPr>
      <w:r w:rsidRPr="00ED6165">
        <w:rPr>
          <w:rFonts w:asciiTheme="minorHAnsi" w:hAnsiTheme="minorHAnsi" w:cstheme="minorHAnsi"/>
          <w:sz w:val="22"/>
          <w:szCs w:val="22"/>
        </w:rPr>
        <w:t>Zamawiający nie dopuszcza składania ofert częściowych</w:t>
      </w:r>
      <w:r w:rsidR="00F754DA">
        <w:rPr>
          <w:rFonts w:asciiTheme="minorHAnsi" w:hAnsiTheme="minorHAnsi" w:cstheme="minorHAnsi"/>
          <w:sz w:val="22"/>
          <w:szCs w:val="22"/>
        </w:rPr>
        <w:t>.</w:t>
      </w:r>
    </w:p>
    <w:p w14:paraId="3A723E6B" w14:textId="4180128D" w:rsidR="005A11C3" w:rsidRDefault="00F754DA" w:rsidP="00ED6165">
      <w:pPr>
        <w:pStyle w:val="Default"/>
        <w:jc w:val="both"/>
        <w:rPr>
          <w:rFonts w:asciiTheme="minorHAnsi" w:hAnsiTheme="minorHAnsi" w:cstheme="minorHAnsi"/>
          <w:sz w:val="22"/>
          <w:szCs w:val="22"/>
        </w:rPr>
      </w:pPr>
      <w:r>
        <w:rPr>
          <w:rFonts w:asciiTheme="minorHAnsi" w:hAnsiTheme="minorHAnsi" w:cstheme="minorHAnsi"/>
          <w:sz w:val="22"/>
          <w:szCs w:val="22"/>
        </w:rPr>
        <w:t xml:space="preserve">Uzasadnienie: </w:t>
      </w:r>
      <w:r w:rsidR="005A11C3" w:rsidRPr="00ED616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6E192FE3" w14:textId="0F5F8250" w:rsidR="005D4CA1" w:rsidRPr="00E00AA0" w:rsidRDefault="005F1095" w:rsidP="00F20DC9">
      <w:pPr>
        <w:pStyle w:val="Akapitzlist"/>
        <w:numPr>
          <w:ilvl w:val="0"/>
          <w:numId w:val="29"/>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bookmarkStart w:id="9" w:name="_Hlk125566242"/>
      <w:r w:rsidRPr="005D4CA1">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5D4CA1">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Pr>
          <w:rFonts w:asciiTheme="minorHAnsi" w:hAnsiTheme="minorHAnsi" w:cstheme="minorHAnsi"/>
          <w:color w:val="000000"/>
          <w:kern w:val="0"/>
          <w:sz w:val="22"/>
          <w:szCs w:val="22"/>
          <w:lang w:eastAsia="en-US"/>
        </w:rPr>
        <w:t>fizyczni</w:t>
      </w:r>
      <w:r w:rsidR="005D4CA1" w:rsidRPr="005D4CA1">
        <w:rPr>
          <w:rFonts w:asciiTheme="minorHAnsi" w:hAnsiTheme="minorHAnsi" w:cstheme="minorHAnsi"/>
          <w:color w:val="000000"/>
          <w:kern w:val="0"/>
          <w:sz w:val="22"/>
          <w:szCs w:val="22"/>
          <w:lang w:eastAsia="en-US"/>
        </w:rPr>
        <w:t xml:space="preserve"> wykonujący roboty </w:t>
      </w:r>
      <w:r w:rsidR="009E0BC3">
        <w:rPr>
          <w:rFonts w:asciiTheme="minorHAnsi" w:hAnsiTheme="minorHAnsi" w:cstheme="minorHAnsi"/>
          <w:color w:val="000000"/>
          <w:kern w:val="0"/>
          <w:sz w:val="22"/>
          <w:szCs w:val="22"/>
          <w:lang w:eastAsia="en-US"/>
        </w:rPr>
        <w:t xml:space="preserve">budowalne przewidziane w przedmiarze oraz </w:t>
      </w:r>
      <w:r w:rsidR="005D4CA1" w:rsidRPr="005D4CA1">
        <w:rPr>
          <w:rFonts w:asciiTheme="minorHAnsi" w:hAnsiTheme="minorHAnsi" w:cstheme="minorHAnsi"/>
          <w:color w:val="000000"/>
          <w:kern w:val="0"/>
          <w:sz w:val="22"/>
          <w:szCs w:val="22"/>
          <w:lang w:eastAsia="en-US"/>
        </w:rPr>
        <w:t xml:space="preserve">operatorzy </w:t>
      </w:r>
      <w:r w:rsidR="009E0BC3">
        <w:rPr>
          <w:rFonts w:asciiTheme="minorHAnsi" w:hAnsiTheme="minorHAnsi" w:cstheme="minorHAnsi"/>
          <w:color w:val="000000"/>
          <w:kern w:val="0"/>
          <w:sz w:val="22"/>
          <w:szCs w:val="22"/>
          <w:lang w:eastAsia="en-US"/>
        </w:rPr>
        <w:t>maszyn</w:t>
      </w:r>
      <w:r w:rsidR="00F754DA">
        <w:rPr>
          <w:rFonts w:asciiTheme="minorHAnsi" w:hAnsiTheme="minorHAnsi" w:cstheme="minorHAnsi"/>
          <w:color w:val="000000"/>
          <w:kern w:val="0"/>
          <w:sz w:val="22"/>
          <w:szCs w:val="22"/>
          <w:lang w:eastAsia="en-US"/>
        </w:rPr>
        <w:t xml:space="preserve"> i urządzeń</w:t>
      </w:r>
      <w:r w:rsidR="005D4CA1" w:rsidRPr="005D4CA1">
        <w:rPr>
          <w:rFonts w:asciiTheme="minorHAnsi" w:hAnsiTheme="minorHAnsi" w:cstheme="minorHAnsi"/>
          <w:color w:val="000000"/>
          <w:kern w:val="0"/>
          <w:sz w:val="22"/>
          <w:szCs w:val="22"/>
          <w:lang w:eastAsia="en-US"/>
        </w:rPr>
        <w:t xml:space="preserve">. </w:t>
      </w:r>
    </w:p>
    <w:p w14:paraId="450C4959" w14:textId="4F6AFCF8"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C16F38">
        <w:rPr>
          <w:rFonts w:asciiTheme="minorHAnsi" w:hAnsiTheme="minorHAnsi" w:cstheme="minorHAnsi"/>
          <w:b/>
          <w:sz w:val="22"/>
          <w:szCs w:val="22"/>
        </w:rPr>
        <w:t>4</w:t>
      </w:r>
      <w:r w:rsidRPr="00E00AA0">
        <w:rPr>
          <w:rFonts w:asciiTheme="minorHAnsi" w:hAnsiTheme="minorHAnsi" w:cstheme="minorHAnsi"/>
          <w:b/>
          <w:sz w:val="22"/>
          <w:szCs w:val="22"/>
        </w:rPr>
        <w:t xml:space="preserve"> do SIWZ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39FE465C" w14:textId="6509A058" w:rsidR="00F754DA" w:rsidRPr="00F754DA" w:rsidRDefault="00F754DA" w:rsidP="00F20DC9">
      <w:pPr>
        <w:pStyle w:val="Akapitzlist"/>
        <w:numPr>
          <w:ilvl w:val="0"/>
          <w:numId w:val="29"/>
        </w:numPr>
        <w:spacing w:after="160" w:line="259" w:lineRule="auto"/>
        <w:jc w:val="both"/>
        <w:rPr>
          <w:rFonts w:asciiTheme="minorHAnsi" w:hAnsiTheme="minorHAnsi" w:cstheme="minorHAnsi"/>
          <w:sz w:val="22"/>
          <w:szCs w:val="22"/>
        </w:rPr>
      </w:pPr>
      <w:r w:rsidRPr="00F754DA">
        <w:rPr>
          <w:rFonts w:asciiTheme="minorHAnsi" w:hAnsiTheme="minorHAnsi" w:cstheme="minorHAnsi"/>
          <w:sz w:val="22"/>
          <w:szCs w:val="22"/>
        </w:rPr>
        <w:t>W przypadku konieczności wprowadzenia zmian w składzie zespołu wykonującego prace Wykonawca powiadomi o tym fakcie Zamawiającego.</w:t>
      </w:r>
    </w:p>
    <w:p w14:paraId="56D59B4C" w14:textId="34765095" w:rsidR="005F1095" w:rsidRPr="005D4CA1" w:rsidRDefault="005D4CA1" w:rsidP="00F20DC9">
      <w:pPr>
        <w:pStyle w:val="Akapitzlist"/>
        <w:numPr>
          <w:ilvl w:val="0"/>
          <w:numId w:val="29"/>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lastRenderedPageBreak/>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bookmarkEnd w:id="9"/>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lastRenderedPageBreak/>
        <w:t xml:space="preserve">pieniądzu; </w:t>
      </w:r>
    </w:p>
    <w:p w14:paraId="3928E2A3"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4F5A6477" w14:textId="6731D0A2" w:rsidR="001039DA" w:rsidRPr="001039DA"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1039DA">
        <w:rPr>
          <w:rFonts w:asciiTheme="minorHAnsi" w:hAnsiTheme="minorHAnsi" w:cstheme="minorHAnsi"/>
          <w:sz w:val="22"/>
          <w:szCs w:val="22"/>
        </w:rPr>
        <w:t xml:space="preserve">Zabezpieczenie wnoszone w pieniądzu wykonawca wpłaca przelewem na rachunek bankowy Zamawiającego: </w:t>
      </w:r>
      <w:r w:rsidRPr="001039DA">
        <w:rPr>
          <w:rFonts w:asciiTheme="minorHAnsi" w:hAnsiTheme="minorHAnsi" w:cstheme="minorHAnsi"/>
          <w:b/>
          <w:sz w:val="22"/>
          <w:szCs w:val="22"/>
        </w:rPr>
        <w:t>69 1090 1519 0000 0001 4459 5642</w:t>
      </w:r>
      <w:r w:rsidR="001039DA" w:rsidRPr="001039DA">
        <w:rPr>
          <w:rFonts w:asciiTheme="minorHAnsi" w:hAnsiTheme="minorHAnsi" w:cstheme="minorHAnsi"/>
          <w:sz w:val="22"/>
          <w:szCs w:val="22"/>
        </w:rPr>
        <w:t xml:space="preserve"> </w:t>
      </w:r>
      <w:r w:rsidR="001039DA" w:rsidRPr="001039DA">
        <w:rPr>
          <w:rFonts w:asciiTheme="minorHAnsi" w:hAnsiTheme="minorHAnsi" w:cstheme="minorHAnsi"/>
          <w:b/>
          <w:bCs/>
          <w:color w:val="000000"/>
          <w:kern w:val="0"/>
          <w:sz w:val="22"/>
          <w:szCs w:val="22"/>
          <w:lang w:eastAsia="en-US"/>
        </w:rPr>
        <w:t xml:space="preserve">z dopiskiem: Zabezpieczenie należytego wykonania umowy na zadanie: </w:t>
      </w:r>
      <w:r w:rsidR="001039DA" w:rsidRPr="00E5073B">
        <w:rPr>
          <w:rFonts w:asciiTheme="minorHAnsi" w:hAnsiTheme="minorHAnsi" w:cstheme="minorHAnsi"/>
          <w:b/>
          <w:bCs/>
          <w:i/>
          <w:color w:val="000000"/>
          <w:kern w:val="0"/>
          <w:sz w:val="22"/>
          <w:szCs w:val="22"/>
          <w:lang w:eastAsia="en-US"/>
        </w:rPr>
        <w:t>„</w:t>
      </w:r>
      <w:r w:rsidR="007F1D0B" w:rsidRPr="00E5073B">
        <w:rPr>
          <w:rFonts w:asciiTheme="minorHAnsi" w:hAnsiTheme="minorHAnsi" w:cstheme="minorHAnsi"/>
          <w:b/>
          <w:bCs/>
          <w:i/>
          <w:color w:val="000000"/>
          <w:kern w:val="0"/>
          <w:sz w:val="22"/>
          <w:szCs w:val="22"/>
          <w:lang w:eastAsia="en-US"/>
        </w:rPr>
        <w:t>……………….(wpisać nazwę zadania)………………………….</w:t>
      </w:r>
      <w:r w:rsidR="001039DA" w:rsidRPr="00E5073B">
        <w:rPr>
          <w:rFonts w:asciiTheme="minorHAnsi" w:hAnsiTheme="minorHAnsi" w:cstheme="minorHAnsi"/>
          <w:b/>
          <w:bCs/>
          <w:i/>
          <w:color w:val="000000"/>
          <w:kern w:val="0"/>
          <w:sz w:val="22"/>
          <w:szCs w:val="22"/>
          <w:lang w:eastAsia="en-US"/>
        </w:rPr>
        <w:t>”.</w:t>
      </w:r>
      <w:r w:rsidR="001039DA" w:rsidRPr="001039DA">
        <w:rPr>
          <w:rFonts w:asciiTheme="minorHAnsi" w:hAnsiTheme="minorHAnsi" w:cstheme="minorHAnsi"/>
          <w:b/>
          <w:bCs/>
          <w:color w:val="000000"/>
          <w:kern w:val="0"/>
          <w:sz w:val="22"/>
          <w:szCs w:val="22"/>
          <w:lang w:eastAsia="en-US"/>
        </w:rPr>
        <w:t xml:space="preserve"> </w:t>
      </w:r>
    </w:p>
    <w:p w14:paraId="3749E43E" w14:textId="77777777"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5A22754C" w14:textId="532F60CB"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Powiat Ostrowiecki, </w:t>
      </w:r>
    </w:p>
    <w:p w14:paraId="595752AE" w14:textId="77777777"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1A509971" w14:textId="77777777" w:rsidR="00CC36B3" w:rsidRPr="00CC36B3" w:rsidRDefault="00CC36B3" w:rsidP="00CC36B3">
      <w:pPr>
        <w:pStyle w:val="Akapitzlist"/>
        <w:autoSpaceDE w:val="0"/>
        <w:autoSpaceDN w:val="0"/>
        <w:adjustRightInd w:val="0"/>
        <w:spacing w:after="0" w:line="240" w:lineRule="auto"/>
        <w:ind w:left="180"/>
        <w:rPr>
          <w:color w:val="000000"/>
          <w:kern w:val="0"/>
          <w:sz w:val="24"/>
          <w:lang w:eastAsia="en-US"/>
        </w:rPr>
      </w:pPr>
    </w:p>
    <w:p w14:paraId="211B5487" w14:textId="77777777" w:rsidR="00CC36B3" w:rsidRPr="00CC36B3" w:rsidRDefault="00CC36B3" w:rsidP="00F20DC9">
      <w:pPr>
        <w:pStyle w:val="Akapitzlist"/>
        <w:numPr>
          <w:ilvl w:val="0"/>
          <w:numId w:val="14"/>
        </w:numPr>
        <w:autoSpaceDE w:val="0"/>
        <w:autoSpaceDN w:val="0"/>
        <w:adjustRightInd w:val="0"/>
        <w:spacing w:after="0" w:line="240" w:lineRule="auto"/>
        <w:rPr>
          <w:rFonts w:asciiTheme="minorHAnsi" w:hAnsiTheme="minorHAnsi" w:cstheme="minorHAnsi"/>
          <w:color w:val="000000"/>
          <w:kern w:val="0"/>
          <w:sz w:val="22"/>
          <w:szCs w:val="22"/>
          <w:lang w:eastAsia="en-US"/>
        </w:rPr>
      </w:pPr>
      <w:bookmarkStart w:id="10" w:name="_Hlk125566558"/>
      <w:r w:rsidRPr="00CC36B3">
        <w:rPr>
          <w:rFonts w:asciiTheme="minorHAnsi" w:hAnsiTheme="minorHAnsi" w:cstheme="minorHAnsi"/>
          <w:b/>
          <w:bCs/>
          <w:color w:val="000000"/>
          <w:kern w:val="0"/>
          <w:sz w:val="22"/>
          <w:szCs w:val="22"/>
          <w:lang w:eastAsia="en-US"/>
        </w:rPr>
        <w:t xml:space="preserve">KLAUZULA INFORMACYJNA DOTYCZĄCA PRZETWARZANIA DANYCH OSOBOWYCH: </w:t>
      </w:r>
    </w:p>
    <w:p w14:paraId="6DFD2AF5" w14:textId="77777777" w:rsidR="00CC36B3" w:rsidRPr="00CC36B3" w:rsidRDefault="00CC36B3" w:rsidP="00CC36B3">
      <w:pPr>
        <w:spacing w:before="120"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860F10"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lastRenderedPageBreak/>
        <w:t>Administratorem zbieranych i przetwarzanych danych osobowych jest Urząd Miasta i Gminy Chodecz reprezentowany przez Burmistrza Miasta i Gminy Chodecz z siedzibą w Chodczu przy ul. Kaliska 2, tel. 54 284 80 70.</w:t>
      </w:r>
    </w:p>
    <w:p w14:paraId="45230218" w14:textId="60C0D1AA"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Kontakt z Inspektorem Ochrony Danych (IOD) e-mail: </w:t>
      </w:r>
      <w:hyperlink r:id="rId14" w:history="1">
        <w:r w:rsidR="00E5073B" w:rsidRPr="00EA5981">
          <w:rPr>
            <w:rStyle w:val="Hipercze"/>
            <w:rFonts w:asciiTheme="minorHAnsi" w:hAnsiTheme="minorHAnsi" w:cstheme="minorHAnsi"/>
            <w:sz w:val="22"/>
            <w:szCs w:val="22"/>
          </w:rPr>
          <w:t>iod@chodecz.pl</w:t>
        </w:r>
      </w:hyperlink>
    </w:p>
    <w:p w14:paraId="34C05235"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na podstawie art. 6 ust. 1 lit. c RODO wyłącznie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3DE52B2"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 3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0540ADC8"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nie będą udostępniane osobom fizycznym lub podmiotom, które nie są do tego uprawnione. Dane osobowe mogą być udostępnione tylko i wyłącznie podmiotom uprawnionym do ich pozyskania na podstawie przepisów prawa regulujących ich działalność. Udostępnienie danych osobowych w takich przypadkach odbywa się na pisemny wniosek.</w:t>
      </w:r>
    </w:p>
    <w:p w14:paraId="3B43ACBF"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Przekazywanie Pani/Pana danych osobowych podmiotom zewnętrznym bez wniosku może odbywać się w związku ze sprawami prowadzonymi w </w:t>
      </w:r>
      <w:proofErr w:type="spellStart"/>
      <w:r w:rsidRPr="00E5073B">
        <w:rPr>
          <w:rFonts w:asciiTheme="minorHAnsi" w:hAnsiTheme="minorHAnsi" w:cstheme="minorHAnsi"/>
          <w:sz w:val="22"/>
          <w:szCs w:val="22"/>
        </w:rPr>
        <w:t>UMiG</w:t>
      </w:r>
      <w:proofErr w:type="spellEnd"/>
      <w:r w:rsidRPr="00E5073B">
        <w:rPr>
          <w:rFonts w:asciiTheme="minorHAnsi" w:hAnsiTheme="minorHAnsi" w:cstheme="minorHAnsi"/>
          <w:sz w:val="22"/>
          <w:szCs w:val="22"/>
        </w:rPr>
        <w:t>, w celu realizacji interesu prawnego uczestników postępowania.</w:t>
      </w:r>
    </w:p>
    <w:p w14:paraId="6A4EDC9B"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14:paraId="3E1C97DA"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przez okres niezbędny do realizacji w celu przetwarzania danych tj. do czasu niezbędnego do zrealizowania Pani/Pana uprawnień.</w:t>
      </w:r>
    </w:p>
    <w:p w14:paraId="407573CF" w14:textId="47811557" w:rsidR="00CC36B3" w:rsidRP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ma Pani/Pan prawo do:</w:t>
      </w:r>
    </w:p>
    <w:p w14:paraId="66A0F9FF"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dostępu do swoich danych osobowych,</w:t>
      </w:r>
    </w:p>
    <w:p w14:paraId="0715463A"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sprostowania swoich danych osobowych,</w:t>
      </w:r>
    </w:p>
    <w:p w14:paraId="30A209CB"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wniesienia skargi odnośnie nieprawidłowego przetwarzania danych osobowych do organu nadzorczego,</w:t>
      </w:r>
    </w:p>
    <w:p w14:paraId="3DAF4BFE"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usunięcia, ograniczenia lub wniesienia sprzeciwu wobec przetwarzania danych osobowych,</w:t>
      </w:r>
    </w:p>
    <w:p w14:paraId="24B8B5C0" w14:textId="30FB8F25" w:rsidR="00CC36B3" w:rsidRP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przenoszenia danych, uzyskania kopii danych osobowych.</w:t>
      </w:r>
    </w:p>
    <w:p w14:paraId="78983788"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3E000B74"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 odniesieniu do Pani/Pana danych osobowych decyzje nie będą podejmowane w sposób zautomatyzowany, stosowanie do art. 22 RODO;</w:t>
      </w:r>
    </w:p>
    <w:p w14:paraId="46C54861" w14:textId="3EF7A84B" w:rsidR="00CC36B3" w:rsidRP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zostały Zamawiającemu w związku z prowadzonym postępowaniem i które Zamawiający pośrednio pozyska od wykonawcy biorącego udział w postępowaniu, chyba że ma zastosowanie co najmniej jedno z wyłączeń, o których  mowa w art. 14 ust. 5 RODO.</w:t>
      </w:r>
    </w:p>
    <w:p w14:paraId="19767A25"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Wystąpienie z żądaniem, o którym mowa w art. 18 ust. 1 rozporządzenia 2016/679, nie ogranicza przetwarzania danych osobowych do czasu zakończenia postępowania o udzielenie zamówienia publicznego.</w:t>
      </w:r>
    </w:p>
    <w:p w14:paraId="7138AD2A"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9AE5249" w14:textId="77777777" w:rsidR="00CC36B3" w:rsidRPr="00CC36B3" w:rsidRDefault="00CC36B3" w:rsidP="00CC36B3">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p>
    <w:p w14:paraId="3B297D3C" w14:textId="7FCD3099" w:rsidR="00553E18" w:rsidRPr="00744A0E" w:rsidRDefault="00454B66" w:rsidP="00F20DC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lastRenderedPageBreak/>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3F327520" w14:textId="42F0BFF9" w:rsidR="00E306B6" w:rsidRPr="00744A0E" w:rsidRDefault="00E306B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6FB9903D" w14:textId="39CD62D8" w:rsidR="009E0BC3" w:rsidRPr="00744A0E" w:rsidRDefault="009E0BC3"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Przedmiar – Załącznik nr </w:t>
      </w:r>
      <w:r w:rsidR="00C16F38">
        <w:rPr>
          <w:rFonts w:asciiTheme="minorHAnsi" w:hAnsiTheme="minorHAnsi" w:cstheme="minorHAnsi"/>
          <w:spacing w:val="0"/>
          <w:kern w:val="0"/>
          <w:sz w:val="22"/>
          <w:szCs w:val="22"/>
          <w:lang w:eastAsia="ar-SA"/>
        </w:rPr>
        <w:t>5</w:t>
      </w:r>
      <w:r>
        <w:rPr>
          <w:rFonts w:asciiTheme="minorHAnsi" w:hAnsiTheme="minorHAnsi" w:cstheme="minorHAnsi"/>
          <w:spacing w:val="0"/>
          <w:kern w:val="0"/>
          <w:sz w:val="22"/>
          <w:szCs w:val="22"/>
          <w:lang w:eastAsia="ar-SA"/>
        </w:rPr>
        <w:t>;</w:t>
      </w:r>
    </w:p>
    <w:p w14:paraId="07F0542C" w14:textId="52D68DD8" w:rsidR="002C7D3F" w:rsidRPr="003C4574" w:rsidRDefault="00EA68AF"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Projekt budowlany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6</w:t>
      </w:r>
      <w:r>
        <w:rPr>
          <w:rFonts w:asciiTheme="minorHAnsi" w:hAnsiTheme="minorHAnsi" w:cstheme="minorHAnsi"/>
          <w:spacing w:val="0"/>
          <w:kern w:val="0"/>
          <w:sz w:val="22"/>
          <w:szCs w:val="22"/>
          <w:lang w:eastAsia="ar-SA"/>
        </w:rPr>
        <w:t>;</w:t>
      </w:r>
    </w:p>
    <w:p w14:paraId="7E1212A6" w14:textId="55B4063D" w:rsidR="00EA68AF" w:rsidRPr="003C4574" w:rsidRDefault="00EA68AF"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E651D9">
        <w:rPr>
          <w:rFonts w:asciiTheme="minorHAnsi" w:hAnsiTheme="minorHAnsi" w:cstheme="minorHAnsi"/>
          <w:sz w:val="22"/>
          <w:szCs w:val="22"/>
        </w:rPr>
        <w:t>Szczegółow</w:t>
      </w:r>
      <w:r>
        <w:rPr>
          <w:rFonts w:asciiTheme="minorHAnsi" w:hAnsiTheme="minorHAnsi" w:cstheme="minorHAnsi"/>
          <w:sz w:val="22"/>
          <w:szCs w:val="22"/>
        </w:rPr>
        <w:t>a</w:t>
      </w:r>
      <w:r w:rsidRPr="00E651D9">
        <w:rPr>
          <w:rFonts w:asciiTheme="minorHAnsi" w:hAnsiTheme="minorHAnsi" w:cstheme="minorHAnsi"/>
          <w:sz w:val="22"/>
          <w:szCs w:val="22"/>
        </w:rPr>
        <w:t xml:space="preserve"> specyfikacji technicznej</w:t>
      </w:r>
      <w:r>
        <w:rPr>
          <w:rFonts w:asciiTheme="minorHAnsi" w:hAnsiTheme="minorHAnsi" w:cstheme="minorHAnsi"/>
          <w:sz w:val="22"/>
          <w:szCs w:val="22"/>
        </w:rPr>
        <w:t xml:space="preserve"> wykonania i odbioru robót – Załącznik nr </w:t>
      </w:r>
      <w:r w:rsidR="00C16F38">
        <w:rPr>
          <w:rFonts w:asciiTheme="minorHAnsi" w:hAnsiTheme="minorHAnsi" w:cstheme="minorHAnsi"/>
          <w:sz w:val="22"/>
          <w:szCs w:val="22"/>
        </w:rPr>
        <w:t>7</w:t>
      </w:r>
      <w:r w:rsidR="003C4574">
        <w:rPr>
          <w:rFonts w:asciiTheme="minorHAnsi" w:hAnsiTheme="minorHAnsi" w:cstheme="minorHAnsi"/>
          <w:sz w:val="22"/>
          <w:szCs w:val="22"/>
        </w:rPr>
        <w:t>;</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bookmarkEnd w:id="10"/>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DCE06" w14:textId="77777777" w:rsidR="00472E68" w:rsidRDefault="00472E68" w:rsidP="00255A38">
      <w:pPr>
        <w:spacing w:after="0" w:line="240" w:lineRule="auto"/>
      </w:pPr>
      <w:r>
        <w:separator/>
      </w:r>
    </w:p>
  </w:endnote>
  <w:endnote w:type="continuationSeparator" w:id="0">
    <w:p w14:paraId="0BF719BA" w14:textId="77777777" w:rsidR="00472E68" w:rsidRDefault="00472E68"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ArialMT">
    <w:altName w:val="Arial"/>
    <w:charset w:val="EE"/>
    <w:family w:val="swiss"/>
    <w:pitch w:val="default"/>
  </w:font>
  <w:font w:name="SymbolMT">
    <w:altName w:val="Microsoft JhengHei"/>
    <w:charset w:val="00"/>
    <w:family w:val="auto"/>
    <w:pitch w:val="default"/>
  </w:font>
  <w:font w:name="ArialMT-Identity-H">
    <w:altName w:val="MS Mincho"/>
    <w:charset w:val="00"/>
    <w:family w:val="auto"/>
    <w:pitch w:val="default"/>
  </w:font>
  <w:font w:name="Arial-BoldItalicMT-Identity-H">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Content>
      <w:p w14:paraId="1FECDAA7" w14:textId="77777777" w:rsidR="00D457EB" w:rsidRDefault="00D457EB">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D457EB" w:rsidRDefault="00D457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E9CB4" w14:textId="77777777" w:rsidR="00472E68" w:rsidRDefault="00472E68" w:rsidP="00255A38">
      <w:pPr>
        <w:spacing w:after="0" w:line="240" w:lineRule="auto"/>
      </w:pPr>
      <w:r>
        <w:separator/>
      </w:r>
    </w:p>
  </w:footnote>
  <w:footnote w:type="continuationSeparator" w:id="0">
    <w:p w14:paraId="21FA4A71" w14:textId="77777777" w:rsidR="00472E68" w:rsidRDefault="00472E68"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3615377"/>
    <w:multiLevelType w:val="hybridMultilevel"/>
    <w:tmpl w:val="C56C57E8"/>
    <w:lvl w:ilvl="0" w:tplc="714008FC">
      <w:start w:val="1"/>
      <w:numFmt w:val="decimal"/>
      <w:lvlText w:val="%1)"/>
      <w:lvlJc w:val="left"/>
      <w:pPr>
        <w:ind w:left="720" w:hanging="360"/>
      </w:pPr>
      <w:rPr>
        <w:i w:val="0"/>
      </w:rPr>
    </w:lvl>
    <w:lvl w:ilvl="1" w:tplc="B3D80C80">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0777F"/>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94A0180"/>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5E280D"/>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C62C40D2"/>
    <w:lvl w:ilvl="0" w:tplc="3B743BB2">
      <w:start w:val="1"/>
      <w:numFmt w:val="upperRoman"/>
      <w:lvlText w:val="%1."/>
      <w:lvlJc w:val="right"/>
      <w:pPr>
        <w:ind w:left="180" w:hanging="180"/>
      </w:pPr>
      <w:rPr>
        <w:b/>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B7D3607"/>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993BDB"/>
    <w:multiLevelType w:val="hybridMultilevel"/>
    <w:tmpl w:val="9B186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790BE4"/>
    <w:multiLevelType w:val="hybridMultilevel"/>
    <w:tmpl w:val="9E70DB4C"/>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FF8344B"/>
    <w:multiLevelType w:val="hybridMultilevel"/>
    <w:tmpl w:val="B0C2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23DC6000"/>
    <w:multiLevelType w:val="hybridMultilevel"/>
    <w:tmpl w:val="4EC8E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C6B56"/>
    <w:multiLevelType w:val="hybridMultilevel"/>
    <w:tmpl w:val="B1E67AF0"/>
    <w:lvl w:ilvl="0" w:tplc="E4786EB0">
      <w:start w:val="1"/>
      <w:numFmt w:val="decimal"/>
      <w:lvlText w:val="%1."/>
      <w:lvlJc w:val="left"/>
      <w:pPr>
        <w:ind w:left="360"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2F505AFA"/>
    <w:multiLevelType w:val="hybridMultilevel"/>
    <w:tmpl w:val="D3084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0EF0B5B"/>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8" w15:restartNumberingAfterBreak="0">
    <w:nsid w:val="311B1F7D"/>
    <w:multiLevelType w:val="hybridMultilevel"/>
    <w:tmpl w:val="872E8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C024E2"/>
    <w:multiLevelType w:val="hybridMultilevel"/>
    <w:tmpl w:val="3CFE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3"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42B42BC6"/>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CD96F96"/>
    <w:multiLevelType w:val="hybridMultilevel"/>
    <w:tmpl w:val="45764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3719FA"/>
    <w:multiLevelType w:val="hybridMultilevel"/>
    <w:tmpl w:val="8B58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26F30B5"/>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3" w15:restartNumberingAfterBreak="0">
    <w:nsid w:val="52F412CA"/>
    <w:multiLevelType w:val="hybridMultilevel"/>
    <w:tmpl w:val="12ACC15E"/>
    <w:lvl w:ilvl="0" w:tplc="E92004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037953"/>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5" w15:restartNumberingAfterBreak="0">
    <w:nsid w:val="59C4719C"/>
    <w:multiLevelType w:val="hybridMultilevel"/>
    <w:tmpl w:val="1E0282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871398"/>
    <w:multiLevelType w:val="hybridMultilevel"/>
    <w:tmpl w:val="509A98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29006F9"/>
    <w:multiLevelType w:val="hybridMultilevel"/>
    <w:tmpl w:val="8F320F52"/>
    <w:lvl w:ilvl="0" w:tplc="15DE3BE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2DC4BF5"/>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1"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3BC6472"/>
    <w:multiLevelType w:val="hybridMultilevel"/>
    <w:tmpl w:val="1206F34A"/>
    <w:lvl w:ilvl="0" w:tplc="1ABE69AA">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8549E8"/>
    <w:multiLevelType w:val="hybridMultilevel"/>
    <w:tmpl w:val="F63E55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4521EB"/>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8" w15:restartNumberingAfterBreak="0">
    <w:nsid w:val="73426E52"/>
    <w:multiLevelType w:val="hybridMultilevel"/>
    <w:tmpl w:val="37CAC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1" w15:restartNumberingAfterBreak="0">
    <w:nsid w:val="774B550C"/>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9"/>
  </w:num>
  <w:num w:numId="3">
    <w:abstractNumId w:val="25"/>
  </w:num>
  <w:num w:numId="4">
    <w:abstractNumId w:val="62"/>
  </w:num>
  <w:num w:numId="5">
    <w:abstractNumId w:val="15"/>
  </w:num>
  <w:num w:numId="6">
    <w:abstractNumId w:val="52"/>
  </w:num>
  <w:num w:numId="7">
    <w:abstractNumId w:val="63"/>
  </w:num>
  <w:num w:numId="8">
    <w:abstractNumId w:val="24"/>
  </w:num>
  <w:num w:numId="9">
    <w:abstractNumId w:val="60"/>
  </w:num>
  <w:num w:numId="10">
    <w:abstractNumId w:val="4"/>
  </w:num>
  <w:num w:numId="11">
    <w:abstractNumId w:val="21"/>
  </w:num>
  <w:num w:numId="12">
    <w:abstractNumId w:val="18"/>
  </w:num>
  <w:num w:numId="13">
    <w:abstractNumId w:val="7"/>
  </w:num>
  <w:num w:numId="14">
    <w:abstractNumId w:val="9"/>
  </w:num>
  <w:num w:numId="15">
    <w:abstractNumId w:val="55"/>
  </w:num>
  <w:num w:numId="16">
    <w:abstractNumId w:val="26"/>
  </w:num>
  <w:num w:numId="17">
    <w:abstractNumId w:val="23"/>
  </w:num>
  <w:num w:numId="18">
    <w:abstractNumId w:val="3"/>
  </w:num>
  <w:num w:numId="19">
    <w:abstractNumId w:val="17"/>
  </w:num>
  <w:num w:numId="20">
    <w:abstractNumId w:val="36"/>
  </w:num>
  <w:num w:numId="21">
    <w:abstractNumId w:val="30"/>
  </w:num>
  <w:num w:numId="22">
    <w:abstractNumId w:val="34"/>
  </w:num>
  <w:num w:numId="23">
    <w:abstractNumId w:val="47"/>
  </w:num>
  <w:num w:numId="24">
    <w:abstractNumId w:val="20"/>
  </w:num>
  <w:num w:numId="25">
    <w:abstractNumId w:val="11"/>
  </w:num>
  <w:num w:numId="26">
    <w:abstractNumId w:val="46"/>
  </w:num>
  <w:num w:numId="27">
    <w:abstractNumId w:val="53"/>
  </w:num>
  <w:num w:numId="28">
    <w:abstractNumId w:val="2"/>
  </w:num>
  <w:num w:numId="29">
    <w:abstractNumId w:val="51"/>
  </w:num>
  <w:num w:numId="30">
    <w:abstractNumId w:val="35"/>
  </w:num>
  <w:num w:numId="31">
    <w:abstractNumId w:val="10"/>
  </w:num>
  <w:num w:numId="32">
    <w:abstractNumId w:val="29"/>
  </w:num>
  <w:num w:numId="33">
    <w:abstractNumId w:val="64"/>
  </w:num>
  <w:num w:numId="34">
    <w:abstractNumId w:val="38"/>
  </w:num>
  <w:num w:numId="35">
    <w:abstractNumId w:val="48"/>
  </w:num>
  <w:num w:numId="36">
    <w:abstractNumId w:val="16"/>
  </w:num>
  <w:num w:numId="37">
    <w:abstractNumId w:val="8"/>
  </w:num>
  <w:num w:numId="38">
    <w:abstractNumId w:val="61"/>
  </w:num>
  <w:num w:numId="39">
    <w:abstractNumId w:val="37"/>
  </w:num>
  <w:num w:numId="40">
    <w:abstractNumId w:val="6"/>
  </w:num>
  <w:num w:numId="41">
    <w:abstractNumId w:val="12"/>
  </w:num>
  <w:num w:numId="42">
    <w:abstractNumId w:val="44"/>
  </w:num>
  <w:num w:numId="43">
    <w:abstractNumId w:val="42"/>
  </w:num>
  <w:num w:numId="44">
    <w:abstractNumId w:val="27"/>
  </w:num>
  <w:num w:numId="45">
    <w:abstractNumId w:val="57"/>
  </w:num>
  <w:num w:numId="46">
    <w:abstractNumId w:val="50"/>
  </w:num>
  <w:num w:numId="47">
    <w:abstractNumId w:val="5"/>
  </w:num>
  <w:num w:numId="48">
    <w:abstractNumId w:val="49"/>
  </w:num>
  <w:num w:numId="49">
    <w:abstractNumId w:val="43"/>
  </w:num>
  <w:num w:numId="50">
    <w:abstractNumId w:val="39"/>
  </w:num>
  <w:num w:numId="51">
    <w:abstractNumId w:val="54"/>
  </w:num>
  <w:num w:numId="52">
    <w:abstractNumId w:val="41"/>
  </w:num>
  <w:num w:numId="53">
    <w:abstractNumId w:val="22"/>
  </w:num>
  <w:num w:numId="54">
    <w:abstractNumId w:val="19"/>
  </w:num>
  <w:num w:numId="55">
    <w:abstractNumId w:val="58"/>
  </w:num>
  <w:num w:numId="56">
    <w:abstractNumId w:val="14"/>
  </w:num>
  <w:num w:numId="57">
    <w:abstractNumId w:val="28"/>
  </w:num>
  <w:num w:numId="58">
    <w:abstractNumId w:val="45"/>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3039D"/>
    <w:rsid w:val="00032678"/>
    <w:rsid w:val="0003435F"/>
    <w:rsid w:val="000353AB"/>
    <w:rsid w:val="00037BD2"/>
    <w:rsid w:val="00044810"/>
    <w:rsid w:val="000570B3"/>
    <w:rsid w:val="000635DC"/>
    <w:rsid w:val="00066E87"/>
    <w:rsid w:val="00073149"/>
    <w:rsid w:val="0007342F"/>
    <w:rsid w:val="000735D2"/>
    <w:rsid w:val="00081B88"/>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039DA"/>
    <w:rsid w:val="00110F6A"/>
    <w:rsid w:val="001130D9"/>
    <w:rsid w:val="001354DA"/>
    <w:rsid w:val="00136719"/>
    <w:rsid w:val="0014399F"/>
    <w:rsid w:val="00144242"/>
    <w:rsid w:val="00144C90"/>
    <w:rsid w:val="00147AE0"/>
    <w:rsid w:val="00152454"/>
    <w:rsid w:val="0015388C"/>
    <w:rsid w:val="00154D1B"/>
    <w:rsid w:val="00160A32"/>
    <w:rsid w:val="00163CA5"/>
    <w:rsid w:val="00170BDE"/>
    <w:rsid w:val="001716F0"/>
    <w:rsid w:val="00171AA4"/>
    <w:rsid w:val="001730EB"/>
    <w:rsid w:val="0017383D"/>
    <w:rsid w:val="00185257"/>
    <w:rsid w:val="0018751A"/>
    <w:rsid w:val="00187B3F"/>
    <w:rsid w:val="00191DE4"/>
    <w:rsid w:val="00192DA7"/>
    <w:rsid w:val="001956B5"/>
    <w:rsid w:val="00197037"/>
    <w:rsid w:val="00197496"/>
    <w:rsid w:val="001B0E56"/>
    <w:rsid w:val="001B0F8E"/>
    <w:rsid w:val="001B2CD1"/>
    <w:rsid w:val="001B64E3"/>
    <w:rsid w:val="001C4845"/>
    <w:rsid w:val="001C5718"/>
    <w:rsid w:val="001C6E31"/>
    <w:rsid w:val="001E00BD"/>
    <w:rsid w:val="001E6341"/>
    <w:rsid w:val="001F0859"/>
    <w:rsid w:val="001F482F"/>
    <w:rsid w:val="001F51CF"/>
    <w:rsid w:val="001F7A97"/>
    <w:rsid w:val="002144D0"/>
    <w:rsid w:val="002145BC"/>
    <w:rsid w:val="002232BC"/>
    <w:rsid w:val="00224E69"/>
    <w:rsid w:val="002329A7"/>
    <w:rsid w:val="00237570"/>
    <w:rsid w:val="00244450"/>
    <w:rsid w:val="002472D4"/>
    <w:rsid w:val="002516A1"/>
    <w:rsid w:val="00255A38"/>
    <w:rsid w:val="002563C7"/>
    <w:rsid w:val="00265D39"/>
    <w:rsid w:val="00267039"/>
    <w:rsid w:val="0027330A"/>
    <w:rsid w:val="002737B1"/>
    <w:rsid w:val="00275157"/>
    <w:rsid w:val="00275194"/>
    <w:rsid w:val="002768E0"/>
    <w:rsid w:val="002873A4"/>
    <w:rsid w:val="00294E6E"/>
    <w:rsid w:val="00297EC5"/>
    <w:rsid w:val="002A2AE9"/>
    <w:rsid w:val="002A7C0C"/>
    <w:rsid w:val="002B39F5"/>
    <w:rsid w:val="002C7D3F"/>
    <w:rsid w:val="002D7E34"/>
    <w:rsid w:val="002E38F0"/>
    <w:rsid w:val="002E42A1"/>
    <w:rsid w:val="002E6EDC"/>
    <w:rsid w:val="002E7124"/>
    <w:rsid w:val="002F0532"/>
    <w:rsid w:val="002F36B3"/>
    <w:rsid w:val="002F46EE"/>
    <w:rsid w:val="002F70BB"/>
    <w:rsid w:val="002F7985"/>
    <w:rsid w:val="00300D83"/>
    <w:rsid w:val="00303208"/>
    <w:rsid w:val="00305682"/>
    <w:rsid w:val="0031081B"/>
    <w:rsid w:val="0031341C"/>
    <w:rsid w:val="003157D6"/>
    <w:rsid w:val="00316E29"/>
    <w:rsid w:val="00323D44"/>
    <w:rsid w:val="00327170"/>
    <w:rsid w:val="003365EC"/>
    <w:rsid w:val="00341586"/>
    <w:rsid w:val="00346276"/>
    <w:rsid w:val="003470AE"/>
    <w:rsid w:val="00350663"/>
    <w:rsid w:val="00356F0D"/>
    <w:rsid w:val="00360DBA"/>
    <w:rsid w:val="00374CC0"/>
    <w:rsid w:val="00377080"/>
    <w:rsid w:val="003812D0"/>
    <w:rsid w:val="00381DFD"/>
    <w:rsid w:val="0038482B"/>
    <w:rsid w:val="00391EC6"/>
    <w:rsid w:val="00393D5D"/>
    <w:rsid w:val="00395BD7"/>
    <w:rsid w:val="0039705E"/>
    <w:rsid w:val="00397F5F"/>
    <w:rsid w:val="003A2DAE"/>
    <w:rsid w:val="003A30D9"/>
    <w:rsid w:val="003A4A87"/>
    <w:rsid w:val="003A5663"/>
    <w:rsid w:val="003C0D81"/>
    <w:rsid w:val="003C4574"/>
    <w:rsid w:val="003D180B"/>
    <w:rsid w:val="003D42AF"/>
    <w:rsid w:val="003D73F1"/>
    <w:rsid w:val="003E0F5B"/>
    <w:rsid w:val="003E2B71"/>
    <w:rsid w:val="003F08FD"/>
    <w:rsid w:val="003F1B49"/>
    <w:rsid w:val="003F1B95"/>
    <w:rsid w:val="003F32A6"/>
    <w:rsid w:val="003F5828"/>
    <w:rsid w:val="003F7356"/>
    <w:rsid w:val="00403D36"/>
    <w:rsid w:val="0040643F"/>
    <w:rsid w:val="00411F8B"/>
    <w:rsid w:val="00417699"/>
    <w:rsid w:val="0042099E"/>
    <w:rsid w:val="004209B3"/>
    <w:rsid w:val="0042458A"/>
    <w:rsid w:val="0042510C"/>
    <w:rsid w:val="00440699"/>
    <w:rsid w:val="00441770"/>
    <w:rsid w:val="00444D51"/>
    <w:rsid w:val="00445D0A"/>
    <w:rsid w:val="0045017D"/>
    <w:rsid w:val="004528F2"/>
    <w:rsid w:val="004537AE"/>
    <w:rsid w:val="00454B66"/>
    <w:rsid w:val="00456116"/>
    <w:rsid w:val="0045783A"/>
    <w:rsid w:val="0046085A"/>
    <w:rsid w:val="004721DA"/>
    <w:rsid w:val="00472E68"/>
    <w:rsid w:val="00477AC8"/>
    <w:rsid w:val="00477CEA"/>
    <w:rsid w:val="0048261D"/>
    <w:rsid w:val="00486993"/>
    <w:rsid w:val="00486C05"/>
    <w:rsid w:val="00490A8D"/>
    <w:rsid w:val="00490C6C"/>
    <w:rsid w:val="00491F50"/>
    <w:rsid w:val="00492CAC"/>
    <w:rsid w:val="00492F24"/>
    <w:rsid w:val="00496DB0"/>
    <w:rsid w:val="004A20FE"/>
    <w:rsid w:val="004B1AC8"/>
    <w:rsid w:val="004B46BE"/>
    <w:rsid w:val="004C426C"/>
    <w:rsid w:val="004C431D"/>
    <w:rsid w:val="004C5A8C"/>
    <w:rsid w:val="004D173A"/>
    <w:rsid w:val="004D634A"/>
    <w:rsid w:val="004D732E"/>
    <w:rsid w:val="004E1297"/>
    <w:rsid w:val="004E2C7F"/>
    <w:rsid w:val="004E72D4"/>
    <w:rsid w:val="004E7B32"/>
    <w:rsid w:val="004F22F1"/>
    <w:rsid w:val="0051070A"/>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A703B"/>
    <w:rsid w:val="005B7301"/>
    <w:rsid w:val="005C376B"/>
    <w:rsid w:val="005C6FF4"/>
    <w:rsid w:val="005C706D"/>
    <w:rsid w:val="005C76BA"/>
    <w:rsid w:val="005D4CA1"/>
    <w:rsid w:val="005E1B56"/>
    <w:rsid w:val="005F1095"/>
    <w:rsid w:val="00610CDC"/>
    <w:rsid w:val="00617491"/>
    <w:rsid w:val="00620C0C"/>
    <w:rsid w:val="00623DE5"/>
    <w:rsid w:val="00633036"/>
    <w:rsid w:val="0064548A"/>
    <w:rsid w:val="006475C1"/>
    <w:rsid w:val="0065464A"/>
    <w:rsid w:val="00655421"/>
    <w:rsid w:val="006554B1"/>
    <w:rsid w:val="00661522"/>
    <w:rsid w:val="00666018"/>
    <w:rsid w:val="00671CDF"/>
    <w:rsid w:val="006727E3"/>
    <w:rsid w:val="00673BC0"/>
    <w:rsid w:val="00677F44"/>
    <w:rsid w:val="00683BCD"/>
    <w:rsid w:val="00684520"/>
    <w:rsid w:val="00684A62"/>
    <w:rsid w:val="00684E64"/>
    <w:rsid w:val="00693A15"/>
    <w:rsid w:val="006963FE"/>
    <w:rsid w:val="006A3A65"/>
    <w:rsid w:val="006A492B"/>
    <w:rsid w:val="006B465F"/>
    <w:rsid w:val="006B5CE0"/>
    <w:rsid w:val="006B7ACC"/>
    <w:rsid w:val="006C018C"/>
    <w:rsid w:val="006C5285"/>
    <w:rsid w:val="006D45FC"/>
    <w:rsid w:val="006D6E8C"/>
    <w:rsid w:val="006F273F"/>
    <w:rsid w:val="006F7646"/>
    <w:rsid w:val="00707549"/>
    <w:rsid w:val="007140DF"/>
    <w:rsid w:val="007173B2"/>
    <w:rsid w:val="007219E1"/>
    <w:rsid w:val="00721CD2"/>
    <w:rsid w:val="00724CDE"/>
    <w:rsid w:val="00725047"/>
    <w:rsid w:val="00727F63"/>
    <w:rsid w:val="0073755E"/>
    <w:rsid w:val="00744A0E"/>
    <w:rsid w:val="007557B4"/>
    <w:rsid w:val="00764E82"/>
    <w:rsid w:val="0076735D"/>
    <w:rsid w:val="00775A5E"/>
    <w:rsid w:val="0078353B"/>
    <w:rsid w:val="00791285"/>
    <w:rsid w:val="0079592E"/>
    <w:rsid w:val="00795A94"/>
    <w:rsid w:val="007965A0"/>
    <w:rsid w:val="007A07D3"/>
    <w:rsid w:val="007B03D5"/>
    <w:rsid w:val="007B2A05"/>
    <w:rsid w:val="007C014D"/>
    <w:rsid w:val="007C17C3"/>
    <w:rsid w:val="007C2E29"/>
    <w:rsid w:val="007D4D5B"/>
    <w:rsid w:val="007D60A2"/>
    <w:rsid w:val="007E499C"/>
    <w:rsid w:val="007E6E26"/>
    <w:rsid w:val="007F1766"/>
    <w:rsid w:val="007F1D0B"/>
    <w:rsid w:val="007F3AE9"/>
    <w:rsid w:val="007F3D8D"/>
    <w:rsid w:val="007F664F"/>
    <w:rsid w:val="007F6C1D"/>
    <w:rsid w:val="00800F7B"/>
    <w:rsid w:val="00804EDB"/>
    <w:rsid w:val="00813DE1"/>
    <w:rsid w:val="008165BC"/>
    <w:rsid w:val="00816716"/>
    <w:rsid w:val="00820031"/>
    <w:rsid w:val="008214DD"/>
    <w:rsid w:val="00823D0E"/>
    <w:rsid w:val="00824F37"/>
    <w:rsid w:val="008277F3"/>
    <w:rsid w:val="00835BE7"/>
    <w:rsid w:val="00837669"/>
    <w:rsid w:val="00842255"/>
    <w:rsid w:val="0084296D"/>
    <w:rsid w:val="00850FDB"/>
    <w:rsid w:val="00852EF8"/>
    <w:rsid w:val="0085372B"/>
    <w:rsid w:val="00864A45"/>
    <w:rsid w:val="00865B0D"/>
    <w:rsid w:val="008713FF"/>
    <w:rsid w:val="00881634"/>
    <w:rsid w:val="008823E7"/>
    <w:rsid w:val="0089154F"/>
    <w:rsid w:val="008917DC"/>
    <w:rsid w:val="00896732"/>
    <w:rsid w:val="008970D2"/>
    <w:rsid w:val="008A700D"/>
    <w:rsid w:val="008A7746"/>
    <w:rsid w:val="008B395C"/>
    <w:rsid w:val="008B3DBD"/>
    <w:rsid w:val="008B7293"/>
    <w:rsid w:val="008C66C7"/>
    <w:rsid w:val="008C7F79"/>
    <w:rsid w:val="008D39C8"/>
    <w:rsid w:val="008D7F77"/>
    <w:rsid w:val="008E3440"/>
    <w:rsid w:val="008F0666"/>
    <w:rsid w:val="008F44C3"/>
    <w:rsid w:val="00902C4C"/>
    <w:rsid w:val="00917CD0"/>
    <w:rsid w:val="00921639"/>
    <w:rsid w:val="009251B7"/>
    <w:rsid w:val="00925C8A"/>
    <w:rsid w:val="00932BFA"/>
    <w:rsid w:val="009361A4"/>
    <w:rsid w:val="00943FFA"/>
    <w:rsid w:val="009639AC"/>
    <w:rsid w:val="00966467"/>
    <w:rsid w:val="009677CB"/>
    <w:rsid w:val="00974BE3"/>
    <w:rsid w:val="0097546B"/>
    <w:rsid w:val="00977574"/>
    <w:rsid w:val="00981D30"/>
    <w:rsid w:val="009836D1"/>
    <w:rsid w:val="0098626B"/>
    <w:rsid w:val="009879A6"/>
    <w:rsid w:val="00991164"/>
    <w:rsid w:val="009936B6"/>
    <w:rsid w:val="009A2963"/>
    <w:rsid w:val="009A4E1E"/>
    <w:rsid w:val="009B0840"/>
    <w:rsid w:val="009B270D"/>
    <w:rsid w:val="009C3E8F"/>
    <w:rsid w:val="009C7798"/>
    <w:rsid w:val="009D23D1"/>
    <w:rsid w:val="009D4EDC"/>
    <w:rsid w:val="009E0BC3"/>
    <w:rsid w:val="009F1454"/>
    <w:rsid w:val="009F4098"/>
    <w:rsid w:val="009F736D"/>
    <w:rsid w:val="00A013B1"/>
    <w:rsid w:val="00A01BEA"/>
    <w:rsid w:val="00A1655D"/>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E01BB"/>
    <w:rsid w:val="00AE0568"/>
    <w:rsid w:val="00AF0738"/>
    <w:rsid w:val="00AF645E"/>
    <w:rsid w:val="00B02CCC"/>
    <w:rsid w:val="00B02CE0"/>
    <w:rsid w:val="00B10D11"/>
    <w:rsid w:val="00B25B90"/>
    <w:rsid w:val="00B30605"/>
    <w:rsid w:val="00B325B5"/>
    <w:rsid w:val="00B350D6"/>
    <w:rsid w:val="00B37202"/>
    <w:rsid w:val="00B421B3"/>
    <w:rsid w:val="00B42A7B"/>
    <w:rsid w:val="00B50069"/>
    <w:rsid w:val="00B53C33"/>
    <w:rsid w:val="00B55BE1"/>
    <w:rsid w:val="00B61ECB"/>
    <w:rsid w:val="00B64648"/>
    <w:rsid w:val="00B649C8"/>
    <w:rsid w:val="00B74601"/>
    <w:rsid w:val="00B747C3"/>
    <w:rsid w:val="00B75B2C"/>
    <w:rsid w:val="00B77FA1"/>
    <w:rsid w:val="00B91755"/>
    <w:rsid w:val="00BA21E1"/>
    <w:rsid w:val="00BA3861"/>
    <w:rsid w:val="00BA5A40"/>
    <w:rsid w:val="00BA77D8"/>
    <w:rsid w:val="00BB3058"/>
    <w:rsid w:val="00BB5AB6"/>
    <w:rsid w:val="00BD21B2"/>
    <w:rsid w:val="00BD4412"/>
    <w:rsid w:val="00BE0537"/>
    <w:rsid w:val="00BE0C40"/>
    <w:rsid w:val="00BE4287"/>
    <w:rsid w:val="00BF1861"/>
    <w:rsid w:val="00BF4DE8"/>
    <w:rsid w:val="00C00CCC"/>
    <w:rsid w:val="00C0100F"/>
    <w:rsid w:val="00C01B75"/>
    <w:rsid w:val="00C01EDE"/>
    <w:rsid w:val="00C0367B"/>
    <w:rsid w:val="00C15F4B"/>
    <w:rsid w:val="00C1681E"/>
    <w:rsid w:val="00C16F38"/>
    <w:rsid w:val="00C175E6"/>
    <w:rsid w:val="00C17F14"/>
    <w:rsid w:val="00C214FD"/>
    <w:rsid w:val="00C24AF4"/>
    <w:rsid w:val="00C25FC6"/>
    <w:rsid w:val="00C331B2"/>
    <w:rsid w:val="00C35CAA"/>
    <w:rsid w:val="00C35D04"/>
    <w:rsid w:val="00C378FE"/>
    <w:rsid w:val="00C40CE6"/>
    <w:rsid w:val="00C42671"/>
    <w:rsid w:val="00C4330B"/>
    <w:rsid w:val="00C44192"/>
    <w:rsid w:val="00C52D9B"/>
    <w:rsid w:val="00C56F01"/>
    <w:rsid w:val="00C6081E"/>
    <w:rsid w:val="00C60E16"/>
    <w:rsid w:val="00C658D7"/>
    <w:rsid w:val="00C72853"/>
    <w:rsid w:val="00C75A45"/>
    <w:rsid w:val="00C85B66"/>
    <w:rsid w:val="00C85F71"/>
    <w:rsid w:val="00C872B9"/>
    <w:rsid w:val="00C9013F"/>
    <w:rsid w:val="00C92A85"/>
    <w:rsid w:val="00CC36B3"/>
    <w:rsid w:val="00CC4C16"/>
    <w:rsid w:val="00CC72BF"/>
    <w:rsid w:val="00CD097A"/>
    <w:rsid w:val="00CD6605"/>
    <w:rsid w:val="00CE5373"/>
    <w:rsid w:val="00CF054E"/>
    <w:rsid w:val="00CF454B"/>
    <w:rsid w:val="00CF6686"/>
    <w:rsid w:val="00D002D6"/>
    <w:rsid w:val="00D01662"/>
    <w:rsid w:val="00D06A45"/>
    <w:rsid w:val="00D30D73"/>
    <w:rsid w:val="00D422BD"/>
    <w:rsid w:val="00D42E91"/>
    <w:rsid w:val="00D457EB"/>
    <w:rsid w:val="00D5086C"/>
    <w:rsid w:val="00D80438"/>
    <w:rsid w:val="00D80D77"/>
    <w:rsid w:val="00D84BE7"/>
    <w:rsid w:val="00D85B07"/>
    <w:rsid w:val="00D85D65"/>
    <w:rsid w:val="00D960EA"/>
    <w:rsid w:val="00D977F4"/>
    <w:rsid w:val="00DB5AB2"/>
    <w:rsid w:val="00DC41D5"/>
    <w:rsid w:val="00DC73AC"/>
    <w:rsid w:val="00DD31D4"/>
    <w:rsid w:val="00DE14EC"/>
    <w:rsid w:val="00DE44A4"/>
    <w:rsid w:val="00DE4B2D"/>
    <w:rsid w:val="00DF5C7C"/>
    <w:rsid w:val="00DF616A"/>
    <w:rsid w:val="00E00AA0"/>
    <w:rsid w:val="00E15594"/>
    <w:rsid w:val="00E161D4"/>
    <w:rsid w:val="00E21D97"/>
    <w:rsid w:val="00E227E3"/>
    <w:rsid w:val="00E306B6"/>
    <w:rsid w:val="00E40D01"/>
    <w:rsid w:val="00E40FDB"/>
    <w:rsid w:val="00E5073B"/>
    <w:rsid w:val="00E531B9"/>
    <w:rsid w:val="00E61493"/>
    <w:rsid w:val="00E64DE2"/>
    <w:rsid w:val="00E651D9"/>
    <w:rsid w:val="00E737BD"/>
    <w:rsid w:val="00E9123A"/>
    <w:rsid w:val="00E920F8"/>
    <w:rsid w:val="00E950BF"/>
    <w:rsid w:val="00E97F40"/>
    <w:rsid w:val="00EA2DD6"/>
    <w:rsid w:val="00EA68AF"/>
    <w:rsid w:val="00EC1F5A"/>
    <w:rsid w:val="00EC4D2E"/>
    <w:rsid w:val="00ED1A1C"/>
    <w:rsid w:val="00ED2671"/>
    <w:rsid w:val="00ED3C26"/>
    <w:rsid w:val="00ED6165"/>
    <w:rsid w:val="00EE28BC"/>
    <w:rsid w:val="00EE763C"/>
    <w:rsid w:val="00EF26A2"/>
    <w:rsid w:val="00EF349E"/>
    <w:rsid w:val="00EF4847"/>
    <w:rsid w:val="00EF5255"/>
    <w:rsid w:val="00F04D71"/>
    <w:rsid w:val="00F14861"/>
    <w:rsid w:val="00F16A98"/>
    <w:rsid w:val="00F16D71"/>
    <w:rsid w:val="00F20DC9"/>
    <w:rsid w:val="00F24007"/>
    <w:rsid w:val="00F312D9"/>
    <w:rsid w:val="00F32855"/>
    <w:rsid w:val="00F53257"/>
    <w:rsid w:val="00F57519"/>
    <w:rsid w:val="00F601CE"/>
    <w:rsid w:val="00F622B1"/>
    <w:rsid w:val="00F678F8"/>
    <w:rsid w:val="00F754B2"/>
    <w:rsid w:val="00F754DA"/>
    <w:rsid w:val="00F7679D"/>
    <w:rsid w:val="00F77FDA"/>
    <w:rsid w:val="00F8278E"/>
    <w:rsid w:val="00F93C98"/>
    <w:rsid w:val="00F94CE2"/>
    <w:rsid w:val="00FA3839"/>
    <w:rsid w:val="00FA6F3C"/>
    <w:rsid w:val="00FB1D8B"/>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character" w:styleId="UyteHipercze">
    <w:name w:val="FollowedHyperlink"/>
    <w:basedOn w:val="Domylnaczcionkaakapitu"/>
    <w:uiPriority w:val="99"/>
    <w:semiHidden/>
    <w:unhideWhenUsed/>
    <w:rsid w:val="00D45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chodec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mp-client/search/list/ocds-148610-775ed2c4-8ed3-11ed-b4ea-f64d350121d2" TargetMode="External"/><Relationship Id="rId4" Type="http://schemas.openxmlformats.org/officeDocument/2006/relationships/settings" Target="settings.xml"/><Relationship Id="rId9" Type="http://schemas.openxmlformats.org/officeDocument/2006/relationships/hyperlink" Target="https://ezamowienia.gov.pl/mp-client/tenders/ocds-148610-775ed2c4-8ed3-11ed-b4ea-f64d350121d2" TargetMode="External"/><Relationship Id="rId14" Type="http://schemas.openxmlformats.org/officeDocument/2006/relationships/hyperlink" Target="mailto:iod@chode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89CAC-00FD-4F4B-848A-6BD8D6E9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22462</TotalTime>
  <Pages>1</Pages>
  <Words>11458</Words>
  <Characters>68754</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80052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90</cp:revision>
  <cp:lastPrinted>2022-06-28T08:36:00Z</cp:lastPrinted>
  <dcterms:created xsi:type="dcterms:W3CDTF">2021-02-10T08:45:00Z</dcterms:created>
  <dcterms:modified xsi:type="dcterms:W3CDTF">2023-01-30T15:15:00Z</dcterms:modified>
</cp:coreProperties>
</file>