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4FE13682" w:rsidR="00A2142E" w:rsidRPr="001531B3" w:rsidRDefault="00A2142E" w:rsidP="001531B3">
      <w:pPr>
        <w:ind w:right="221"/>
        <w:jc w:val="both"/>
        <w:rPr>
          <w:rFonts w:asciiTheme="minorHAnsi" w:hAnsiTheme="minorHAnsi" w:cstheme="minorHAnsi"/>
          <w:color w:val="000000"/>
          <w:sz w:val="22"/>
          <w:szCs w:val="22"/>
        </w:rPr>
      </w:pPr>
      <w:r w:rsidRPr="001531B3">
        <w:rPr>
          <w:rFonts w:asciiTheme="minorHAnsi" w:hAnsiTheme="minorHAnsi" w:cstheme="minorHAnsi"/>
          <w:b/>
          <w:bCs/>
          <w:sz w:val="22"/>
          <w:szCs w:val="22"/>
        </w:rPr>
        <w:t xml:space="preserve">Przedmiot zamówienia: </w:t>
      </w:r>
      <w:r w:rsidR="001531B3" w:rsidRPr="001531B3">
        <w:rPr>
          <w:rFonts w:asciiTheme="minorHAnsi" w:hAnsiTheme="minorHAnsi" w:cstheme="minorHAnsi"/>
          <w:b/>
          <w:sz w:val="22"/>
          <w:szCs w:val="22"/>
        </w:rPr>
        <w:t xml:space="preserve">„Renowacja budynku mieszkalnego przy ul. </w:t>
      </w:r>
      <w:r w:rsidR="007B6BDE">
        <w:rPr>
          <w:rFonts w:asciiTheme="minorHAnsi" w:hAnsiTheme="minorHAnsi" w:cstheme="minorHAnsi"/>
          <w:b/>
          <w:sz w:val="22"/>
          <w:szCs w:val="22"/>
        </w:rPr>
        <w:t>Kaliskiej 5</w:t>
      </w:r>
      <w:r w:rsidR="001531B3" w:rsidRPr="001531B3">
        <w:rPr>
          <w:rFonts w:asciiTheme="minorHAnsi" w:hAnsiTheme="minorHAnsi" w:cstheme="minorHAnsi"/>
          <w:b/>
          <w:sz w:val="22"/>
          <w:szCs w:val="22"/>
        </w:rPr>
        <w:t xml:space="preserve"> w Chodczu wpisanego do Gminnej Ewidencji Zabytków Miasta i 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418D5C3A"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7B6BDE">
        <w:rPr>
          <w:rFonts w:asciiTheme="minorHAnsi" w:hAnsiTheme="minorHAnsi" w:cstheme="minorHAnsi"/>
          <w:kern w:val="0"/>
          <w:sz w:val="22"/>
          <w:szCs w:val="22"/>
          <w:lang w:eastAsia="en-US"/>
        </w:rPr>
        <w:t>6</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2CD59B7"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A2142E">
        <w:rPr>
          <w:rFonts w:eastAsia="Calibri" w:cs="Calibri"/>
          <w:b/>
          <w:bCs/>
          <w:color w:val="auto"/>
          <w:lang w:val="pl-PL"/>
        </w:rPr>
        <w:t>0</w:t>
      </w:r>
      <w:r w:rsidR="001531B3">
        <w:rPr>
          <w:rFonts w:eastAsia="Calibri" w:cs="Calibri"/>
          <w:b/>
          <w:bCs/>
          <w:color w:val="auto"/>
          <w:lang w:val="pl-PL"/>
        </w:rPr>
        <w:t>8</w:t>
      </w:r>
      <w:r w:rsidR="00A2142E">
        <w:rPr>
          <w:rFonts w:eastAsia="Calibri" w:cs="Calibri"/>
          <w:b/>
          <w:bCs/>
          <w:color w:val="auto"/>
          <w:lang w:val="pl-PL"/>
        </w:rPr>
        <w:t>.03</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3AF1E7AE" w14:textId="3E06D929" w:rsidR="00DB7D27" w:rsidRDefault="007B6BDE"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Pr="0057470D">
          <w:rPr>
            <w:rStyle w:val="Hipercze"/>
            <w:rFonts w:asciiTheme="minorHAnsi" w:hAnsiTheme="minorHAnsi" w:cstheme="minorHAnsi"/>
            <w:kern w:val="0"/>
            <w:sz w:val="22"/>
            <w:szCs w:val="22"/>
            <w:lang w:eastAsia="en-US"/>
          </w:rPr>
          <w:t>https://ezamowienia.gov.pl/mp-client/tende</w:t>
        </w:r>
        <w:r w:rsidRPr="0057470D">
          <w:rPr>
            <w:rStyle w:val="Hipercze"/>
            <w:rFonts w:asciiTheme="minorHAnsi" w:hAnsiTheme="minorHAnsi" w:cstheme="minorHAnsi"/>
            <w:kern w:val="0"/>
            <w:sz w:val="22"/>
            <w:szCs w:val="22"/>
            <w:lang w:eastAsia="en-US"/>
          </w:rPr>
          <w:t>r</w:t>
        </w:r>
        <w:r w:rsidRPr="0057470D">
          <w:rPr>
            <w:rStyle w:val="Hipercze"/>
            <w:rFonts w:asciiTheme="minorHAnsi" w:hAnsiTheme="minorHAnsi" w:cstheme="minorHAnsi"/>
            <w:kern w:val="0"/>
            <w:sz w:val="22"/>
            <w:szCs w:val="22"/>
            <w:lang w:eastAsia="en-US"/>
          </w:rPr>
          <w:t>s/ocds-148610-2aed72e4-dd3a-11ee-8305-7e4937eb936d</w:t>
        </w:r>
      </w:hyperlink>
      <w:r>
        <w:rPr>
          <w:rFonts w:asciiTheme="minorHAnsi" w:hAnsiTheme="minorHAnsi" w:cstheme="minorHAnsi"/>
          <w:color w:val="000000"/>
          <w:kern w:val="0"/>
          <w:sz w:val="22"/>
          <w:szCs w:val="22"/>
          <w:lang w:eastAsia="en-US"/>
        </w:rPr>
        <w:t xml:space="preserve"> </w:t>
      </w:r>
    </w:p>
    <w:p w14:paraId="2F79BCC2" w14:textId="5376AB67"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AAF0C99" w14:textId="27931064" w:rsidR="007B6BDE" w:rsidRPr="00DB5DF7" w:rsidRDefault="007B6BDE" w:rsidP="004D173A">
      <w:pPr>
        <w:spacing w:after="0" w:line="240" w:lineRule="auto"/>
        <w:rPr>
          <w:rFonts w:asciiTheme="minorHAnsi" w:hAnsiTheme="minorHAnsi" w:cstheme="minorHAnsi"/>
          <w:sz w:val="22"/>
          <w:szCs w:val="22"/>
          <w:highlight w:val="yellow"/>
        </w:rPr>
      </w:pPr>
      <w:hyperlink r:id="rId10" w:history="1">
        <w:r w:rsidRPr="0057470D">
          <w:rPr>
            <w:rStyle w:val="Hipercze"/>
            <w:rFonts w:asciiTheme="minorHAnsi" w:hAnsiTheme="minorHAnsi" w:cstheme="minorHAnsi"/>
            <w:sz w:val="22"/>
            <w:szCs w:val="22"/>
          </w:rPr>
          <w:t>https://ezamowienia.gov.pl/mp-client/search/list/ocds-148610-2aed72e4-dd3a-11ee-8305-7e4937eb936d</w:t>
        </w:r>
      </w:hyperlink>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3D98664C" w14:textId="4000B8C3" w:rsidR="00FC513F" w:rsidRPr="007B6BDE" w:rsidRDefault="002A7C0C" w:rsidP="001531B3">
      <w:pPr>
        <w:pStyle w:val="Default"/>
        <w:jc w:val="both"/>
        <w:rPr>
          <w:rFonts w:asciiTheme="minorHAnsi" w:hAnsiTheme="minorHAnsi" w:cstheme="minorHAnsi"/>
          <w:b/>
          <w:sz w:val="22"/>
          <w:szCs w:val="22"/>
        </w:rPr>
      </w:pPr>
      <w:r w:rsidRPr="007B6BDE">
        <w:rPr>
          <w:rFonts w:asciiTheme="minorHAnsi" w:hAnsiTheme="minorHAnsi" w:cstheme="minorHAnsi"/>
          <w:b/>
          <w:bCs/>
          <w:sz w:val="22"/>
          <w:szCs w:val="22"/>
        </w:rPr>
        <w:t>Identyfikator (ID) postępowania na Platformie e-</w:t>
      </w:r>
      <w:r w:rsidRPr="007B6BDE">
        <w:rPr>
          <w:rFonts w:asciiTheme="minorHAnsi" w:hAnsiTheme="minorHAnsi" w:cstheme="minorHAnsi"/>
          <w:b/>
          <w:sz w:val="22"/>
          <w:szCs w:val="22"/>
        </w:rPr>
        <w:t xml:space="preserve">Zamówienia: </w:t>
      </w:r>
      <w:r w:rsidR="007B6BDE" w:rsidRPr="007B6BDE">
        <w:rPr>
          <w:rFonts w:asciiTheme="minorHAnsi" w:hAnsiTheme="minorHAnsi" w:cstheme="minorHAnsi"/>
          <w:b/>
          <w:sz w:val="22"/>
          <w:szCs w:val="22"/>
        </w:rPr>
        <w:t>ocds-148610-2aed72e4-dd3a-11ee-8305-7e4937eb936d</w:t>
      </w:r>
    </w:p>
    <w:p w14:paraId="2150E622" w14:textId="77777777" w:rsidR="001531B3" w:rsidRPr="00744A0E" w:rsidRDefault="001531B3"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31EF44A9" w:rsidR="00DB5DF7" w:rsidRPr="001531B3" w:rsidRDefault="00744A0E" w:rsidP="001531B3">
      <w:pPr>
        <w:pStyle w:val="Akapitzlist"/>
        <w:numPr>
          <w:ilvl w:val="0"/>
          <w:numId w:val="3"/>
        </w:numPr>
        <w:ind w:right="221"/>
        <w:jc w:val="both"/>
        <w:rPr>
          <w:rFonts w:asciiTheme="minorHAnsi" w:hAnsiTheme="minorHAnsi" w:cstheme="minorHAnsi"/>
          <w:color w:val="000000"/>
          <w:sz w:val="22"/>
          <w:szCs w:val="22"/>
        </w:rPr>
      </w:pPr>
      <w:r w:rsidRPr="001531B3">
        <w:rPr>
          <w:rFonts w:asciiTheme="minorHAnsi" w:hAnsiTheme="minorHAnsi" w:cstheme="minorHAnsi"/>
          <w:sz w:val="22"/>
          <w:szCs w:val="22"/>
        </w:rPr>
        <w:t xml:space="preserve">Przedmiotem zamówienia jest </w:t>
      </w:r>
      <w:r w:rsidR="001531B3" w:rsidRPr="001531B3">
        <w:rPr>
          <w:rFonts w:asciiTheme="minorHAnsi" w:hAnsiTheme="minorHAnsi" w:cstheme="minorHAnsi"/>
          <w:b/>
          <w:sz w:val="22"/>
          <w:szCs w:val="22"/>
        </w:rPr>
        <w:t xml:space="preserve">„Renowacja budynku mieszkalnego przy ul. </w:t>
      </w:r>
      <w:r w:rsidR="007B6BDE">
        <w:rPr>
          <w:rFonts w:asciiTheme="minorHAnsi" w:hAnsiTheme="minorHAnsi" w:cstheme="minorHAnsi"/>
          <w:b/>
          <w:sz w:val="22"/>
          <w:szCs w:val="22"/>
        </w:rPr>
        <w:t>Kaliskiej 5</w:t>
      </w:r>
      <w:r w:rsidR="001531B3" w:rsidRPr="001531B3">
        <w:rPr>
          <w:rFonts w:asciiTheme="minorHAnsi" w:hAnsiTheme="minorHAnsi" w:cstheme="minorHAnsi"/>
          <w:b/>
          <w:sz w:val="22"/>
          <w:szCs w:val="22"/>
        </w:rPr>
        <w:t xml:space="preserve"> w Chodczu wpisanego do Gminnej Ewidencji Zabytków Miasta i Gminy Chodecz”.</w:t>
      </w:r>
    </w:p>
    <w:p w14:paraId="1A27BC36" w14:textId="211C0765" w:rsidR="0060557C" w:rsidRPr="001531B3"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1531B3">
        <w:rPr>
          <w:rFonts w:asciiTheme="minorHAnsi" w:hAnsiTheme="minorHAnsi" w:cstheme="minorHAnsi"/>
          <w:sz w:val="22"/>
          <w:szCs w:val="22"/>
        </w:rPr>
        <w:t xml:space="preserve">Inwestycja prowadzona będzie </w:t>
      </w:r>
      <w:r w:rsidR="001531B3" w:rsidRPr="001531B3">
        <w:rPr>
          <w:rFonts w:asciiTheme="minorHAnsi" w:hAnsiTheme="minorHAnsi" w:cstheme="minorHAnsi"/>
          <w:sz w:val="22"/>
          <w:szCs w:val="22"/>
        </w:rPr>
        <w:t xml:space="preserve">na działce nr </w:t>
      </w:r>
      <w:proofErr w:type="spellStart"/>
      <w:r w:rsidR="001531B3" w:rsidRPr="001531B3">
        <w:rPr>
          <w:rFonts w:asciiTheme="minorHAnsi" w:hAnsiTheme="minorHAnsi" w:cstheme="minorHAnsi"/>
          <w:sz w:val="22"/>
          <w:szCs w:val="22"/>
        </w:rPr>
        <w:t>ewid</w:t>
      </w:r>
      <w:proofErr w:type="spellEnd"/>
      <w:r w:rsidR="001531B3" w:rsidRPr="001531B3">
        <w:rPr>
          <w:rFonts w:asciiTheme="minorHAnsi" w:hAnsiTheme="minorHAnsi" w:cstheme="minorHAnsi"/>
          <w:sz w:val="22"/>
          <w:szCs w:val="22"/>
        </w:rPr>
        <w:t xml:space="preserve">. </w:t>
      </w:r>
      <w:r w:rsidR="007B6BDE">
        <w:rPr>
          <w:rFonts w:asciiTheme="minorHAnsi" w:hAnsiTheme="minorHAnsi" w:cstheme="minorHAnsi"/>
          <w:sz w:val="22"/>
          <w:szCs w:val="22"/>
        </w:rPr>
        <w:t>153</w:t>
      </w:r>
      <w:r w:rsidR="001531B3" w:rsidRPr="001531B3">
        <w:rPr>
          <w:rFonts w:asciiTheme="minorHAnsi" w:hAnsiTheme="minorHAnsi" w:cstheme="minorHAnsi"/>
          <w:sz w:val="22"/>
          <w:szCs w:val="22"/>
        </w:rPr>
        <w:t xml:space="preserve"> </w:t>
      </w:r>
      <w:proofErr w:type="spellStart"/>
      <w:r w:rsidR="001531B3" w:rsidRPr="001531B3">
        <w:rPr>
          <w:rFonts w:asciiTheme="minorHAnsi" w:hAnsiTheme="minorHAnsi" w:cstheme="minorHAnsi"/>
          <w:sz w:val="22"/>
          <w:szCs w:val="22"/>
        </w:rPr>
        <w:t>obr</w:t>
      </w:r>
      <w:proofErr w:type="spellEnd"/>
      <w:r w:rsidR="001531B3" w:rsidRPr="001531B3">
        <w:rPr>
          <w:rFonts w:asciiTheme="minorHAnsi" w:hAnsiTheme="minorHAnsi" w:cstheme="minorHAnsi"/>
          <w:sz w:val="22"/>
          <w:szCs w:val="22"/>
        </w:rPr>
        <w:t xml:space="preserve">. Miasto Chodecz, gmina Chodecz. </w:t>
      </w:r>
    </w:p>
    <w:p w14:paraId="413B4BAA" w14:textId="0FC97180" w:rsidR="00FB0CEB" w:rsidRPr="001531B3"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1531B3">
        <w:rPr>
          <w:rFonts w:asciiTheme="minorHAnsi" w:hAnsiTheme="minorHAnsi" w:cstheme="minorHAnsi"/>
          <w:b/>
          <w:spacing w:val="0"/>
          <w:kern w:val="0"/>
          <w:sz w:val="22"/>
          <w:szCs w:val="22"/>
        </w:rPr>
        <w:t xml:space="preserve">Inwestycja dofinansowana z środków </w:t>
      </w:r>
      <w:r w:rsidR="00792144" w:rsidRPr="001531B3">
        <w:rPr>
          <w:rFonts w:asciiTheme="minorHAnsi" w:hAnsiTheme="minorHAnsi" w:cstheme="minorHAnsi"/>
          <w:b/>
          <w:spacing w:val="0"/>
          <w:kern w:val="0"/>
          <w:sz w:val="22"/>
          <w:szCs w:val="22"/>
        </w:rPr>
        <w:t xml:space="preserve">Rządowego Funduszu </w:t>
      </w:r>
      <w:r w:rsidR="00DB5DF7" w:rsidRPr="001531B3">
        <w:rPr>
          <w:rFonts w:asciiTheme="minorHAnsi" w:hAnsiTheme="minorHAnsi" w:cstheme="minorHAnsi"/>
          <w:b/>
          <w:spacing w:val="0"/>
          <w:kern w:val="0"/>
          <w:sz w:val="22"/>
          <w:szCs w:val="22"/>
        </w:rPr>
        <w:t>Polski Ład: Programu Inwestycji Strategicznych</w:t>
      </w:r>
      <w:r w:rsidRPr="001531B3">
        <w:rPr>
          <w:rFonts w:asciiTheme="minorHAnsi" w:hAnsiTheme="minorHAnsi" w:cstheme="minorHAnsi"/>
          <w:b/>
          <w:spacing w:val="0"/>
          <w:kern w:val="0"/>
          <w:sz w:val="22"/>
          <w:szCs w:val="22"/>
        </w:rPr>
        <w:t>.</w:t>
      </w:r>
    </w:p>
    <w:p w14:paraId="43DEF560" w14:textId="26BBEC67" w:rsidR="00B03CF8" w:rsidRPr="0060557C"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0557C">
        <w:rPr>
          <w:rFonts w:asciiTheme="minorHAnsi" w:hAnsiTheme="minorHAnsi" w:cstheme="minorHAnsi"/>
          <w:sz w:val="22"/>
          <w:szCs w:val="22"/>
        </w:rPr>
        <w:lastRenderedPageBreak/>
        <w:t>Szczegółowy opis przedmiotu zamówienia:</w:t>
      </w:r>
    </w:p>
    <w:p w14:paraId="4C594E25"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W ramach inwestycji zaplanowano: </w:t>
      </w:r>
    </w:p>
    <w:p w14:paraId="1917B058"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odnowienie istniejącej elewacji obiektu z uzupełnieniem braków w tynkach, </w:t>
      </w:r>
    </w:p>
    <w:p w14:paraId="3CD4DDB6"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okiennej, </w:t>
      </w:r>
    </w:p>
    <w:p w14:paraId="4D4A5C5E"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stolarki drzwiowej, </w:t>
      </w:r>
    </w:p>
    <w:p w14:paraId="38C66667"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xml:space="preserve">- wymiana pokrycia dachowego na blachodachówkę, </w:t>
      </w:r>
    </w:p>
    <w:p w14:paraId="2E53589B" w14:textId="77777777" w:rsidR="001531B3" w:rsidRPr="001531B3" w:rsidRDefault="001531B3" w:rsidP="001531B3">
      <w:pPr>
        <w:autoSpaceDE w:val="0"/>
        <w:autoSpaceDN w:val="0"/>
        <w:adjustRightInd w:val="0"/>
        <w:spacing w:after="0" w:line="240" w:lineRule="auto"/>
        <w:rPr>
          <w:rFonts w:ascii="Calibri" w:hAnsi="Calibri" w:cs="Calibri"/>
          <w:sz w:val="22"/>
          <w:szCs w:val="22"/>
        </w:rPr>
      </w:pPr>
      <w:r w:rsidRPr="001531B3">
        <w:rPr>
          <w:rFonts w:ascii="Calibri" w:hAnsi="Calibri" w:cs="Calibri"/>
          <w:sz w:val="22"/>
          <w:szCs w:val="22"/>
        </w:rPr>
        <w:t>- wymiana części więźby dachowej,</w:t>
      </w:r>
    </w:p>
    <w:p w14:paraId="4E7B0E52" w14:textId="77777777" w:rsidR="001531B3" w:rsidRPr="001531B3" w:rsidRDefault="001531B3" w:rsidP="001531B3">
      <w:pPr>
        <w:widowControl w:val="0"/>
        <w:autoSpaceDE w:val="0"/>
        <w:autoSpaceDN w:val="0"/>
        <w:adjustRightInd w:val="0"/>
        <w:spacing w:after="0" w:line="240" w:lineRule="auto"/>
        <w:jc w:val="both"/>
        <w:rPr>
          <w:rFonts w:cs="Calibri"/>
          <w:sz w:val="22"/>
          <w:szCs w:val="22"/>
        </w:rPr>
      </w:pPr>
      <w:r w:rsidRPr="001531B3">
        <w:rPr>
          <w:rFonts w:ascii="Calibri" w:hAnsi="Calibri" w:cs="Calibri"/>
          <w:sz w:val="22"/>
          <w:szCs w:val="22"/>
        </w:rPr>
        <w:t>- obróbki blacharskie.</w:t>
      </w:r>
    </w:p>
    <w:p w14:paraId="1C10D21C" w14:textId="77777777" w:rsidR="001531B3" w:rsidRDefault="001531B3" w:rsidP="009F2B05">
      <w:pPr>
        <w:widowControl w:val="0"/>
        <w:autoSpaceDE w:val="0"/>
        <w:autoSpaceDN w:val="0"/>
        <w:adjustRightInd w:val="0"/>
        <w:spacing w:after="0" w:line="240" w:lineRule="auto"/>
        <w:ind w:left="360"/>
        <w:jc w:val="both"/>
        <w:rPr>
          <w:rFonts w:asciiTheme="minorHAnsi" w:hAnsiTheme="minorHAnsi" w:cstheme="minorHAnsi"/>
          <w:sz w:val="22"/>
          <w:szCs w:val="22"/>
        </w:rPr>
      </w:pP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52012E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lastRenderedPageBreak/>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05CD2856" w14:textId="77777777" w:rsidR="00844634" w:rsidRPr="00844634" w:rsidRDefault="00844634" w:rsidP="00844634">
      <w:pPr>
        <w:spacing w:after="0" w:line="240" w:lineRule="auto"/>
        <w:ind w:left="357"/>
        <w:rPr>
          <w:rFonts w:asciiTheme="minorHAnsi" w:hAnsiTheme="minorHAnsi" w:cstheme="minorHAnsi"/>
          <w:sz w:val="22"/>
          <w:szCs w:val="22"/>
        </w:rPr>
      </w:pPr>
      <w:bookmarkStart w:id="0" w:name="_Hlk160785913"/>
      <w:r w:rsidRPr="00844634">
        <w:rPr>
          <w:rFonts w:asciiTheme="minorHAnsi" w:hAnsiTheme="minorHAnsi" w:cstheme="minorHAnsi"/>
          <w:sz w:val="22"/>
          <w:szCs w:val="22"/>
        </w:rPr>
        <w:t>45453000-7 Roboty remontowe i renowacyjne</w:t>
      </w:r>
    </w:p>
    <w:p w14:paraId="2A911607"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45000000-7 Roboty budowlane</w:t>
      </w:r>
    </w:p>
    <w:p w14:paraId="1B06D985"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45453100-8 Roboty elewacyjne</w:t>
      </w:r>
    </w:p>
    <w:p w14:paraId="70D3880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45100000-8 Przygotowanie terenu pod budowę</w:t>
      </w:r>
    </w:p>
    <w:p w14:paraId="7E163DA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45262120-8 Wznoszenie rusztowań</w:t>
      </w:r>
    </w:p>
    <w:p w14:paraId="3648D41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45421000-4 Roboty w zakresie stolarki budowlanej</w:t>
      </w:r>
    </w:p>
    <w:p w14:paraId="22FE3447" w14:textId="75067051" w:rsid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454211</w:t>
      </w:r>
      <w:r w:rsidR="00A8029D">
        <w:rPr>
          <w:rFonts w:asciiTheme="minorHAnsi" w:hAnsiTheme="minorHAnsi" w:cstheme="minorHAnsi"/>
          <w:sz w:val="22"/>
          <w:szCs w:val="22"/>
        </w:rPr>
        <w:t>11</w:t>
      </w:r>
      <w:r w:rsidRPr="00844634">
        <w:rPr>
          <w:rFonts w:asciiTheme="minorHAnsi" w:hAnsiTheme="minorHAnsi" w:cstheme="minorHAnsi"/>
          <w:sz w:val="22"/>
          <w:szCs w:val="22"/>
        </w:rPr>
        <w:t>-</w:t>
      </w:r>
      <w:r w:rsidR="00A8029D">
        <w:rPr>
          <w:rFonts w:asciiTheme="minorHAnsi" w:hAnsiTheme="minorHAnsi" w:cstheme="minorHAnsi"/>
          <w:sz w:val="22"/>
          <w:szCs w:val="22"/>
        </w:rPr>
        <w:t>5</w:t>
      </w:r>
      <w:r w:rsidRPr="00844634">
        <w:rPr>
          <w:rFonts w:asciiTheme="minorHAnsi" w:hAnsiTheme="minorHAnsi" w:cstheme="minorHAnsi"/>
          <w:sz w:val="22"/>
          <w:szCs w:val="22"/>
        </w:rPr>
        <w:t xml:space="preserve"> Instalowanie framug </w:t>
      </w:r>
      <w:r w:rsidR="00DB784D">
        <w:rPr>
          <w:rFonts w:asciiTheme="minorHAnsi" w:hAnsiTheme="minorHAnsi" w:cstheme="minorHAnsi"/>
          <w:sz w:val="22"/>
          <w:szCs w:val="22"/>
        </w:rPr>
        <w:t>drzwiowych</w:t>
      </w:r>
    </w:p>
    <w:p w14:paraId="65CAAC59" w14:textId="047F538C" w:rsidR="00DB784D"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45421132-8 Instalowanie okien</w:t>
      </w:r>
    </w:p>
    <w:p w14:paraId="0D28562C" w14:textId="6CE1A4F8" w:rsidR="00844634"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 xml:space="preserve">45421131-1 </w:t>
      </w:r>
      <w:r w:rsidR="00844634" w:rsidRPr="00DB784D">
        <w:rPr>
          <w:rFonts w:asciiTheme="minorHAnsi" w:hAnsiTheme="minorHAnsi" w:cstheme="minorHAnsi"/>
          <w:sz w:val="22"/>
          <w:szCs w:val="22"/>
        </w:rPr>
        <w:t>Instalowanie drzwi</w:t>
      </w:r>
    </w:p>
    <w:p w14:paraId="1CEE8117" w14:textId="39F64537" w:rsidR="00DB784D" w:rsidRPr="00DB784D" w:rsidRDefault="00DB784D" w:rsidP="00DB784D">
      <w:pPr>
        <w:spacing w:after="0" w:line="240" w:lineRule="auto"/>
        <w:ind w:left="357"/>
        <w:rPr>
          <w:rFonts w:asciiTheme="minorHAnsi" w:hAnsiTheme="minorHAnsi" w:cstheme="minorHAnsi"/>
          <w:sz w:val="22"/>
          <w:szCs w:val="22"/>
        </w:rPr>
      </w:pPr>
      <w:r w:rsidRPr="00DB784D">
        <w:rPr>
          <w:rFonts w:asciiTheme="minorHAnsi" w:hAnsiTheme="minorHAnsi" w:cstheme="minorHAnsi"/>
          <w:sz w:val="22"/>
          <w:szCs w:val="22"/>
        </w:rPr>
        <w:t>45421100-5 Instalowanie drzwi i okien, i podobnych elementów</w:t>
      </w:r>
    </w:p>
    <w:p w14:paraId="5F7E894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45320000-6 Roboty izolacyjne</w:t>
      </w:r>
    </w:p>
    <w:p w14:paraId="146685C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45261320-3 Kładzenie rynien</w:t>
      </w:r>
    </w:p>
    <w:p w14:paraId="3C27C4BE"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45321000-3 Izolacja cieplna</w:t>
      </w:r>
    </w:p>
    <w:p w14:paraId="5CB37A7F"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45261910-6 Naprawa dachów</w:t>
      </w:r>
    </w:p>
    <w:p w14:paraId="6C6F534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45261210-9 Wykonanie pokryć dachowych</w:t>
      </w:r>
    </w:p>
    <w:p w14:paraId="05DB5970"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45410000-4 Tynkowanie</w:t>
      </w:r>
    </w:p>
    <w:p w14:paraId="4B02D476"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45442110-1 Malowanie budynków</w:t>
      </w:r>
    </w:p>
    <w:p w14:paraId="469D843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45400000-1 Roboty wykończeniowe w zakresie obiektów budowalnych</w:t>
      </w:r>
    </w:p>
    <w:p w14:paraId="6B3C5D1E" w14:textId="61656278"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45450000-6 Roboty budowalne wykończeniowe, pozostałe</w:t>
      </w:r>
    </w:p>
    <w:bookmarkEnd w:id="0"/>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1"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Możliwość korzystania w postępowaniu z „Formularzy do komunikacji” w pełnym zakresie wymaga posiadania konta „Wykonawcy” na Platformie e-Zamówienia oraz zalogowania się na Platformie e-</w:t>
      </w:r>
      <w:r w:rsidRPr="002F70BB">
        <w:rPr>
          <w:rFonts w:asciiTheme="minorHAnsi" w:hAnsiTheme="minorHAnsi" w:cstheme="minorHAnsi"/>
          <w:kern w:val="0"/>
          <w:sz w:val="22"/>
          <w:szCs w:val="22"/>
          <w:lang w:eastAsia="en-US"/>
        </w:rPr>
        <w:lastRenderedPageBreak/>
        <w:t xml:space="preserv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1"/>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2"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lastRenderedPageBreak/>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w:t>
      </w:r>
      <w:r w:rsidRPr="00B55BE1">
        <w:rPr>
          <w:rFonts w:asciiTheme="minorHAnsi" w:hAnsiTheme="minorHAnsi" w:cstheme="minorHAnsi"/>
          <w:kern w:val="0"/>
          <w:sz w:val="22"/>
          <w:szCs w:val="22"/>
          <w:lang w:eastAsia="en-US"/>
        </w:rPr>
        <w:lastRenderedPageBreak/>
        <w:t xml:space="preserve">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2"/>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56F8ADD5"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BF73F5" w:rsidRPr="008C2C3C">
        <w:rPr>
          <w:rFonts w:asciiTheme="minorHAnsi" w:hAnsiTheme="minorHAnsi" w:cstheme="minorHAnsi"/>
          <w:b/>
          <w:spacing w:val="0"/>
          <w:kern w:val="0"/>
          <w:sz w:val="22"/>
          <w:szCs w:val="22"/>
          <w:u w:val="single"/>
        </w:rPr>
        <w:t>2</w:t>
      </w:r>
      <w:r w:rsidR="00844634">
        <w:rPr>
          <w:rFonts w:asciiTheme="minorHAnsi" w:hAnsiTheme="minorHAnsi" w:cstheme="minorHAnsi"/>
          <w:b/>
          <w:spacing w:val="0"/>
          <w:kern w:val="0"/>
          <w:sz w:val="22"/>
          <w:szCs w:val="22"/>
          <w:u w:val="single"/>
        </w:rPr>
        <w:t>5</w:t>
      </w:r>
      <w:r w:rsidR="00BF73F5" w:rsidRPr="008C2C3C">
        <w:rPr>
          <w:rFonts w:asciiTheme="minorHAnsi" w:hAnsiTheme="minorHAnsi" w:cstheme="minorHAnsi"/>
          <w:b/>
          <w:spacing w:val="0"/>
          <w:kern w:val="0"/>
          <w:sz w:val="22"/>
          <w:szCs w:val="22"/>
          <w:u w:val="single"/>
        </w:rPr>
        <w:t xml:space="preserve">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3"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w:t>
      </w:r>
      <w:r w:rsidRPr="00BF4DE8">
        <w:rPr>
          <w:rFonts w:asciiTheme="minorHAnsi" w:hAnsiTheme="minorHAnsi" w:cstheme="minorHAnsi"/>
          <w:color w:val="000000"/>
          <w:kern w:val="0"/>
          <w:sz w:val="22"/>
          <w:szCs w:val="22"/>
          <w:lang w:eastAsia="en-US"/>
        </w:rPr>
        <w:lastRenderedPageBreak/>
        <w:t xml:space="preserve">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3"/>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4" w:name="_Hlk125565159"/>
      <w:r w:rsidRPr="00744A0E">
        <w:rPr>
          <w:rFonts w:asciiTheme="minorHAnsi" w:hAnsiTheme="minorHAnsi" w:cstheme="minorHAnsi"/>
          <w:b/>
          <w:spacing w:val="0"/>
          <w:kern w:val="0"/>
          <w:sz w:val="22"/>
          <w:szCs w:val="22"/>
        </w:rPr>
        <w:t>TERMIN OTWARCIA OFERT</w:t>
      </w:r>
    </w:p>
    <w:p w14:paraId="66E41A98" w14:textId="60DBF9DE"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 xml:space="preserve">Otwarcie ofert nastąpi w dniu </w:t>
      </w:r>
      <w:r w:rsidR="00BF73F5" w:rsidRPr="008C2C3C">
        <w:rPr>
          <w:rFonts w:asciiTheme="minorHAnsi" w:hAnsiTheme="minorHAnsi" w:cstheme="minorHAnsi"/>
          <w:b/>
          <w:spacing w:val="0"/>
          <w:kern w:val="0"/>
          <w:sz w:val="22"/>
          <w:szCs w:val="22"/>
          <w:u w:val="single"/>
        </w:rPr>
        <w:t>2</w:t>
      </w:r>
      <w:r w:rsidR="00844634">
        <w:rPr>
          <w:rFonts w:asciiTheme="minorHAnsi" w:hAnsiTheme="minorHAnsi" w:cstheme="minorHAnsi"/>
          <w:b/>
          <w:spacing w:val="0"/>
          <w:kern w:val="0"/>
          <w:sz w:val="22"/>
          <w:szCs w:val="22"/>
          <w:u w:val="single"/>
        </w:rPr>
        <w:t>5</w:t>
      </w:r>
      <w:r w:rsidR="00BF73F5" w:rsidRPr="008C2C3C">
        <w:rPr>
          <w:rFonts w:asciiTheme="minorHAnsi" w:hAnsiTheme="minorHAnsi" w:cstheme="minorHAnsi"/>
          <w:b/>
          <w:spacing w:val="0"/>
          <w:kern w:val="0"/>
          <w:sz w:val="22"/>
          <w:szCs w:val="22"/>
          <w:u w:val="single"/>
        </w:rPr>
        <w:t xml:space="preserve"> marca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7B6BDE">
        <w:rPr>
          <w:rFonts w:asciiTheme="minorHAnsi" w:hAnsiTheme="minorHAnsi" w:cstheme="minorHAnsi"/>
          <w:b/>
          <w:spacing w:val="0"/>
          <w:kern w:val="0"/>
          <w:sz w:val="22"/>
          <w:szCs w:val="22"/>
          <w:u w:val="single"/>
        </w:rPr>
        <w:t>10:00</w:t>
      </w:r>
      <w:bookmarkStart w:id="5" w:name="_GoBack"/>
      <w:bookmarkEnd w:id="5"/>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lastRenderedPageBreak/>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lastRenderedPageBreak/>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4"/>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744A0E">
        <w:rPr>
          <w:rFonts w:asciiTheme="minorHAnsi" w:hAnsiTheme="minorHAnsi" w:cstheme="minorHAnsi"/>
          <w:spacing w:val="0"/>
          <w:kern w:val="0"/>
          <w:sz w:val="22"/>
          <w:szCs w:val="22"/>
        </w:rPr>
        <w:lastRenderedPageBreak/>
        <w:t xml:space="preserve">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w:t>
      </w:r>
      <w:r w:rsidRPr="00744A0E">
        <w:rPr>
          <w:rFonts w:asciiTheme="minorHAnsi" w:eastAsiaTheme="minorHAnsi" w:hAnsiTheme="minorHAnsi" w:cstheme="minorHAnsi"/>
          <w:color w:val="000000"/>
          <w:spacing w:val="0"/>
          <w:kern w:val="0"/>
          <w:sz w:val="22"/>
          <w:szCs w:val="22"/>
          <w:lang w:eastAsia="en-US"/>
        </w:rPr>
        <w:lastRenderedPageBreak/>
        <w:t xml:space="preserve">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 xml:space="preserve">Odwołanie wobec treści ogłoszenia wszczynającego postępowanie o udzielenie zamówienia lub konkurs lub wobec treści dokumentów zamówienia wnosi się w terminie 5 dni od dnia zamieszczenia </w:t>
      </w:r>
      <w:r w:rsidRPr="00744A0E">
        <w:rPr>
          <w:rFonts w:asciiTheme="minorHAnsi" w:hAnsiTheme="minorHAnsi" w:cstheme="minorHAnsi"/>
          <w:color w:val="auto"/>
          <w:sz w:val="22"/>
          <w:szCs w:val="22"/>
        </w:rPr>
        <w:lastRenderedPageBreak/>
        <w:t>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7"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7"/>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lastRenderedPageBreak/>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lastRenderedPageBreak/>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6F2B" w14:textId="77777777" w:rsidR="00006BC6" w:rsidRDefault="00006BC6" w:rsidP="00255A38">
      <w:pPr>
        <w:spacing w:after="0" w:line="240" w:lineRule="auto"/>
      </w:pPr>
      <w:r>
        <w:separator/>
      </w:r>
    </w:p>
  </w:endnote>
  <w:endnote w:type="continuationSeparator" w:id="0">
    <w:p w14:paraId="1AE96C3B" w14:textId="77777777" w:rsidR="00006BC6" w:rsidRDefault="00006BC6"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182F56" w:rsidRDefault="00182F56">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182F56" w:rsidRDefault="00182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98D3" w14:textId="77777777" w:rsidR="00006BC6" w:rsidRDefault="00006BC6" w:rsidP="00255A38">
      <w:pPr>
        <w:spacing w:after="0" w:line="240" w:lineRule="auto"/>
      </w:pPr>
      <w:r>
        <w:separator/>
      </w:r>
    </w:p>
  </w:footnote>
  <w:footnote w:type="continuationSeparator" w:id="0">
    <w:p w14:paraId="0D0E6FB8" w14:textId="77777777" w:rsidR="00006BC6" w:rsidRDefault="00006BC6"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29"/>
  </w:num>
  <w:num w:numId="4">
    <w:abstractNumId w:val="63"/>
  </w:num>
  <w:num w:numId="5">
    <w:abstractNumId w:val="16"/>
  </w:num>
  <w:num w:numId="6">
    <w:abstractNumId w:val="54"/>
  </w:num>
  <w:num w:numId="7">
    <w:abstractNumId w:val="64"/>
  </w:num>
  <w:num w:numId="8">
    <w:abstractNumId w:val="28"/>
  </w:num>
  <w:num w:numId="9">
    <w:abstractNumId w:val="62"/>
  </w:num>
  <w:num w:numId="10">
    <w:abstractNumId w:val="6"/>
  </w:num>
  <w:num w:numId="11">
    <w:abstractNumId w:val="22"/>
  </w:num>
  <w:num w:numId="12">
    <w:abstractNumId w:val="19"/>
  </w:num>
  <w:num w:numId="13">
    <w:abstractNumId w:val="8"/>
  </w:num>
  <w:num w:numId="14">
    <w:abstractNumId w:val="9"/>
  </w:num>
  <w:num w:numId="15">
    <w:abstractNumId w:val="57"/>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0"/>
  </w:num>
  <w:num w:numId="24">
    <w:abstractNumId w:val="21"/>
  </w:num>
  <w:num w:numId="25">
    <w:abstractNumId w:val="13"/>
  </w:num>
  <w:num w:numId="26">
    <w:abstractNumId w:val="49"/>
  </w:num>
  <w:num w:numId="27">
    <w:abstractNumId w:val="55"/>
  </w:num>
  <w:num w:numId="28">
    <w:abstractNumId w:val="3"/>
  </w:num>
  <w:num w:numId="29">
    <w:abstractNumId w:val="53"/>
  </w:num>
  <w:num w:numId="30">
    <w:abstractNumId w:val="38"/>
  </w:num>
  <w:num w:numId="31">
    <w:abstractNumId w:val="11"/>
  </w:num>
  <w:num w:numId="32">
    <w:abstractNumId w:val="32"/>
  </w:num>
  <w:num w:numId="33">
    <w:abstractNumId w:val="65"/>
  </w:num>
  <w:num w:numId="34">
    <w:abstractNumId w:val="42"/>
  </w:num>
  <w:num w:numId="35">
    <w:abstractNumId w:val="51"/>
  </w:num>
  <w:num w:numId="36">
    <w:abstractNumId w:val="17"/>
  </w:num>
  <w:num w:numId="37">
    <w:abstractNumId w:val="52"/>
  </w:num>
  <w:num w:numId="38">
    <w:abstractNumId w:val="47"/>
  </w:num>
  <w:num w:numId="39">
    <w:abstractNumId w:val="43"/>
  </w:num>
  <w:num w:numId="40">
    <w:abstractNumId w:val="56"/>
  </w:num>
  <w:num w:numId="41">
    <w:abstractNumId w:val="46"/>
  </w:num>
  <w:num w:numId="42">
    <w:abstractNumId w:val="23"/>
  </w:num>
  <w:num w:numId="43">
    <w:abstractNumId w:val="20"/>
  </w:num>
  <w:num w:numId="44">
    <w:abstractNumId w:val="59"/>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06BC6"/>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B6BDE"/>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2aed72e4-dd3a-11ee-8305-7e4937eb936d" TargetMode="External"/><Relationship Id="rId4" Type="http://schemas.openxmlformats.org/officeDocument/2006/relationships/settings" Target="settings.xml"/><Relationship Id="rId9" Type="http://schemas.openxmlformats.org/officeDocument/2006/relationships/hyperlink" Target="https://ezamowienia.gov.pl/mp-client/tenders/ocds-148610-2aed72e4-dd3a-11ee-8305-7e4937eb936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7126-8E54-4BD5-9987-BBC00B04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10093</Words>
  <Characters>60563</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14</cp:revision>
  <cp:lastPrinted>2024-03-08T09:24:00Z</cp:lastPrinted>
  <dcterms:created xsi:type="dcterms:W3CDTF">2024-03-06T09:00:00Z</dcterms:created>
  <dcterms:modified xsi:type="dcterms:W3CDTF">2024-03-08T10:58:00Z</dcterms:modified>
</cp:coreProperties>
</file>