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EFA18" w14:textId="71B6A09E" w:rsidR="00170BDE" w:rsidRPr="00F8278E" w:rsidRDefault="00C42671" w:rsidP="00395BD7">
      <w:pPr>
        <w:pStyle w:val="Default"/>
        <w:spacing w:after="120"/>
        <w:rPr>
          <w:rFonts w:ascii="Times New Roman" w:hAnsi="Times New Roman" w:cs="Times New Roman"/>
          <w:b/>
          <w:color w:val="auto"/>
        </w:rPr>
      </w:pPr>
      <w:r w:rsidRPr="00F8278E">
        <w:rPr>
          <w:rFonts w:ascii="Times New Roman" w:hAnsi="Times New Roman" w:cs="Times New Roman"/>
          <w:b/>
          <w:color w:val="auto"/>
        </w:rPr>
        <w:t xml:space="preserve">Zamawiający: </w:t>
      </w:r>
    </w:p>
    <w:p w14:paraId="58DD9C0D" w14:textId="516A969D" w:rsidR="00C42671" w:rsidRPr="00F8278E" w:rsidRDefault="003F7356" w:rsidP="00395BD7">
      <w:pPr>
        <w:pStyle w:val="Default"/>
        <w:spacing w:after="120"/>
        <w:rPr>
          <w:rFonts w:ascii="Times New Roman" w:hAnsi="Times New Roman" w:cs="Times New Roman"/>
          <w:b/>
          <w:color w:val="auto"/>
        </w:rPr>
      </w:pPr>
      <w:r w:rsidRPr="00F8278E">
        <w:rPr>
          <w:rFonts w:ascii="Times New Roman" w:hAnsi="Times New Roman" w:cs="Times New Roman"/>
          <w:b/>
          <w:color w:val="auto"/>
        </w:rPr>
        <w:t>GMINNA SPÓŁKA WODNA W CHODCZU</w:t>
      </w:r>
    </w:p>
    <w:p w14:paraId="48B87EA1" w14:textId="287666D4" w:rsidR="00275157" w:rsidRPr="00F8278E" w:rsidRDefault="003F7356" w:rsidP="00395BD7">
      <w:pPr>
        <w:spacing w:after="2280" w:line="240" w:lineRule="auto"/>
        <w:rPr>
          <w:b/>
          <w:bCs/>
          <w:sz w:val="24"/>
        </w:rPr>
      </w:pPr>
      <w:r w:rsidRPr="00F8278E">
        <w:rPr>
          <w:b/>
          <w:sz w:val="24"/>
        </w:rPr>
        <w:t xml:space="preserve">ul. Kaliska 2, 87-860 Chodecz </w:t>
      </w:r>
    </w:p>
    <w:p w14:paraId="68DED382" w14:textId="0DCD86B6" w:rsidR="0046085A" w:rsidRPr="00F8278E" w:rsidRDefault="0046085A" w:rsidP="00395BD7">
      <w:pPr>
        <w:spacing w:after="0" w:line="240" w:lineRule="auto"/>
        <w:jc w:val="center"/>
        <w:rPr>
          <w:b/>
          <w:bCs/>
          <w:kern w:val="0"/>
          <w:sz w:val="32"/>
          <w:szCs w:val="32"/>
          <w:lang w:eastAsia="en-US"/>
        </w:rPr>
      </w:pPr>
      <w:r w:rsidRPr="00F8278E">
        <w:rPr>
          <w:b/>
          <w:kern w:val="0"/>
          <w:sz w:val="32"/>
          <w:szCs w:val="32"/>
          <w:lang w:eastAsia="en-US"/>
        </w:rPr>
        <w:t>SPECYFIKACJA WARUNKÓW ZAMÓWIENIA</w:t>
      </w:r>
    </w:p>
    <w:p w14:paraId="12E87DBE" w14:textId="77777777" w:rsidR="0046085A" w:rsidRPr="00F8278E" w:rsidRDefault="0046085A" w:rsidP="00395BD7">
      <w:pPr>
        <w:spacing w:line="240" w:lineRule="auto"/>
        <w:jc w:val="center"/>
        <w:rPr>
          <w:b/>
          <w:bCs/>
          <w:kern w:val="0"/>
          <w:sz w:val="32"/>
          <w:szCs w:val="32"/>
          <w:lang w:eastAsia="en-US"/>
        </w:rPr>
      </w:pPr>
      <w:r w:rsidRPr="00F8278E">
        <w:rPr>
          <w:b/>
          <w:kern w:val="0"/>
          <w:sz w:val="32"/>
          <w:szCs w:val="32"/>
          <w:lang w:eastAsia="en-US"/>
        </w:rPr>
        <w:t>NA ZADANIE PN.:</w:t>
      </w:r>
    </w:p>
    <w:p w14:paraId="78F9C318" w14:textId="77777777" w:rsidR="00A03A12" w:rsidRPr="00A03A12" w:rsidRDefault="00A03A12" w:rsidP="00A03A12">
      <w:pPr>
        <w:spacing w:after="240" w:line="240" w:lineRule="auto"/>
        <w:jc w:val="center"/>
        <w:rPr>
          <w:rFonts w:cs="Calibri"/>
          <w:b/>
          <w:sz w:val="32"/>
          <w:szCs w:val="32"/>
        </w:rPr>
      </w:pPr>
      <w:bookmarkStart w:id="0" w:name="_Hlk105433336"/>
      <w:r w:rsidRPr="00A03A12">
        <w:rPr>
          <w:rFonts w:cs="Calibri"/>
          <w:b/>
          <w:sz w:val="32"/>
          <w:szCs w:val="32"/>
        </w:rPr>
        <w:t>„</w:t>
      </w:r>
      <w:r w:rsidRPr="00A03A12">
        <w:rPr>
          <w:rFonts w:cs="Calibri"/>
          <w:b/>
          <w:bCs/>
          <w:sz w:val="32"/>
          <w:szCs w:val="32"/>
          <w:lang w:eastAsia="en-US"/>
        </w:rPr>
        <w:t>Zakup i dostawa nowego sprzętu do utrzymania urządzeń melioracyjnych dla Spółki Wodnej w Chodczu”</w:t>
      </w:r>
    </w:p>
    <w:bookmarkEnd w:id="0"/>
    <w:p w14:paraId="70E70F24" w14:textId="77777777" w:rsidR="002873A4" w:rsidRPr="00F8278E" w:rsidRDefault="002873A4" w:rsidP="00395BD7">
      <w:pPr>
        <w:spacing w:after="240" w:line="240" w:lineRule="auto"/>
        <w:rPr>
          <w:sz w:val="24"/>
        </w:rPr>
      </w:pPr>
    </w:p>
    <w:p w14:paraId="563C37FD" w14:textId="05B14674" w:rsidR="00F754B2" w:rsidRPr="00F8278E" w:rsidRDefault="002873A4" w:rsidP="00395BD7">
      <w:pPr>
        <w:spacing w:after="240" w:line="240" w:lineRule="auto"/>
        <w:rPr>
          <w:b/>
          <w:kern w:val="0"/>
          <w:sz w:val="24"/>
          <w:lang w:eastAsia="en-US"/>
        </w:rPr>
      </w:pPr>
      <w:r w:rsidRPr="00F8278E">
        <w:rPr>
          <w:b/>
          <w:kern w:val="0"/>
          <w:sz w:val="24"/>
          <w:lang w:eastAsia="en-US"/>
        </w:rPr>
        <w:t>TRYB UDZIELENIA ZAMÓWIENIA: tryb podstawowy bez negocjacji</w:t>
      </w:r>
    </w:p>
    <w:p w14:paraId="4C6545FA" w14:textId="7760FDB2" w:rsidR="009936B6" w:rsidRPr="00F8278E" w:rsidRDefault="009936B6" w:rsidP="00395BD7">
      <w:pPr>
        <w:spacing w:after="240" w:line="240" w:lineRule="auto"/>
        <w:rPr>
          <w:b/>
          <w:bCs/>
          <w:kern w:val="0"/>
          <w:sz w:val="24"/>
          <w:lang w:eastAsia="en-US"/>
        </w:rPr>
      </w:pPr>
      <w:r w:rsidRPr="00F8278E">
        <w:rPr>
          <w:b/>
          <w:kern w:val="0"/>
          <w:sz w:val="24"/>
          <w:lang w:eastAsia="en-US"/>
        </w:rPr>
        <w:t>Znak postępowania:</w:t>
      </w:r>
      <w:r w:rsidR="001730EB" w:rsidRPr="00F8278E">
        <w:rPr>
          <w:b/>
          <w:kern w:val="0"/>
          <w:sz w:val="24"/>
          <w:lang w:eastAsia="en-US"/>
        </w:rPr>
        <w:t xml:space="preserve"> </w:t>
      </w:r>
      <w:bookmarkStart w:id="1" w:name="_Hlk105433311"/>
      <w:r w:rsidR="001730EB" w:rsidRPr="00F8278E">
        <w:rPr>
          <w:b/>
          <w:kern w:val="0"/>
          <w:sz w:val="24"/>
          <w:lang w:eastAsia="en-US"/>
        </w:rPr>
        <w:t>ZP.271.</w:t>
      </w:r>
      <w:r w:rsidR="003F7356" w:rsidRPr="00F8278E">
        <w:rPr>
          <w:b/>
          <w:kern w:val="0"/>
          <w:sz w:val="24"/>
          <w:lang w:eastAsia="en-US"/>
        </w:rPr>
        <w:t>1.202</w:t>
      </w:r>
      <w:r w:rsidR="00A03A12">
        <w:rPr>
          <w:b/>
          <w:kern w:val="0"/>
          <w:sz w:val="24"/>
          <w:lang w:eastAsia="en-US"/>
        </w:rPr>
        <w:t>2</w:t>
      </w:r>
      <w:bookmarkEnd w:id="1"/>
    </w:p>
    <w:p w14:paraId="5F3CCCAF" w14:textId="679B7A43" w:rsidR="00491F50" w:rsidRPr="00F8278E" w:rsidRDefault="00395BD7" w:rsidP="00395BD7">
      <w:pPr>
        <w:spacing w:after="120" w:line="240" w:lineRule="auto"/>
        <w:rPr>
          <w:b/>
          <w:sz w:val="24"/>
        </w:rPr>
      </w:pPr>
      <w:r w:rsidRPr="00F8278E">
        <w:rPr>
          <w:b/>
          <w:sz w:val="24"/>
        </w:rPr>
        <w:t xml:space="preserve">Rodzaj zamówienia: dostawy </w:t>
      </w:r>
    </w:p>
    <w:p w14:paraId="3A85455E" w14:textId="77777777" w:rsidR="00491F50" w:rsidRPr="00F8278E" w:rsidRDefault="00491F50" w:rsidP="00395BD7">
      <w:pPr>
        <w:spacing w:after="120" w:line="240" w:lineRule="auto"/>
        <w:rPr>
          <w:sz w:val="24"/>
        </w:rPr>
      </w:pPr>
    </w:p>
    <w:p w14:paraId="25C3014A" w14:textId="77777777" w:rsidR="00491F50" w:rsidRPr="00F8278E" w:rsidRDefault="00491F50" w:rsidP="00395BD7">
      <w:pPr>
        <w:spacing w:after="120" w:line="240" w:lineRule="auto"/>
        <w:rPr>
          <w:sz w:val="24"/>
        </w:rPr>
      </w:pPr>
    </w:p>
    <w:p w14:paraId="45153B11" w14:textId="77777777" w:rsidR="00491F50" w:rsidRPr="00F8278E" w:rsidRDefault="00491F50" w:rsidP="00395BD7">
      <w:pPr>
        <w:spacing w:after="120" w:line="240" w:lineRule="auto"/>
        <w:rPr>
          <w:sz w:val="24"/>
        </w:rPr>
      </w:pPr>
    </w:p>
    <w:p w14:paraId="5A87C414" w14:textId="77777777" w:rsidR="00491F50" w:rsidRPr="00F8278E" w:rsidRDefault="00491F50" w:rsidP="00395BD7">
      <w:pPr>
        <w:spacing w:after="120" w:line="240" w:lineRule="auto"/>
        <w:rPr>
          <w:sz w:val="24"/>
        </w:rPr>
      </w:pPr>
    </w:p>
    <w:p w14:paraId="257A295B" w14:textId="77777777" w:rsidR="00294E6E" w:rsidRPr="00F8278E" w:rsidRDefault="00294E6E" w:rsidP="00395BD7">
      <w:pPr>
        <w:spacing w:after="120" w:line="240" w:lineRule="auto"/>
        <w:rPr>
          <w:b/>
          <w:sz w:val="24"/>
        </w:rPr>
      </w:pPr>
    </w:p>
    <w:p w14:paraId="5A9145B9" w14:textId="77777777" w:rsidR="00294E6E" w:rsidRPr="00F8278E" w:rsidRDefault="00294E6E" w:rsidP="00395BD7">
      <w:pPr>
        <w:spacing w:after="120" w:line="240" w:lineRule="auto"/>
        <w:rPr>
          <w:b/>
          <w:sz w:val="24"/>
        </w:rPr>
      </w:pPr>
    </w:p>
    <w:p w14:paraId="122CB6DB" w14:textId="77777777" w:rsidR="00294E6E" w:rsidRPr="00F8278E" w:rsidRDefault="00294E6E" w:rsidP="00395BD7">
      <w:pPr>
        <w:spacing w:after="120" w:line="240" w:lineRule="auto"/>
        <w:rPr>
          <w:b/>
          <w:sz w:val="24"/>
        </w:rPr>
      </w:pPr>
    </w:p>
    <w:p w14:paraId="13FA3A1E" w14:textId="77777777" w:rsidR="000C4BE6" w:rsidRPr="00F8278E" w:rsidRDefault="00491F50" w:rsidP="00395BD7">
      <w:pPr>
        <w:tabs>
          <w:tab w:val="left" w:pos="-2520"/>
          <w:tab w:val="left" w:pos="-2340"/>
          <w:tab w:val="left" w:leader="dot" w:pos="-2160"/>
        </w:tabs>
        <w:suppressAutoHyphens/>
        <w:spacing w:after="120" w:line="240" w:lineRule="auto"/>
        <w:jc w:val="both"/>
        <w:rPr>
          <w:b/>
          <w:bCs/>
          <w:spacing w:val="0"/>
          <w:kern w:val="0"/>
          <w:sz w:val="24"/>
          <w:lang w:eastAsia="ar-SA"/>
        </w:rPr>
      </w:pPr>
      <w:r w:rsidRPr="00F8278E">
        <w:rPr>
          <w:b/>
          <w:bCs/>
          <w:spacing w:val="0"/>
          <w:kern w:val="0"/>
          <w:sz w:val="24"/>
          <w:lang w:eastAsia="ar-SA"/>
        </w:rPr>
        <w:t>Zatwierdził:</w:t>
      </w:r>
    </w:p>
    <w:p w14:paraId="01943DA3" w14:textId="7D2A4CAD" w:rsidR="00491F50" w:rsidRPr="00F8278E" w:rsidRDefault="003F7356" w:rsidP="00395BD7">
      <w:pPr>
        <w:tabs>
          <w:tab w:val="left" w:pos="-2520"/>
          <w:tab w:val="left" w:pos="-2340"/>
          <w:tab w:val="left" w:leader="dot" w:pos="-2160"/>
        </w:tabs>
        <w:suppressAutoHyphens/>
        <w:spacing w:after="120" w:line="240" w:lineRule="auto"/>
        <w:jc w:val="both"/>
        <w:rPr>
          <w:b/>
          <w:bCs/>
          <w:spacing w:val="0"/>
          <w:kern w:val="0"/>
          <w:sz w:val="24"/>
          <w:lang w:eastAsia="ar-SA"/>
        </w:rPr>
      </w:pPr>
      <w:r w:rsidRPr="00F8278E">
        <w:rPr>
          <w:b/>
          <w:bCs/>
          <w:spacing w:val="0"/>
          <w:kern w:val="0"/>
          <w:sz w:val="24"/>
          <w:lang w:eastAsia="ar-SA"/>
        </w:rPr>
        <w:t xml:space="preserve">Józef Banasiak </w:t>
      </w:r>
    </w:p>
    <w:p w14:paraId="2F0D3430" w14:textId="5ACC7E7C" w:rsidR="00491F50" w:rsidRPr="00F8278E" w:rsidRDefault="003F7356" w:rsidP="00395BD7">
      <w:pPr>
        <w:tabs>
          <w:tab w:val="left" w:pos="-2520"/>
          <w:tab w:val="left" w:pos="-2340"/>
          <w:tab w:val="left" w:leader="dot" w:pos="-2160"/>
        </w:tabs>
        <w:suppressAutoHyphens/>
        <w:spacing w:after="120" w:line="240" w:lineRule="auto"/>
        <w:jc w:val="both"/>
        <w:rPr>
          <w:b/>
          <w:bCs/>
          <w:spacing w:val="0"/>
          <w:kern w:val="0"/>
          <w:sz w:val="24"/>
          <w:lang w:eastAsia="ar-SA"/>
        </w:rPr>
      </w:pPr>
      <w:r w:rsidRPr="00F8278E">
        <w:rPr>
          <w:b/>
          <w:bCs/>
          <w:spacing w:val="0"/>
          <w:kern w:val="0"/>
          <w:sz w:val="24"/>
          <w:lang w:eastAsia="ar-SA"/>
        </w:rPr>
        <w:t xml:space="preserve">Kazimierz Świerczyński </w:t>
      </w:r>
    </w:p>
    <w:p w14:paraId="2FEDCA1C" w14:textId="77777777" w:rsidR="003F7356" w:rsidRPr="00F8278E" w:rsidRDefault="003F7356" w:rsidP="00395BD7">
      <w:pPr>
        <w:tabs>
          <w:tab w:val="left" w:pos="-2520"/>
          <w:tab w:val="left" w:pos="-2340"/>
          <w:tab w:val="left" w:leader="dot" w:pos="-2160"/>
        </w:tabs>
        <w:suppressAutoHyphens/>
        <w:spacing w:after="120" w:line="240" w:lineRule="auto"/>
        <w:jc w:val="center"/>
        <w:rPr>
          <w:bCs/>
          <w:spacing w:val="0"/>
          <w:kern w:val="0"/>
          <w:sz w:val="24"/>
          <w:highlight w:val="yellow"/>
          <w:lang w:eastAsia="ar-SA"/>
        </w:rPr>
      </w:pPr>
    </w:p>
    <w:p w14:paraId="5A7821D1" w14:textId="77777777" w:rsidR="003F7356" w:rsidRPr="00F8278E" w:rsidRDefault="003F7356" w:rsidP="00395BD7">
      <w:pPr>
        <w:tabs>
          <w:tab w:val="left" w:pos="-2520"/>
          <w:tab w:val="left" w:pos="-2340"/>
          <w:tab w:val="left" w:leader="dot" w:pos="-2160"/>
        </w:tabs>
        <w:suppressAutoHyphens/>
        <w:spacing w:after="120" w:line="240" w:lineRule="auto"/>
        <w:jc w:val="center"/>
        <w:rPr>
          <w:bCs/>
          <w:spacing w:val="0"/>
          <w:kern w:val="0"/>
          <w:sz w:val="24"/>
          <w:highlight w:val="yellow"/>
          <w:lang w:eastAsia="ar-SA"/>
        </w:rPr>
      </w:pPr>
    </w:p>
    <w:p w14:paraId="62BF1C6C" w14:textId="77777777" w:rsidR="003F7356" w:rsidRPr="00F8278E" w:rsidRDefault="003F7356" w:rsidP="00395BD7">
      <w:pPr>
        <w:tabs>
          <w:tab w:val="left" w:pos="-2520"/>
          <w:tab w:val="left" w:pos="-2340"/>
          <w:tab w:val="left" w:leader="dot" w:pos="-2160"/>
        </w:tabs>
        <w:suppressAutoHyphens/>
        <w:spacing w:after="120" w:line="240" w:lineRule="auto"/>
        <w:jc w:val="center"/>
        <w:rPr>
          <w:bCs/>
          <w:spacing w:val="0"/>
          <w:kern w:val="0"/>
          <w:sz w:val="24"/>
          <w:highlight w:val="yellow"/>
          <w:lang w:eastAsia="ar-SA"/>
        </w:rPr>
      </w:pPr>
    </w:p>
    <w:p w14:paraId="347CB65A" w14:textId="1E26F37E" w:rsidR="00A9496A" w:rsidRPr="00F8278E" w:rsidRDefault="003F7356" w:rsidP="00395BD7">
      <w:pPr>
        <w:tabs>
          <w:tab w:val="left" w:pos="-2520"/>
          <w:tab w:val="left" w:pos="-2340"/>
          <w:tab w:val="left" w:leader="dot" w:pos="-2160"/>
        </w:tabs>
        <w:suppressAutoHyphens/>
        <w:spacing w:after="120" w:line="240" w:lineRule="auto"/>
        <w:jc w:val="center"/>
        <w:rPr>
          <w:bCs/>
          <w:spacing w:val="0"/>
          <w:kern w:val="0"/>
          <w:sz w:val="24"/>
          <w:lang w:eastAsia="ar-SA"/>
        </w:rPr>
      </w:pPr>
      <w:r w:rsidRPr="003C1474">
        <w:rPr>
          <w:bCs/>
          <w:spacing w:val="0"/>
          <w:kern w:val="0"/>
          <w:sz w:val="24"/>
          <w:lang w:eastAsia="ar-SA"/>
        </w:rPr>
        <w:t xml:space="preserve">Chodecz, </w:t>
      </w:r>
      <w:r w:rsidR="00A03A12">
        <w:rPr>
          <w:bCs/>
          <w:spacing w:val="0"/>
          <w:kern w:val="0"/>
          <w:sz w:val="24"/>
          <w:lang w:eastAsia="ar-SA"/>
        </w:rPr>
        <w:t>0</w:t>
      </w:r>
      <w:r w:rsidR="00CE1888">
        <w:rPr>
          <w:bCs/>
          <w:spacing w:val="0"/>
          <w:kern w:val="0"/>
          <w:sz w:val="24"/>
          <w:lang w:eastAsia="ar-SA"/>
        </w:rPr>
        <w:t>8</w:t>
      </w:r>
      <w:r w:rsidR="00A03A12">
        <w:rPr>
          <w:bCs/>
          <w:spacing w:val="0"/>
          <w:kern w:val="0"/>
          <w:sz w:val="24"/>
          <w:lang w:eastAsia="ar-SA"/>
        </w:rPr>
        <w:t>.06.2022</w:t>
      </w:r>
      <w:r w:rsidR="002873A4" w:rsidRPr="003C1474">
        <w:rPr>
          <w:bCs/>
          <w:spacing w:val="0"/>
          <w:kern w:val="0"/>
          <w:sz w:val="24"/>
          <w:lang w:eastAsia="ar-SA"/>
        </w:rPr>
        <w:t xml:space="preserve"> </w:t>
      </w:r>
      <w:r w:rsidR="00A714C3" w:rsidRPr="003C1474">
        <w:rPr>
          <w:bCs/>
          <w:spacing w:val="0"/>
          <w:kern w:val="0"/>
          <w:sz w:val="24"/>
          <w:lang w:eastAsia="ar-SA"/>
        </w:rPr>
        <w:t>r.</w:t>
      </w:r>
      <w:r w:rsidR="002873A4" w:rsidRPr="00F8278E">
        <w:rPr>
          <w:bCs/>
          <w:spacing w:val="0"/>
          <w:kern w:val="0"/>
          <w:sz w:val="24"/>
          <w:lang w:eastAsia="ar-SA"/>
        </w:rPr>
        <w:br w:type="page"/>
      </w:r>
    </w:p>
    <w:p w14:paraId="1845B839" w14:textId="30D4EDEC" w:rsidR="00A9496A" w:rsidRPr="00F8278E" w:rsidRDefault="00A9496A" w:rsidP="000D22C9">
      <w:pPr>
        <w:pStyle w:val="Akapitzlist"/>
        <w:numPr>
          <w:ilvl w:val="0"/>
          <w:numId w:val="20"/>
        </w:numPr>
        <w:spacing w:after="120" w:line="240" w:lineRule="auto"/>
        <w:jc w:val="both"/>
        <w:rPr>
          <w:b/>
          <w:spacing w:val="0"/>
          <w:kern w:val="0"/>
          <w:sz w:val="24"/>
        </w:rPr>
      </w:pPr>
      <w:r w:rsidRPr="00F8278E">
        <w:rPr>
          <w:b/>
          <w:spacing w:val="0"/>
          <w:kern w:val="0"/>
          <w:sz w:val="24"/>
        </w:rPr>
        <w:lastRenderedPageBreak/>
        <w:t>NAZWA ORAZ ADRES ZAMAWIAJĄCEGO, NUMER TELEFONU, ADRES POCZTY ELEKTRONICZNEJ ORAZ STRONY INTERNETOWEJ PROWADZONEGO POSTĘPOWANIA</w:t>
      </w:r>
    </w:p>
    <w:p w14:paraId="7590727B" w14:textId="61EBA336" w:rsidR="00A9496A" w:rsidRPr="00F8278E" w:rsidRDefault="00A9496A" w:rsidP="00395BD7">
      <w:pPr>
        <w:autoSpaceDE w:val="0"/>
        <w:autoSpaceDN w:val="0"/>
        <w:adjustRightInd w:val="0"/>
        <w:spacing w:after="0" w:line="240" w:lineRule="auto"/>
        <w:rPr>
          <w:b/>
          <w:kern w:val="0"/>
          <w:sz w:val="24"/>
          <w:lang w:eastAsia="en-US"/>
        </w:rPr>
      </w:pPr>
      <w:r w:rsidRPr="00F8278E">
        <w:rPr>
          <w:b/>
          <w:kern w:val="0"/>
          <w:sz w:val="24"/>
          <w:lang w:eastAsia="en-US"/>
        </w:rPr>
        <w:t>Gmin</w:t>
      </w:r>
      <w:r w:rsidR="003F7356" w:rsidRPr="00F8278E">
        <w:rPr>
          <w:b/>
          <w:kern w:val="0"/>
          <w:sz w:val="24"/>
          <w:lang w:eastAsia="en-US"/>
        </w:rPr>
        <w:t>na Spółka Wodna w Chodczu</w:t>
      </w:r>
    </w:p>
    <w:p w14:paraId="27E14049" w14:textId="76FA98CC" w:rsidR="003F7356" w:rsidRPr="00F8278E" w:rsidRDefault="003F7356" w:rsidP="00395BD7">
      <w:pPr>
        <w:autoSpaceDE w:val="0"/>
        <w:autoSpaceDN w:val="0"/>
        <w:adjustRightInd w:val="0"/>
        <w:spacing w:after="0" w:line="240" w:lineRule="auto"/>
        <w:rPr>
          <w:b/>
          <w:bCs/>
          <w:kern w:val="0"/>
          <w:sz w:val="24"/>
          <w:lang w:eastAsia="en-US"/>
        </w:rPr>
      </w:pPr>
      <w:r w:rsidRPr="00F8278E">
        <w:rPr>
          <w:b/>
          <w:bCs/>
          <w:kern w:val="0"/>
          <w:sz w:val="24"/>
          <w:lang w:eastAsia="en-US"/>
        </w:rPr>
        <w:t>ul. Kaliska 2</w:t>
      </w:r>
    </w:p>
    <w:p w14:paraId="24FFB41A" w14:textId="376ED17F" w:rsidR="003F7356" w:rsidRPr="00F8278E" w:rsidRDefault="003F7356" w:rsidP="00395BD7">
      <w:pPr>
        <w:autoSpaceDE w:val="0"/>
        <w:autoSpaceDN w:val="0"/>
        <w:adjustRightInd w:val="0"/>
        <w:spacing w:after="0" w:line="240" w:lineRule="auto"/>
        <w:rPr>
          <w:b/>
          <w:bCs/>
          <w:kern w:val="0"/>
          <w:sz w:val="24"/>
          <w:lang w:eastAsia="en-US"/>
        </w:rPr>
      </w:pPr>
      <w:r w:rsidRPr="00F8278E">
        <w:rPr>
          <w:b/>
          <w:bCs/>
          <w:kern w:val="0"/>
          <w:sz w:val="24"/>
          <w:lang w:eastAsia="en-US"/>
        </w:rPr>
        <w:t xml:space="preserve">87-860 Chodecz </w:t>
      </w:r>
    </w:p>
    <w:p w14:paraId="20C64B1C" w14:textId="4C017692" w:rsidR="00A9496A" w:rsidRPr="00F8278E" w:rsidRDefault="00A9496A" w:rsidP="00395BD7">
      <w:pPr>
        <w:autoSpaceDE w:val="0"/>
        <w:autoSpaceDN w:val="0"/>
        <w:adjustRightInd w:val="0"/>
        <w:spacing w:after="0" w:line="240" w:lineRule="auto"/>
        <w:rPr>
          <w:bCs/>
          <w:kern w:val="0"/>
          <w:sz w:val="24"/>
          <w:lang w:eastAsia="en-US"/>
        </w:rPr>
      </w:pPr>
      <w:r w:rsidRPr="00F8278E">
        <w:rPr>
          <w:kern w:val="0"/>
          <w:sz w:val="24"/>
          <w:lang w:eastAsia="en-US"/>
        </w:rPr>
        <w:t>tel.: (54) 284</w:t>
      </w:r>
      <w:r w:rsidR="003F7356" w:rsidRPr="00F8278E">
        <w:rPr>
          <w:kern w:val="0"/>
          <w:sz w:val="24"/>
          <w:lang w:eastAsia="en-US"/>
        </w:rPr>
        <w:t>8-070</w:t>
      </w:r>
    </w:p>
    <w:p w14:paraId="056B5DBA" w14:textId="77777777" w:rsidR="003C1474" w:rsidRPr="003C1474" w:rsidRDefault="003C1474" w:rsidP="003C1474">
      <w:pPr>
        <w:autoSpaceDE w:val="0"/>
        <w:autoSpaceDN w:val="0"/>
        <w:adjustRightInd w:val="0"/>
        <w:spacing w:after="0" w:line="240" w:lineRule="auto"/>
        <w:rPr>
          <w:b/>
          <w:kern w:val="0"/>
          <w:sz w:val="24"/>
          <w:lang w:eastAsia="en-US"/>
        </w:rPr>
      </w:pPr>
      <w:r w:rsidRPr="003C1474">
        <w:rPr>
          <w:bCs/>
          <w:kern w:val="0"/>
          <w:sz w:val="24"/>
          <w:lang w:eastAsia="en-US"/>
        </w:rPr>
        <w:t xml:space="preserve">Skrzynka e-PUAP: </w:t>
      </w:r>
      <w:r w:rsidRPr="003C1474">
        <w:rPr>
          <w:b/>
          <w:sz w:val="24"/>
        </w:rPr>
        <w:t>/</w:t>
      </w:r>
      <w:proofErr w:type="spellStart"/>
      <w:r w:rsidRPr="003C1474">
        <w:rPr>
          <w:b/>
          <w:sz w:val="24"/>
        </w:rPr>
        <w:t>UMiGChodecz</w:t>
      </w:r>
      <w:proofErr w:type="spellEnd"/>
      <w:r w:rsidRPr="003C1474">
        <w:rPr>
          <w:b/>
          <w:sz w:val="24"/>
        </w:rPr>
        <w:t>/skrytka</w:t>
      </w:r>
      <w:r w:rsidRPr="003C1474">
        <w:rPr>
          <w:b/>
          <w:kern w:val="0"/>
          <w:sz w:val="24"/>
          <w:lang w:eastAsia="en-US"/>
        </w:rPr>
        <w:t xml:space="preserve"> </w:t>
      </w:r>
    </w:p>
    <w:p w14:paraId="094D3629" w14:textId="2CE3E36C" w:rsidR="00A9496A" w:rsidRPr="00F8278E" w:rsidRDefault="00A9496A" w:rsidP="00395BD7">
      <w:pPr>
        <w:spacing w:after="120" w:line="240" w:lineRule="auto"/>
        <w:rPr>
          <w:kern w:val="0"/>
          <w:sz w:val="24"/>
          <w:lang w:eastAsia="en-US"/>
        </w:rPr>
      </w:pPr>
      <w:r w:rsidRPr="00F8278E">
        <w:rPr>
          <w:kern w:val="0"/>
          <w:sz w:val="24"/>
          <w:lang w:eastAsia="en-US"/>
        </w:rPr>
        <w:t>Adres strony internetowej</w:t>
      </w:r>
      <w:r w:rsidR="00E737BD" w:rsidRPr="00F8278E">
        <w:rPr>
          <w:kern w:val="0"/>
          <w:sz w:val="24"/>
          <w:lang w:eastAsia="en-US"/>
        </w:rPr>
        <w:t xml:space="preserve"> prowadzonego postępowania</w:t>
      </w:r>
      <w:r w:rsidRPr="00F8278E">
        <w:rPr>
          <w:kern w:val="0"/>
          <w:sz w:val="24"/>
          <w:lang w:eastAsia="en-US"/>
        </w:rPr>
        <w:t xml:space="preserve">: </w:t>
      </w:r>
      <w:hyperlink r:id="rId8" w:history="1">
        <w:r w:rsidR="003F7356" w:rsidRPr="00F8278E">
          <w:rPr>
            <w:rStyle w:val="Hipercze"/>
            <w:kern w:val="0"/>
            <w:sz w:val="24"/>
            <w:lang w:eastAsia="en-US"/>
          </w:rPr>
          <w:t>www.bip.chodecz.pl</w:t>
        </w:r>
      </w:hyperlink>
    </w:p>
    <w:p w14:paraId="3D98664C" w14:textId="77777777" w:rsidR="00FC513F" w:rsidRPr="00F8278E" w:rsidRDefault="00FC513F" w:rsidP="00395BD7">
      <w:pPr>
        <w:spacing w:after="120" w:line="240" w:lineRule="auto"/>
        <w:rPr>
          <w:bCs/>
          <w:kern w:val="0"/>
          <w:sz w:val="24"/>
          <w:lang w:eastAsia="en-US"/>
        </w:rPr>
      </w:pPr>
    </w:p>
    <w:p w14:paraId="430FAF21" w14:textId="66495410" w:rsidR="002873A4" w:rsidRPr="00F8278E" w:rsidRDefault="00A9496A" w:rsidP="000D22C9">
      <w:pPr>
        <w:pStyle w:val="Akapitzlist"/>
        <w:numPr>
          <w:ilvl w:val="0"/>
          <w:numId w:val="20"/>
        </w:numPr>
        <w:spacing w:after="120" w:line="240" w:lineRule="auto"/>
        <w:contextualSpacing w:val="0"/>
        <w:jc w:val="both"/>
        <w:rPr>
          <w:b/>
          <w:spacing w:val="0"/>
          <w:kern w:val="0"/>
          <w:sz w:val="24"/>
        </w:rPr>
      </w:pPr>
      <w:r w:rsidRPr="00F8278E">
        <w:rPr>
          <w:b/>
          <w:spacing w:val="0"/>
          <w:kern w:val="0"/>
          <w:sz w:val="24"/>
        </w:rPr>
        <w:t>ADRES STRONY INTERNETOWEJ, NA KTÓREJ UDOSTĘPNIANE BĘDĄ ZMIANY I WYJAŚNIENIA TREŚCI SWZ ORAZ INNE DOKUMENTY ZAMÓWIENIA BEZPOŚREDNIO ZWIĄZANE Z POSTĘP</w:t>
      </w:r>
      <w:r w:rsidR="00E737BD" w:rsidRPr="00F8278E">
        <w:rPr>
          <w:b/>
          <w:spacing w:val="0"/>
          <w:kern w:val="0"/>
          <w:sz w:val="24"/>
        </w:rPr>
        <w:t>OWANIEM O UDZIELENIE ZAMÓWIENIA</w:t>
      </w:r>
    </w:p>
    <w:p w14:paraId="55834298" w14:textId="1A995711" w:rsidR="00E737BD" w:rsidRPr="00F8278E" w:rsidRDefault="00E737BD" w:rsidP="004209B3">
      <w:pPr>
        <w:spacing w:after="0" w:line="240" w:lineRule="auto"/>
        <w:jc w:val="both"/>
        <w:rPr>
          <w:rStyle w:val="Hipercze"/>
          <w:color w:val="auto"/>
          <w:kern w:val="0"/>
          <w:sz w:val="24"/>
          <w:u w:val="none"/>
          <w:lang w:eastAsia="en-US"/>
        </w:rPr>
      </w:pPr>
      <w:r w:rsidRPr="00F8278E">
        <w:rPr>
          <w:sz w:val="24"/>
        </w:rPr>
        <w:t xml:space="preserve">Zmiany i wyjaśnienia treści SWZ oraz inne dokumenty zamówienia bezpośrednio związane z postępowaniem o udzielenie zamówienia będą udostępniane na stronie internetowej: </w:t>
      </w:r>
      <w:hyperlink r:id="rId9" w:history="1">
        <w:r w:rsidR="003F7356" w:rsidRPr="00F8278E">
          <w:rPr>
            <w:rStyle w:val="Hipercze"/>
            <w:kern w:val="0"/>
            <w:sz w:val="24"/>
            <w:lang w:eastAsia="en-US"/>
          </w:rPr>
          <w:t>www.bip.chodecz.pl</w:t>
        </w:r>
      </w:hyperlink>
      <w:r w:rsidR="00170BDE" w:rsidRPr="00F8278E">
        <w:rPr>
          <w:rStyle w:val="Hipercze"/>
          <w:color w:val="auto"/>
          <w:kern w:val="0"/>
          <w:sz w:val="24"/>
          <w:u w:val="none"/>
          <w:lang w:eastAsia="en-US"/>
        </w:rPr>
        <w:t>.</w:t>
      </w:r>
    </w:p>
    <w:p w14:paraId="07ADD868" w14:textId="77777777" w:rsidR="00FC513F" w:rsidRPr="00F8278E" w:rsidRDefault="00FC513F" w:rsidP="00395BD7">
      <w:pPr>
        <w:spacing w:after="120" w:line="240" w:lineRule="auto"/>
        <w:jc w:val="both"/>
        <w:rPr>
          <w:sz w:val="24"/>
        </w:rPr>
      </w:pPr>
    </w:p>
    <w:p w14:paraId="4BBE6160" w14:textId="272E9A5C" w:rsidR="002873A4" w:rsidRPr="00F8278E" w:rsidRDefault="00E737BD" w:rsidP="000D22C9">
      <w:pPr>
        <w:pStyle w:val="Akapitzlist"/>
        <w:numPr>
          <w:ilvl w:val="0"/>
          <w:numId w:val="20"/>
        </w:numPr>
        <w:spacing w:after="120" w:line="240" w:lineRule="auto"/>
        <w:contextualSpacing w:val="0"/>
        <w:rPr>
          <w:b/>
          <w:spacing w:val="0"/>
          <w:kern w:val="0"/>
          <w:sz w:val="24"/>
        </w:rPr>
      </w:pPr>
      <w:r w:rsidRPr="00F8278E">
        <w:rPr>
          <w:b/>
          <w:spacing w:val="0"/>
          <w:kern w:val="0"/>
          <w:sz w:val="24"/>
        </w:rPr>
        <w:t>TRYB UDZIELENIA ZAMÓWIENIA</w:t>
      </w:r>
    </w:p>
    <w:p w14:paraId="14BC2406" w14:textId="77777777" w:rsidR="00A03A12" w:rsidRPr="00A03A12" w:rsidRDefault="00A03A12" w:rsidP="00A03A12">
      <w:pPr>
        <w:pStyle w:val="Akapitzlist"/>
        <w:spacing w:after="0" w:line="240" w:lineRule="auto"/>
        <w:ind w:left="180"/>
        <w:jc w:val="both"/>
        <w:rPr>
          <w:spacing w:val="0"/>
          <w:kern w:val="0"/>
          <w:sz w:val="24"/>
        </w:rPr>
      </w:pPr>
      <w:r w:rsidRPr="00A03A12">
        <w:rPr>
          <w:sz w:val="24"/>
        </w:rPr>
        <w:t xml:space="preserve">Postępowanie prowadzone jest w trybie podstawowym opartym na wymaganiach wskazanych w art. 275 pkt 1 ustawy </w:t>
      </w:r>
      <w:proofErr w:type="spellStart"/>
      <w:r w:rsidRPr="00A03A12">
        <w:rPr>
          <w:sz w:val="24"/>
        </w:rPr>
        <w:t>pzp</w:t>
      </w:r>
      <w:proofErr w:type="spellEnd"/>
      <w:r w:rsidRPr="00A03A12">
        <w:rPr>
          <w:sz w:val="24"/>
        </w:rPr>
        <w:t xml:space="preserve"> zgodnie z ustawą z dnia 11 września 2019 r. Prawo zamówień publicznych (Dz. U. z 2021 r. poz. 1129 ze zm.) oraz aktów wykonawczych do tej ustawy. W przypadku jakichkolwiek wątpliwości, niejasności, wykonawca winien przyjąć, że w pierwszej kolejności mają zastosowanie przepisy ustawy </w:t>
      </w:r>
      <w:proofErr w:type="spellStart"/>
      <w:r w:rsidRPr="00A03A12">
        <w:rPr>
          <w:sz w:val="24"/>
        </w:rPr>
        <w:t>pzp</w:t>
      </w:r>
      <w:proofErr w:type="spellEnd"/>
      <w:r w:rsidRPr="00A03A12">
        <w:rPr>
          <w:sz w:val="24"/>
        </w:rPr>
        <w:t xml:space="preserve"> i aktów wykonawczych, a w drugiej kolejności zapisy niniejszej SWZ oraz treść ogłoszenia o zamówieniu.</w:t>
      </w:r>
    </w:p>
    <w:p w14:paraId="2986A139" w14:textId="77777777" w:rsidR="00FC513F" w:rsidRPr="00F8278E" w:rsidRDefault="00FC513F" w:rsidP="00395BD7">
      <w:pPr>
        <w:spacing w:after="120" w:line="240" w:lineRule="auto"/>
        <w:rPr>
          <w:spacing w:val="0"/>
          <w:kern w:val="0"/>
          <w:sz w:val="24"/>
        </w:rPr>
      </w:pPr>
    </w:p>
    <w:p w14:paraId="4B375624" w14:textId="70E5F1F7" w:rsidR="00E737BD" w:rsidRPr="00F8278E" w:rsidRDefault="00E737BD" w:rsidP="000D22C9">
      <w:pPr>
        <w:pStyle w:val="Akapitzlist"/>
        <w:numPr>
          <w:ilvl w:val="0"/>
          <w:numId w:val="20"/>
        </w:numPr>
        <w:spacing w:after="120" w:line="240" w:lineRule="auto"/>
        <w:jc w:val="both"/>
        <w:rPr>
          <w:b/>
          <w:spacing w:val="0"/>
          <w:kern w:val="0"/>
          <w:sz w:val="24"/>
        </w:rPr>
      </w:pPr>
      <w:r w:rsidRPr="00F8278E">
        <w:rPr>
          <w:b/>
          <w:spacing w:val="0"/>
          <w:kern w:val="0"/>
          <w:sz w:val="24"/>
        </w:rPr>
        <w:t>INFORMACJA</w:t>
      </w:r>
      <w:r w:rsidR="00A9496A" w:rsidRPr="00F8278E">
        <w:rPr>
          <w:b/>
          <w:spacing w:val="0"/>
          <w:kern w:val="0"/>
          <w:sz w:val="24"/>
        </w:rPr>
        <w:t>, CZY ZAMAWIAJĄCY PRZEWIDUJE WYBÓR NAJKORZYSTNIEJSZEJ OFERTY Z MOŻ</w:t>
      </w:r>
      <w:r w:rsidRPr="00F8278E">
        <w:rPr>
          <w:b/>
          <w:spacing w:val="0"/>
          <w:kern w:val="0"/>
          <w:sz w:val="24"/>
        </w:rPr>
        <w:t>LIWOŚCIĄ PROWADZENIA NEGOCJACJI</w:t>
      </w:r>
    </w:p>
    <w:p w14:paraId="1386997A" w14:textId="68E478B2" w:rsidR="00FC513F" w:rsidRPr="00F8278E" w:rsidRDefault="00E737BD" w:rsidP="004209B3">
      <w:pPr>
        <w:pStyle w:val="Akapitzlist"/>
        <w:spacing w:before="240" w:after="0" w:line="240" w:lineRule="auto"/>
        <w:ind w:left="0"/>
        <w:contextualSpacing w:val="0"/>
        <w:jc w:val="both"/>
        <w:rPr>
          <w:spacing w:val="0"/>
          <w:kern w:val="0"/>
          <w:sz w:val="24"/>
        </w:rPr>
      </w:pPr>
      <w:r w:rsidRPr="00F8278E">
        <w:rPr>
          <w:spacing w:val="0"/>
          <w:kern w:val="0"/>
          <w:sz w:val="24"/>
        </w:rPr>
        <w:t xml:space="preserve">Zamawiający nie przewiduje wyboru najkorzystniejszej oferty z </w:t>
      </w:r>
      <w:r w:rsidR="001033B9" w:rsidRPr="00F8278E">
        <w:rPr>
          <w:spacing w:val="0"/>
          <w:kern w:val="0"/>
          <w:sz w:val="24"/>
        </w:rPr>
        <w:t>możliwością</w:t>
      </w:r>
      <w:r w:rsidRPr="00F8278E">
        <w:rPr>
          <w:spacing w:val="0"/>
          <w:kern w:val="0"/>
          <w:sz w:val="24"/>
        </w:rPr>
        <w:t xml:space="preserve"> prowadzenia negocjacji.</w:t>
      </w:r>
    </w:p>
    <w:p w14:paraId="1FF72134" w14:textId="77777777" w:rsidR="00FC513F" w:rsidRPr="00F8278E" w:rsidRDefault="00FC513F" w:rsidP="00395BD7">
      <w:pPr>
        <w:pStyle w:val="Akapitzlist"/>
        <w:spacing w:after="120" w:line="240" w:lineRule="auto"/>
        <w:ind w:left="0"/>
        <w:contextualSpacing w:val="0"/>
        <w:jc w:val="both"/>
        <w:rPr>
          <w:spacing w:val="0"/>
          <w:kern w:val="0"/>
          <w:sz w:val="24"/>
        </w:rPr>
      </w:pPr>
    </w:p>
    <w:p w14:paraId="6EA42D47" w14:textId="2716C1AD" w:rsidR="00E737BD" w:rsidRPr="00F8278E" w:rsidRDefault="00A9496A" w:rsidP="000D22C9">
      <w:pPr>
        <w:pStyle w:val="Akapitzlist"/>
        <w:numPr>
          <w:ilvl w:val="0"/>
          <w:numId w:val="20"/>
        </w:numPr>
        <w:spacing w:after="120" w:line="240" w:lineRule="auto"/>
        <w:contextualSpacing w:val="0"/>
        <w:rPr>
          <w:b/>
          <w:spacing w:val="0"/>
          <w:kern w:val="0"/>
          <w:sz w:val="24"/>
        </w:rPr>
      </w:pPr>
      <w:r w:rsidRPr="00F8278E">
        <w:rPr>
          <w:b/>
          <w:spacing w:val="0"/>
          <w:kern w:val="0"/>
          <w:sz w:val="24"/>
        </w:rPr>
        <w:t>O</w:t>
      </w:r>
      <w:r w:rsidR="00E737BD" w:rsidRPr="00F8278E">
        <w:rPr>
          <w:b/>
          <w:spacing w:val="0"/>
          <w:kern w:val="0"/>
          <w:sz w:val="24"/>
        </w:rPr>
        <w:t>PIS PRZEDMIOTU ZAMÓWIENIA</w:t>
      </w:r>
    </w:p>
    <w:p w14:paraId="2EBE1FCA" w14:textId="77E5CFCA" w:rsidR="00A03A12" w:rsidRPr="0064288F" w:rsidRDefault="001033B9" w:rsidP="0064288F">
      <w:pPr>
        <w:pStyle w:val="Akapitzlist"/>
        <w:widowControl w:val="0"/>
        <w:numPr>
          <w:ilvl w:val="0"/>
          <w:numId w:val="41"/>
        </w:numPr>
        <w:autoSpaceDE w:val="0"/>
        <w:autoSpaceDN w:val="0"/>
        <w:adjustRightInd w:val="0"/>
        <w:spacing w:after="0" w:line="240" w:lineRule="auto"/>
        <w:jc w:val="both"/>
        <w:rPr>
          <w:sz w:val="24"/>
        </w:rPr>
      </w:pPr>
      <w:r w:rsidRPr="0064288F">
        <w:rPr>
          <w:spacing w:val="0"/>
          <w:kern w:val="0"/>
          <w:sz w:val="24"/>
        </w:rPr>
        <w:t xml:space="preserve">Przedmiotem zamówienia jest </w:t>
      </w:r>
      <w:r w:rsidR="00A03A12" w:rsidRPr="0064288F">
        <w:rPr>
          <w:spacing w:val="0"/>
          <w:kern w:val="0"/>
          <w:sz w:val="24"/>
        </w:rPr>
        <w:t xml:space="preserve">zakup i </w:t>
      </w:r>
      <w:r w:rsidR="003F7356" w:rsidRPr="0064288F">
        <w:rPr>
          <w:sz w:val="24"/>
        </w:rPr>
        <w:t xml:space="preserve">dostawa </w:t>
      </w:r>
      <w:r w:rsidR="00AE6349">
        <w:rPr>
          <w:sz w:val="24"/>
        </w:rPr>
        <w:t xml:space="preserve">fabrycznie </w:t>
      </w:r>
      <w:r w:rsidR="00A03A12" w:rsidRPr="0064288F">
        <w:rPr>
          <w:sz w:val="24"/>
        </w:rPr>
        <w:t>nowego sprzętu zmechanizowanego</w:t>
      </w:r>
      <w:r w:rsidR="0064288F" w:rsidRPr="0064288F">
        <w:rPr>
          <w:sz w:val="24"/>
        </w:rPr>
        <w:t xml:space="preserve"> niezbędnego do realizacji celów statutowych związanych z utrzymaniem urządzeń wodnych służących zabezpieczeniu gospodarstw rolnych przed zalaniem, podtopieniem lub nadmiernym uwilgoceniem spowodowanym przez powódź lub deszcz nawalny</w:t>
      </w:r>
      <w:r w:rsidR="00A03A12" w:rsidRPr="0064288F">
        <w:rPr>
          <w:sz w:val="24"/>
        </w:rPr>
        <w:t>, tj.:</w:t>
      </w:r>
    </w:p>
    <w:p w14:paraId="753D9F10" w14:textId="789553E9" w:rsidR="00B77EE0" w:rsidRDefault="00B77EE0" w:rsidP="00B77EE0">
      <w:pPr>
        <w:widowControl w:val="0"/>
        <w:autoSpaceDE w:val="0"/>
        <w:autoSpaceDN w:val="0"/>
        <w:adjustRightInd w:val="0"/>
        <w:spacing w:after="0" w:line="240" w:lineRule="auto"/>
        <w:jc w:val="both"/>
        <w:rPr>
          <w:sz w:val="24"/>
        </w:rPr>
      </w:pPr>
    </w:p>
    <w:p w14:paraId="1A87C74E" w14:textId="675AFFDA" w:rsidR="00B77EE0" w:rsidRPr="00B77EE0" w:rsidRDefault="00A03A12" w:rsidP="00A03A12">
      <w:pPr>
        <w:pStyle w:val="Akapitzlist"/>
        <w:widowControl w:val="0"/>
        <w:numPr>
          <w:ilvl w:val="0"/>
          <w:numId w:val="39"/>
        </w:numPr>
        <w:autoSpaceDE w:val="0"/>
        <w:autoSpaceDN w:val="0"/>
        <w:adjustRightInd w:val="0"/>
        <w:spacing w:after="0" w:line="240" w:lineRule="auto"/>
        <w:jc w:val="both"/>
        <w:rPr>
          <w:sz w:val="24"/>
        </w:rPr>
      </w:pPr>
      <w:bookmarkStart w:id="2" w:name="_Hlk105432804"/>
      <w:r w:rsidRPr="00B77EE0">
        <w:rPr>
          <w:b/>
          <w:sz w:val="24"/>
        </w:rPr>
        <w:t>mobilny rębak tarczowy do drewna</w:t>
      </w:r>
      <w:r w:rsidRPr="00B77EE0">
        <w:rPr>
          <w:sz w:val="24"/>
        </w:rPr>
        <w:t xml:space="preserve"> - maksymalna grubość rozdrabnianego materiału 300</w:t>
      </w:r>
      <w:r w:rsidR="007C0377">
        <w:rPr>
          <w:sz w:val="24"/>
        </w:rPr>
        <w:t xml:space="preserve"> </w:t>
      </w:r>
      <w:r w:rsidRPr="00B77EE0">
        <w:rPr>
          <w:sz w:val="24"/>
        </w:rPr>
        <w:t>mm</w:t>
      </w:r>
      <w:r w:rsidR="00B77EE0" w:rsidRPr="00B77EE0">
        <w:rPr>
          <w:sz w:val="24"/>
        </w:rPr>
        <w:t xml:space="preserve">, </w:t>
      </w:r>
      <w:r w:rsidR="002178C5" w:rsidRPr="002178C5">
        <w:rPr>
          <w:sz w:val="24"/>
        </w:rPr>
        <w:t>układ napędowy - napęd z silnika ciągnika przekazywany przez WOM, rozmiar wirnika 7</w:t>
      </w:r>
      <w:r w:rsidR="007C0377">
        <w:rPr>
          <w:sz w:val="24"/>
        </w:rPr>
        <w:t xml:space="preserve">0-80 </w:t>
      </w:r>
      <w:r w:rsidR="002178C5" w:rsidRPr="002178C5">
        <w:rPr>
          <w:sz w:val="24"/>
        </w:rPr>
        <w:t>cm, mechanizm podawania materiału: własna pompa hydrauliczna napędzająca dwa wałki, system mocowania - trzypunktowy układ zawieszenia (TUZ), zakres obrotu rury wrzucającej 360 stopni</w:t>
      </w:r>
      <w:r w:rsidR="007C0377">
        <w:rPr>
          <w:sz w:val="24"/>
        </w:rPr>
        <w:t xml:space="preserve"> </w:t>
      </w:r>
      <w:r w:rsidRPr="00B77EE0">
        <w:rPr>
          <w:sz w:val="24"/>
        </w:rPr>
        <w:t xml:space="preserve">- </w:t>
      </w:r>
      <w:r w:rsidRPr="00B77EE0">
        <w:rPr>
          <w:b/>
          <w:sz w:val="24"/>
        </w:rPr>
        <w:t>1 szt.,</w:t>
      </w:r>
    </w:p>
    <w:p w14:paraId="254F4FE8" w14:textId="5D404A04" w:rsidR="004C37CE" w:rsidRDefault="00A03A12" w:rsidP="00A03A12">
      <w:pPr>
        <w:pStyle w:val="Akapitzlist"/>
        <w:widowControl w:val="0"/>
        <w:numPr>
          <w:ilvl w:val="0"/>
          <w:numId w:val="39"/>
        </w:numPr>
        <w:autoSpaceDE w:val="0"/>
        <w:autoSpaceDN w:val="0"/>
        <w:adjustRightInd w:val="0"/>
        <w:spacing w:after="0" w:line="240" w:lineRule="auto"/>
        <w:jc w:val="both"/>
        <w:rPr>
          <w:sz w:val="24"/>
        </w:rPr>
      </w:pPr>
      <w:r w:rsidRPr="004C37CE">
        <w:rPr>
          <w:b/>
          <w:sz w:val="24"/>
        </w:rPr>
        <w:t>ramię wysięgnikowe</w:t>
      </w:r>
      <w:r w:rsidRPr="00B77EE0">
        <w:rPr>
          <w:sz w:val="24"/>
        </w:rPr>
        <w:t xml:space="preserve"> (zasięg urządzenia 6-7 m</w:t>
      </w:r>
      <w:r w:rsidR="004C37CE">
        <w:rPr>
          <w:sz w:val="24"/>
        </w:rPr>
        <w:t>,</w:t>
      </w:r>
      <w:r w:rsidR="007C0377" w:rsidRPr="007C0377">
        <w:t xml:space="preserve"> </w:t>
      </w:r>
      <w:r w:rsidR="007C0377">
        <w:rPr>
          <w:sz w:val="24"/>
        </w:rPr>
        <w:t>s</w:t>
      </w:r>
      <w:r w:rsidR="007C0377" w:rsidRPr="007C0377">
        <w:rPr>
          <w:sz w:val="24"/>
        </w:rPr>
        <w:t xml:space="preserve">terowanie elektryczne, bezpiecznik hydrauliczny, </w:t>
      </w:r>
      <w:r w:rsidR="007C0377">
        <w:rPr>
          <w:sz w:val="24"/>
        </w:rPr>
        <w:t>w</w:t>
      </w:r>
      <w:r w:rsidR="007C0377" w:rsidRPr="007C0377">
        <w:rPr>
          <w:sz w:val="24"/>
        </w:rPr>
        <w:t xml:space="preserve">skaźniki temperatury i poziomu oleju, stabilizatory, regulowane stopy </w:t>
      </w:r>
      <w:r w:rsidR="007C0377" w:rsidRPr="007C0377">
        <w:rPr>
          <w:sz w:val="24"/>
        </w:rPr>
        <w:lastRenderedPageBreak/>
        <w:t xml:space="preserve">podporowe, </w:t>
      </w:r>
      <w:r w:rsidR="007C0377">
        <w:rPr>
          <w:sz w:val="24"/>
        </w:rPr>
        <w:t>w</w:t>
      </w:r>
      <w:r w:rsidR="007C0377" w:rsidRPr="007C0377">
        <w:rPr>
          <w:sz w:val="24"/>
        </w:rPr>
        <w:t xml:space="preserve">ał napędowy WPT, zasięg ramienia </w:t>
      </w:r>
      <w:r w:rsidR="007C0377">
        <w:rPr>
          <w:sz w:val="24"/>
        </w:rPr>
        <w:t>min</w:t>
      </w:r>
      <w:r w:rsidR="007C0377" w:rsidRPr="007C0377">
        <w:rPr>
          <w:sz w:val="24"/>
        </w:rPr>
        <w:t xml:space="preserve"> 6</w:t>
      </w:r>
      <w:r w:rsidR="007C0377">
        <w:rPr>
          <w:sz w:val="24"/>
        </w:rPr>
        <w:t xml:space="preserve"> </w:t>
      </w:r>
      <w:r w:rsidR="007C0377" w:rsidRPr="007C0377">
        <w:rPr>
          <w:sz w:val="24"/>
        </w:rPr>
        <w:t xml:space="preserve">m, pojemność zbiornika oleju </w:t>
      </w:r>
      <w:r w:rsidR="007C0377">
        <w:rPr>
          <w:sz w:val="24"/>
        </w:rPr>
        <w:t>min.</w:t>
      </w:r>
      <w:r w:rsidR="007C0377" w:rsidRPr="007C0377">
        <w:rPr>
          <w:sz w:val="24"/>
        </w:rPr>
        <w:t xml:space="preserve"> 220</w:t>
      </w:r>
      <w:r w:rsidR="007C0377">
        <w:rPr>
          <w:sz w:val="24"/>
        </w:rPr>
        <w:t xml:space="preserve"> </w:t>
      </w:r>
      <w:r w:rsidR="007C0377" w:rsidRPr="007C0377">
        <w:rPr>
          <w:sz w:val="24"/>
        </w:rPr>
        <w:t xml:space="preserve">l, moc pomy </w:t>
      </w:r>
      <w:r w:rsidR="007C0377">
        <w:rPr>
          <w:sz w:val="24"/>
        </w:rPr>
        <w:t>min.</w:t>
      </w:r>
      <w:r w:rsidR="007C0377" w:rsidRPr="007C0377">
        <w:rPr>
          <w:sz w:val="24"/>
        </w:rPr>
        <w:t xml:space="preserve"> 3</w:t>
      </w:r>
      <w:r w:rsidR="007C0377">
        <w:rPr>
          <w:sz w:val="24"/>
        </w:rPr>
        <w:t xml:space="preserve">3 </w:t>
      </w:r>
      <w:r w:rsidR="007C0377" w:rsidRPr="007C0377">
        <w:rPr>
          <w:sz w:val="24"/>
        </w:rPr>
        <w:t>kW, stabilizacja TUZ - śruby rzymskie,</w:t>
      </w:r>
      <w:r w:rsidRPr="00B77EE0">
        <w:rPr>
          <w:sz w:val="24"/>
        </w:rPr>
        <w:t xml:space="preserve">) </w:t>
      </w:r>
      <w:r w:rsidRPr="004C37CE">
        <w:rPr>
          <w:b/>
          <w:sz w:val="24"/>
        </w:rPr>
        <w:t>wraz z osprzętem</w:t>
      </w:r>
      <w:r w:rsidR="004C37CE">
        <w:rPr>
          <w:sz w:val="24"/>
        </w:rPr>
        <w:t xml:space="preserve">, </w:t>
      </w:r>
      <w:r w:rsidRPr="00B77EE0">
        <w:rPr>
          <w:sz w:val="24"/>
        </w:rPr>
        <w:t>tj.</w:t>
      </w:r>
    </w:p>
    <w:p w14:paraId="550B33B6" w14:textId="77777777" w:rsidR="004C37CE" w:rsidRDefault="00A03A12" w:rsidP="004C37CE">
      <w:pPr>
        <w:pStyle w:val="Akapitzlist"/>
        <w:widowControl w:val="0"/>
        <w:numPr>
          <w:ilvl w:val="1"/>
          <w:numId w:val="39"/>
        </w:numPr>
        <w:autoSpaceDE w:val="0"/>
        <w:autoSpaceDN w:val="0"/>
        <w:adjustRightInd w:val="0"/>
        <w:spacing w:after="0" w:line="240" w:lineRule="auto"/>
        <w:jc w:val="both"/>
        <w:rPr>
          <w:sz w:val="24"/>
        </w:rPr>
      </w:pPr>
      <w:r w:rsidRPr="00B77EE0">
        <w:rPr>
          <w:sz w:val="24"/>
        </w:rPr>
        <w:t xml:space="preserve">szybkozłączem mechanicznym, </w:t>
      </w:r>
    </w:p>
    <w:p w14:paraId="055AD079" w14:textId="77777777" w:rsidR="004C37CE" w:rsidRDefault="00A03A12" w:rsidP="004C37CE">
      <w:pPr>
        <w:pStyle w:val="Akapitzlist"/>
        <w:widowControl w:val="0"/>
        <w:numPr>
          <w:ilvl w:val="1"/>
          <w:numId w:val="39"/>
        </w:numPr>
        <w:autoSpaceDE w:val="0"/>
        <w:autoSpaceDN w:val="0"/>
        <w:adjustRightInd w:val="0"/>
        <w:spacing w:after="0" w:line="240" w:lineRule="auto"/>
        <w:jc w:val="both"/>
        <w:rPr>
          <w:sz w:val="24"/>
        </w:rPr>
      </w:pPr>
      <w:r w:rsidRPr="00B77EE0">
        <w:rPr>
          <w:sz w:val="24"/>
        </w:rPr>
        <w:t xml:space="preserve">obrotowym adapterem mechanicznym, </w:t>
      </w:r>
    </w:p>
    <w:p w14:paraId="77D4F01D" w14:textId="77777777" w:rsidR="004C37CE" w:rsidRDefault="00A03A12" w:rsidP="004C37CE">
      <w:pPr>
        <w:pStyle w:val="Akapitzlist"/>
        <w:widowControl w:val="0"/>
        <w:numPr>
          <w:ilvl w:val="1"/>
          <w:numId w:val="39"/>
        </w:numPr>
        <w:autoSpaceDE w:val="0"/>
        <w:autoSpaceDN w:val="0"/>
        <w:adjustRightInd w:val="0"/>
        <w:spacing w:after="0" w:line="240" w:lineRule="auto"/>
        <w:jc w:val="both"/>
        <w:rPr>
          <w:sz w:val="24"/>
        </w:rPr>
      </w:pPr>
      <w:r w:rsidRPr="00B77EE0">
        <w:rPr>
          <w:sz w:val="24"/>
        </w:rPr>
        <w:t xml:space="preserve">obrotowym adapterem </w:t>
      </w:r>
      <w:proofErr w:type="spellStart"/>
      <w:r w:rsidRPr="00B77EE0">
        <w:rPr>
          <w:sz w:val="24"/>
        </w:rPr>
        <w:t>hydrauicznym</w:t>
      </w:r>
      <w:proofErr w:type="spellEnd"/>
      <w:r w:rsidRPr="00B77EE0">
        <w:rPr>
          <w:sz w:val="24"/>
        </w:rPr>
        <w:t xml:space="preserve">, </w:t>
      </w:r>
    </w:p>
    <w:p w14:paraId="6033FD67" w14:textId="77777777" w:rsidR="004C37CE" w:rsidRDefault="00A03A12" w:rsidP="004C37CE">
      <w:pPr>
        <w:pStyle w:val="Akapitzlist"/>
        <w:widowControl w:val="0"/>
        <w:numPr>
          <w:ilvl w:val="1"/>
          <w:numId w:val="39"/>
        </w:numPr>
        <w:autoSpaceDE w:val="0"/>
        <w:autoSpaceDN w:val="0"/>
        <w:adjustRightInd w:val="0"/>
        <w:spacing w:after="0" w:line="240" w:lineRule="auto"/>
        <w:jc w:val="both"/>
        <w:rPr>
          <w:sz w:val="24"/>
        </w:rPr>
      </w:pPr>
      <w:r w:rsidRPr="00B77EE0">
        <w:rPr>
          <w:sz w:val="24"/>
        </w:rPr>
        <w:t xml:space="preserve">adapterem z systemem kopiowania, </w:t>
      </w:r>
    </w:p>
    <w:p w14:paraId="133FDCCC" w14:textId="6E6C0E2F" w:rsidR="004C37CE" w:rsidRDefault="00A03A12" w:rsidP="004C37CE">
      <w:pPr>
        <w:pStyle w:val="Akapitzlist"/>
        <w:widowControl w:val="0"/>
        <w:numPr>
          <w:ilvl w:val="1"/>
          <w:numId w:val="39"/>
        </w:numPr>
        <w:autoSpaceDE w:val="0"/>
        <w:autoSpaceDN w:val="0"/>
        <w:adjustRightInd w:val="0"/>
        <w:spacing w:after="0" w:line="240" w:lineRule="auto"/>
        <w:jc w:val="both"/>
        <w:rPr>
          <w:sz w:val="24"/>
        </w:rPr>
      </w:pPr>
      <w:r w:rsidRPr="00B77EE0">
        <w:rPr>
          <w:sz w:val="24"/>
        </w:rPr>
        <w:t>pilarką tarczową</w:t>
      </w:r>
      <w:r w:rsidR="004C37CE">
        <w:rPr>
          <w:sz w:val="24"/>
        </w:rPr>
        <w:t xml:space="preserve"> - </w:t>
      </w:r>
      <w:r w:rsidR="004C37CE" w:rsidRPr="004C37CE">
        <w:rPr>
          <w:sz w:val="24"/>
        </w:rPr>
        <w:t xml:space="preserve">przystosowana do pracy na ramieniu wysięgnikowym, szer. robocza  </w:t>
      </w:r>
      <w:r w:rsidR="004C37CE">
        <w:rPr>
          <w:sz w:val="24"/>
        </w:rPr>
        <w:t xml:space="preserve">min. </w:t>
      </w:r>
      <w:r w:rsidR="004C37CE" w:rsidRPr="004C37CE">
        <w:rPr>
          <w:sz w:val="24"/>
        </w:rPr>
        <w:t>1,</w:t>
      </w:r>
      <w:r w:rsidR="004C37CE">
        <w:rPr>
          <w:sz w:val="24"/>
        </w:rPr>
        <w:t xml:space="preserve">7 </w:t>
      </w:r>
      <w:r w:rsidR="004C37CE" w:rsidRPr="004C37CE">
        <w:rPr>
          <w:sz w:val="24"/>
        </w:rPr>
        <w:t xml:space="preserve">m, liczba ostrzy  min. 3, średnica piły tarczowej  </w:t>
      </w:r>
      <w:r w:rsidR="004C37CE">
        <w:rPr>
          <w:sz w:val="24"/>
        </w:rPr>
        <w:t xml:space="preserve">min. </w:t>
      </w:r>
      <w:r w:rsidR="004C37CE" w:rsidRPr="004C37CE">
        <w:rPr>
          <w:sz w:val="24"/>
        </w:rPr>
        <w:t>6</w:t>
      </w:r>
      <w:r w:rsidR="004C37CE">
        <w:rPr>
          <w:sz w:val="24"/>
        </w:rPr>
        <w:t>0</w:t>
      </w:r>
      <w:r w:rsidR="004C37CE" w:rsidRPr="004C37CE">
        <w:rPr>
          <w:sz w:val="24"/>
        </w:rPr>
        <w:t>0</w:t>
      </w:r>
      <w:r w:rsidR="0064288F">
        <w:rPr>
          <w:sz w:val="24"/>
        </w:rPr>
        <w:t xml:space="preserve"> </w:t>
      </w:r>
      <w:r w:rsidR="004C37CE" w:rsidRPr="004C37CE">
        <w:rPr>
          <w:sz w:val="24"/>
        </w:rPr>
        <w:t>mm</w:t>
      </w:r>
      <w:r w:rsidRPr="004C37CE">
        <w:rPr>
          <w:sz w:val="24"/>
        </w:rPr>
        <w:t xml:space="preserve">, </w:t>
      </w:r>
    </w:p>
    <w:p w14:paraId="5510BA09" w14:textId="39771500" w:rsidR="004C37CE" w:rsidRDefault="00A03A12" w:rsidP="004C37CE">
      <w:pPr>
        <w:pStyle w:val="Akapitzlist"/>
        <w:widowControl w:val="0"/>
        <w:numPr>
          <w:ilvl w:val="1"/>
          <w:numId w:val="39"/>
        </w:numPr>
        <w:autoSpaceDE w:val="0"/>
        <w:autoSpaceDN w:val="0"/>
        <w:adjustRightInd w:val="0"/>
        <w:spacing w:after="0" w:line="240" w:lineRule="auto"/>
        <w:jc w:val="both"/>
        <w:rPr>
          <w:sz w:val="24"/>
        </w:rPr>
      </w:pPr>
      <w:proofErr w:type="spellStart"/>
      <w:r w:rsidRPr="004C37CE">
        <w:rPr>
          <w:sz w:val="24"/>
        </w:rPr>
        <w:t>odmuarką</w:t>
      </w:r>
      <w:proofErr w:type="spellEnd"/>
      <w:r w:rsidRPr="004C37CE">
        <w:rPr>
          <w:sz w:val="24"/>
        </w:rPr>
        <w:t xml:space="preserve"> do rowów</w:t>
      </w:r>
      <w:r w:rsidR="004C37CE">
        <w:rPr>
          <w:sz w:val="24"/>
        </w:rPr>
        <w:t xml:space="preserve"> - </w:t>
      </w:r>
      <w:r w:rsidR="004C37CE" w:rsidRPr="004C37CE">
        <w:rPr>
          <w:sz w:val="24"/>
        </w:rPr>
        <w:t xml:space="preserve">przystosowana do pracy na ramieniu wysięgnikowym, szer. robocza </w:t>
      </w:r>
      <w:r w:rsidR="004C37CE">
        <w:rPr>
          <w:sz w:val="24"/>
        </w:rPr>
        <w:t>min.</w:t>
      </w:r>
      <w:r w:rsidR="004C37CE" w:rsidRPr="004C37CE">
        <w:rPr>
          <w:sz w:val="24"/>
        </w:rPr>
        <w:t xml:space="preserve"> 0,</w:t>
      </w:r>
      <w:r w:rsidR="004C37CE">
        <w:rPr>
          <w:sz w:val="24"/>
        </w:rPr>
        <w:t>7</w:t>
      </w:r>
      <w:r w:rsidR="004C37CE" w:rsidRPr="004C37CE">
        <w:rPr>
          <w:sz w:val="24"/>
        </w:rPr>
        <w:t xml:space="preserve">m, liczba noży </w:t>
      </w:r>
      <w:r w:rsidR="004C37CE">
        <w:rPr>
          <w:sz w:val="24"/>
        </w:rPr>
        <w:t xml:space="preserve">min. </w:t>
      </w:r>
      <w:r w:rsidR="004C37CE" w:rsidRPr="004C37CE">
        <w:rPr>
          <w:sz w:val="24"/>
        </w:rPr>
        <w:t xml:space="preserve">8, liczba łopatek wyrzutowych  </w:t>
      </w:r>
      <w:r w:rsidR="004C37CE">
        <w:rPr>
          <w:sz w:val="24"/>
        </w:rPr>
        <w:t xml:space="preserve">min. </w:t>
      </w:r>
      <w:r w:rsidR="004C37CE" w:rsidRPr="004C37CE">
        <w:rPr>
          <w:sz w:val="24"/>
        </w:rPr>
        <w:t xml:space="preserve">4, </w:t>
      </w:r>
    </w:p>
    <w:p w14:paraId="73F2D891" w14:textId="42691570" w:rsidR="004C37CE" w:rsidRPr="004C37CE" w:rsidRDefault="00A03A12" w:rsidP="004C37CE">
      <w:pPr>
        <w:pStyle w:val="Akapitzlist"/>
        <w:widowControl w:val="0"/>
        <w:numPr>
          <w:ilvl w:val="1"/>
          <w:numId w:val="39"/>
        </w:numPr>
        <w:autoSpaceDE w:val="0"/>
        <w:autoSpaceDN w:val="0"/>
        <w:adjustRightInd w:val="0"/>
        <w:spacing w:after="0" w:line="240" w:lineRule="auto"/>
        <w:jc w:val="both"/>
        <w:rPr>
          <w:sz w:val="24"/>
        </w:rPr>
      </w:pPr>
      <w:r w:rsidRPr="004C37CE">
        <w:rPr>
          <w:sz w:val="24"/>
        </w:rPr>
        <w:t>głowicą mulczującą</w:t>
      </w:r>
      <w:r w:rsidR="004C37CE" w:rsidRPr="004C37CE">
        <w:rPr>
          <w:sz w:val="24"/>
        </w:rPr>
        <w:t xml:space="preserve"> - przystosowana do pracy na ramieniu wysięgnikowym, szer. robocza </w:t>
      </w:r>
      <w:r w:rsidR="004C37CE">
        <w:rPr>
          <w:sz w:val="24"/>
        </w:rPr>
        <w:t xml:space="preserve">min. </w:t>
      </w:r>
      <w:r w:rsidR="004C37CE" w:rsidRPr="004C37CE">
        <w:rPr>
          <w:sz w:val="24"/>
        </w:rPr>
        <w:t xml:space="preserve">1,2m, średnica wału bijakowego </w:t>
      </w:r>
      <w:r w:rsidR="004C37CE">
        <w:rPr>
          <w:sz w:val="24"/>
        </w:rPr>
        <w:t xml:space="preserve">min. </w:t>
      </w:r>
      <w:r w:rsidR="004C37CE" w:rsidRPr="004C37CE">
        <w:rPr>
          <w:sz w:val="24"/>
        </w:rPr>
        <w:t>13</w:t>
      </w:r>
      <w:r w:rsidR="004C37CE">
        <w:rPr>
          <w:sz w:val="24"/>
        </w:rPr>
        <w:t>0</w:t>
      </w:r>
      <w:r w:rsidR="0064288F">
        <w:rPr>
          <w:sz w:val="24"/>
        </w:rPr>
        <w:t xml:space="preserve"> </w:t>
      </w:r>
      <w:r w:rsidR="004C37CE" w:rsidRPr="004C37CE">
        <w:rPr>
          <w:sz w:val="24"/>
        </w:rPr>
        <w:t xml:space="preserve">mm, liczba noży </w:t>
      </w:r>
      <w:r w:rsidR="004C37CE">
        <w:rPr>
          <w:sz w:val="24"/>
        </w:rPr>
        <w:t>–</w:t>
      </w:r>
      <w:r w:rsidR="004C37CE" w:rsidRPr="004C37CE">
        <w:rPr>
          <w:sz w:val="24"/>
        </w:rPr>
        <w:t xml:space="preserve"> </w:t>
      </w:r>
      <w:r w:rsidR="004C37CE">
        <w:rPr>
          <w:sz w:val="24"/>
        </w:rPr>
        <w:t xml:space="preserve">min. </w:t>
      </w:r>
      <w:r w:rsidR="004C37CE" w:rsidRPr="004C37CE">
        <w:rPr>
          <w:sz w:val="24"/>
        </w:rPr>
        <w:t>1</w:t>
      </w:r>
      <w:r w:rsidR="004C37CE">
        <w:rPr>
          <w:sz w:val="24"/>
        </w:rPr>
        <w:t>2</w:t>
      </w:r>
      <w:r w:rsidR="004C37CE" w:rsidRPr="004C37CE">
        <w:rPr>
          <w:sz w:val="24"/>
        </w:rPr>
        <w:t xml:space="preserve">, </w:t>
      </w:r>
    </w:p>
    <w:p w14:paraId="0C20B963" w14:textId="281D1D6A" w:rsidR="004C37CE" w:rsidRDefault="00A03A12" w:rsidP="00A03A12">
      <w:pPr>
        <w:pStyle w:val="Akapitzlist"/>
        <w:widowControl w:val="0"/>
        <w:numPr>
          <w:ilvl w:val="0"/>
          <w:numId w:val="39"/>
        </w:numPr>
        <w:autoSpaceDE w:val="0"/>
        <w:autoSpaceDN w:val="0"/>
        <w:adjustRightInd w:val="0"/>
        <w:spacing w:after="0" w:line="240" w:lineRule="auto"/>
        <w:jc w:val="both"/>
        <w:rPr>
          <w:sz w:val="24"/>
        </w:rPr>
      </w:pPr>
      <w:r w:rsidRPr="004C37CE">
        <w:rPr>
          <w:b/>
          <w:sz w:val="24"/>
        </w:rPr>
        <w:t>kosiarka bijakowa</w:t>
      </w:r>
      <w:r w:rsidRPr="004C37CE">
        <w:rPr>
          <w:sz w:val="24"/>
        </w:rPr>
        <w:t xml:space="preserve"> - szerokość robocza 1,40 - 1,60 m</w:t>
      </w:r>
      <w:r w:rsidR="004C37CE">
        <w:rPr>
          <w:sz w:val="24"/>
        </w:rPr>
        <w:t xml:space="preserve">, </w:t>
      </w:r>
      <w:r w:rsidR="007C0377" w:rsidRPr="007C0377">
        <w:rPr>
          <w:sz w:val="24"/>
        </w:rPr>
        <w:t xml:space="preserve">liczba noży </w:t>
      </w:r>
      <w:r w:rsidR="007C0377">
        <w:rPr>
          <w:sz w:val="24"/>
        </w:rPr>
        <w:t>min.</w:t>
      </w:r>
      <w:r w:rsidR="007C0377" w:rsidRPr="007C0377">
        <w:rPr>
          <w:sz w:val="24"/>
        </w:rPr>
        <w:t xml:space="preserve"> 14, wał bijakowy z podwójną spiralą bijaków, bezpiecznik mechaniczny, automatyczny naciąg pasków klinowych, regulacja wysokości koszenia za pomocą wału kopiującego</w:t>
      </w:r>
      <w:r w:rsidR="007C0377">
        <w:rPr>
          <w:sz w:val="24"/>
        </w:rPr>
        <w:t xml:space="preserve"> </w:t>
      </w:r>
      <w:r w:rsidRPr="004C37CE">
        <w:rPr>
          <w:sz w:val="24"/>
        </w:rPr>
        <w:t xml:space="preserve">- </w:t>
      </w:r>
      <w:r w:rsidRPr="004C37CE">
        <w:rPr>
          <w:b/>
          <w:sz w:val="24"/>
        </w:rPr>
        <w:t>1 szt.</w:t>
      </w:r>
      <w:r w:rsidRPr="004C37CE">
        <w:rPr>
          <w:sz w:val="24"/>
        </w:rPr>
        <w:t>,</w:t>
      </w:r>
    </w:p>
    <w:p w14:paraId="0E6FD7F8" w14:textId="06ABD52E" w:rsidR="004C37CE" w:rsidRPr="004C37CE" w:rsidRDefault="00A03A12" w:rsidP="00A03A12">
      <w:pPr>
        <w:pStyle w:val="Akapitzlist"/>
        <w:widowControl w:val="0"/>
        <w:numPr>
          <w:ilvl w:val="0"/>
          <w:numId w:val="39"/>
        </w:numPr>
        <w:autoSpaceDE w:val="0"/>
        <w:autoSpaceDN w:val="0"/>
        <w:adjustRightInd w:val="0"/>
        <w:spacing w:after="0" w:line="240" w:lineRule="auto"/>
        <w:jc w:val="both"/>
        <w:rPr>
          <w:sz w:val="24"/>
        </w:rPr>
      </w:pPr>
      <w:r w:rsidRPr="004C37CE">
        <w:rPr>
          <w:b/>
          <w:sz w:val="24"/>
        </w:rPr>
        <w:t>kosiarka rotacyjna bębnowa</w:t>
      </w:r>
      <w:r w:rsidRPr="004C37CE">
        <w:rPr>
          <w:sz w:val="24"/>
        </w:rPr>
        <w:t xml:space="preserve"> - szerokość robocza 1,20 - 1,40 m</w:t>
      </w:r>
      <w:r w:rsidR="004C37CE">
        <w:rPr>
          <w:sz w:val="24"/>
        </w:rPr>
        <w:t xml:space="preserve">, </w:t>
      </w:r>
      <w:r w:rsidR="007C0377" w:rsidRPr="007C0377">
        <w:rPr>
          <w:sz w:val="24"/>
        </w:rPr>
        <w:t xml:space="preserve">liczba noży </w:t>
      </w:r>
      <w:r w:rsidR="007C0377">
        <w:rPr>
          <w:sz w:val="24"/>
        </w:rPr>
        <w:t>min.</w:t>
      </w:r>
      <w:r w:rsidR="007C0377" w:rsidRPr="007C0377">
        <w:rPr>
          <w:sz w:val="24"/>
        </w:rPr>
        <w:t xml:space="preserve"> 4 </w:t>
      </w:r>
      <w:r w:rsidRPr="004C37CE">
        <w:rPr>
          <w:sz w:val="24"/>
        </w:rPr>
        <w:t xml:space="preserve">- </w:t>
      </w:r>
      <w:r w:rsidRPr="004C37CE">
        <w:rPr>
          <w:b/>
          <w:sz w:val="24"/>
        </w:rPr>
        <w:t>1 szt.,</w:t>
      </w:r>
    </w:p>
    <w:p w14:paraId="4B7E033D" w14:textId="2D56A31E" w:rsidR="004C37CE" w:rsidRPr="004C37CE" w:rsidRDefault="00A03A12" w:rsidP="00A03A12">
      <w:pPr>
        <w:pStyle w:val="Akapitzlist"/>
        <w:widowControl w:val="0"/>
        <w:numPr>
          <w:ilvl w:val="0"/>
          <w:numId w:val="39"/>
        </w:numPr>
        <w:autoSpaceDE w:val="0"/>
        <w:autoSpaceDN w:val="0"/>
        <w:adjustRightInd w:val="0"/>
        <w:spacing w:after="0" w:line="240" w:lineRule="auto"/>
        <w:jc w:val="both"/>
        <w:rPr>
          <w:sz w:val="24"/>
        </w:rPr>
      </w:pPr>
      <w:proofErr w:type="spellStart"/>
      <w:r w:rsidRPr="004C37CE">
        <w:rPr>
          <w:b/>
          <w:sz w:val="24"/>
        </w:rPr>
        <w:t>podkrzesywarka</w:t>
      </w:r>
      <w:proofErr w:type="spellEnd"/>
      <w:r w:rsidRPr="004C37CE">
        <w:rPr>
          <w:b/>
          <w:sz w:val="24"/>
        </w:rPr>
        <w:t xml:space="preserve"> spalinowa</w:t>
      </w:r>
      <w:r w:rsidRPr="004C37CE">
        <w:rPr>
          <w:sz w:val="24"/>
        </w:rPr>
        <w:t xml:space="preserve"> o mocy 1 - 2 kW</w:t>
      </w:r>
      <w:r w:rsidR="004C37CE">
        <w:rPr>
          <w:sz w:val="24"/>
        </w:rPr>
        <w:t xml:space="preserve">, </w:t>
      </w:r>
      <w:r w:rsidR="007C0377" w:rsidRPr="007C0377">
        <w:rPr>
          <w:sz w:val="24"/>
        </w:rPr>
        <w:t xml:space="preserve">pojemność skokowa </w:t>
      </w:r>
      <w:r w:rsidR="007C0377">
        <w:rPr>
          <w:sz w:val="24"/>
        </w:rPr>
        <w:t>min.</w:t>
      </w:r>
      <w:r w:rsidR="007C0377" w:rsidRPr="007C0377">
        <w:rPr>
          <w:sz w:val="24"/>
        </w:rPr>
        <w:t xml:space="preserve"> 3</w:t>
      </w:r>
      <w:r w:rsidR="007C0377">
        <w:rPr>
          <w:sz w:val="24"/>
        </w:rPr>
        <w:t xml:space="preserve">5 </w:t>
      </w:r>
      <w:r w:rsidR="007C0377" w:rsidRPr="007C0377">
        <w:rPr>
          <w:sz w:val="24"/>
        </w:rPr>
        <w:t xml:space="preserve">cm3, długość prowadnicy </w:t>
      </w:r>
      <w:r w:rsidR="007C0377">
        <w:rPr>
          <w:sz w:val="24"/>
        </w:rPr>
        <w:t>min.</w:t>
      </w:r>
      <w:r w:rsidR="007C0377" w:rsidRPr="007C0377">
        <w:rPr>
          <w:sz w:val="24"/>
        </w:rPr>
        <w:t xml:space="preserve"> 30</w:t>
      </w:r>
      <w:r w:rsidR="007C0377">
        <w:rPr>
          <w:sz w:val="24"/>
        </w:rPr>
        <w:t xml:space="preserve"> </w:t>
      </w:r>
      <w:r w:rsidR="007C0377" w:rsidRPr="007C0377">
        <w:rPr>
          <w:sz w:val="24"/>
        </w:rPr>
        <w:t xml:space="preserve">cm, długość całkowita </w:t>
      </w:r>
      <w:r w:rsidR="007C0377">
        <w:rPr>
          <w:sz w:val="24"/>
        </w:rPr>
        <w:t>min.</w:t>
      </w:r>
      <w:r w:rsidR="007C0377" w:rsidRPr="007C0377">
        <w:rPr>
          <w:sz w:val="24"/>
        </w:rPr>
        <w:t xml:space="preserve"> 2</w:t>
      </w:r>
      <w:r w:rsidR="007C0377">
        <w:rPr>
          <w:sz w:val="24"/>
        </w:rPr>
        <w:t>5</w:t>
      </w:r>
      <w:r w:rsidR="007C0377" w:rsidRPr="007C0377">
        <w:rPr>
          <w:sz w:val="24"/>
        </w:rPr>
        <w:t>0</w:t>
      </w:r>
      <w:r w:rsidR="007C0377">
        <w:rPr>
          <w:sz w:val="24"/>
        </w:rPr>
        <w:t xml:space="preserve"> max. 40</w:t>
      </w:r>
      <w:r w:rsidR="007C0377" w:rsidRPr="007C0377">
        <w:rPr>
          <w:sz w:val="24"/>
        </w:rPr>
        <w:t>0cm, automatyczna dekompresja</w:t>
      </w:r>
      <w:r w:rsidR="007C0377">
        <w:rPr>
          <w:sz w:val="24"/>
        </w:rPr>
        <w:t xml:space="preserve"> </w:t>
      </w:r>
      <w:r w:rsidRPr="004C37CE">
        <w:rPr>
          <w:sz w:val="24"/>
        </w:rPr>
        <w:t xml:space="preserve">- </w:t>
      </w:r>
      <w:r w:rsidRPr="004C37CE">
        <w:rPr>
          <w:b/>
          <w:sz w:val="24"/>
        </w:rPr>
        <w:t>1 szt.,</w:t>
      </w:r>
    </w:p>
    <w:p w14:paraId="3D92D8B0" w14:textId="3533FA81" w:rsidR="004C37CE" w:rsidRPr="004C37CE" w:rsidRDefault="00A03A12" w:rsidP="00A03A12">
      <w:pPr>
        <w:pStyle w:val="Akapitzlist"/>
        <w:widowControl w:val="0"/>
        <w:numPr>
          <w:ilvl w:val="0"/>
          <w:numId w:val="39"/>
        </w:numPr>
        <w:autoSpaceDE w:val="0"/>
        <w:autoSpaceDN w:val="0"/>
        <w:adjustRightInd w:val="0"/>
        <w:spacing w:after="0" w:line="240" w:lineRule="auto"/>
        <w:jc w:val="both"/>
        <w:rPr>
          <w:sz w:val="24"/>
        </w:rPr>
      </w:pPr>
      <w:r w:rsidRPr="004C37CE">
        <w:rPr>
          <w:b/>
          <w:sz w:val="24"/>
        </w:rPr>
        <w:t>kosa spalinowa</w:t>
      </w:r>
      <w:r w:rsidRPr="004C37CE">
        <w:rPr>
          <w:sz w:val="24"/>
        </w:rPr>
        <w:t xml:space="preserve"> o mocy 1 - 2 kW</w:t>
      </w:r>
      <w:r w:rsidR="004C37CE">
        <w:rPr>
          <w:sz w:val="24"/>
        </w:rPr>
        <w:t xml:space="preserve">, </w:t>
      </w:r>
      <w:r w:rsidR="007C0377" w:rsidRPr="007C0377">
        <w:rPr>
          <w:sz w:val="24"/>
        </w:rPr>
        <w:t xml:space="preserve">pojemność skokowa </w:t>
      </w:r>
      <w:r w:rsidR="007C0377">
        <w:rPr>
          <w:sz w:val="24"/>
        </w:rPr>
        <w:t>min.</w:t>
      </w:r>
      <w:r w:rsidR="007C0377" w:rsidRPr="007C0377">
        <w:rPr>
          <w:sz w:val="24"/>
        </w:rPr>
        <w:t xml:space="preserve"> </w:t>
      </w:r>
      <w:r w:rsidR="007C0377">
        <w:rPr>
          <w:sz w:val="24"/>
        </w:rPr>
        <w:t>35</w:t>
      </w:r>
      <w:r w:rsidR="007C0377" w:rsidRPr="007C0377">
        <w:rPr>
          <w:sz w:val="24"/>
        </w:rPr>
        <w:t xml:space="preserve"> cm3, narzędzie tnące - głowica żyłkowa i głowica trójząb, średnica cięcia </w:t>
      </w:r>
      <w:r w:rsidR="007C0377">
        <w:rPr>
          <w:sz w:val="24"/>
        </w:rPr>
        <w:t xml:space="preserve">min. </w:t>
      </w:r>
      <w:r w:rsidR="007C0377" w:rsidRPr="007C0377">
        <w:rPr>
          <w:sz w:val="24"/>
        </w:rPr>
        <w:t>4</w:t>
      </w:r>
      <w:r w:rsidR="007C0377">
        <w:rPr>
          <w:sz w:val="24"/>
        </w:rPr>
        <w:t>5</w:t>
      </w:r>
      <w:r w:rsidR="007C0377" w:rsidRPr="007C0377">
        <w:rPr>
          <w:sz w:val="24"/>
        </w:rPr>
        <w:t>0</w:t>
      </w:r>
      <w:r w:rsidR="007C0377">
        <w:rPr>
          <w:sz w:val="24"/>
        </w:rPr>
        <w:t xml:space="preserve"> </w:t>
      </w:r>
      <w:r w:rsidR="007C0377" w:rsidRPr="007C0377">
        <w:rPr>
          <w:sz w:val="24"/>
        </w:rPr>
        <w:t>mm, uchwyt wielofunkcyjny</w:t>
      </w:r>
      <w:r w:rsidR="00100C05">
        <w:rPr>
          <w:sz w:val="24"/>
        </w:rPr>
        <w:t xml:space="preserve"> </w:t>
      </w:r>
      <w:r w:rsidRPr="004C37CE">
        <w:rPr>
          <w:sz w:val="24"/>
        </w:rPr>
        <w:t xml:space="preserve">- </w:t>
      </w:r>
      <w:r w:rsidRPr="004C37CE">
        <w:rPr>
          <w:b/>
          <w:sz w:val="24"/>
        </w:rPr>
        <w:t>3 szt.,</w:t>
      </w:r>
    </w:p>
    <w:p w14:paraId="1FB16EE3" w14:textId="760F8CE4" w:rsidR="00A03A12" w:rsidRPr="00EC78C7" w:rsidRDefault="00A03A12" w:rsidP="00A03A12">
      <w:pPr>
        <w:pStyle w:val="Akapitzlist"/>
        <w:widowControl w:val="0"/>
        <w:numPr>
          <w:ilvl w:val="0"/>
          <w:numId w:val="39"/>
        </w:numPr>
        <w:autoSpaceDE w:val="0"/>
        <w:autoSpaceDN w:val="0"/>
        <w:adjustRightInd w:val="0"/>
        <w:spacing w:after="0" w:line="240" w:lineRule="auto"/>
        <w:jc w:val="both"/>
        <w:rPr>
          <w:sz w:val="24"/>
        </w:rPr>
      </w:pPr>
      <w:r w:rsidRPr="0064288F">
        <w:rPr>
          <w:b/>
          <w:sz w:val="24"/>
        </w:rPr>
        <w:t>pilarka spalinowa</w:t>
      </w:r>
      <w:r w:rsidRPr="004C37CE">
        <w:rPr>
          <w:sz w:val="24"/>
        </w:rPr>
        <w:t xml:space="preserve"> o  mocy 2,5 - 3,5 kW</w:t>
      </w:r>
      <w:r w:rsidR="0064288F">
        <w:rPr>
          <w:sz w:val="24"/>
        </w:rPr>
        <w:t xml:space="preserve">, </w:t>
      </w:r>
      <w:r w:rsidR="007C0377" w:rsidRPr="007C0377">
        <w:rPr>
          <w:sz w:val="24"/>
        </w:rPr>
        <w:t xml:space="preserve">pojemność silnika </w:t>
      </w:r>
      <w:r w:rsidR="007C0377">
        <w:rPr>
          <w:sz w:val="24"/>
        </w:rPr>
        <w:t>min.</w:t>
      </w:r>
      <w:r w:rsidR="007C0377" w:rsidRPr="007C0377">
        <w:rPr>
          <w:sz w:val="24"/>
        </w:rPr>
        <w:t xml:space="preserve"> 50 cm3, długość prowadnicy </w:t>
      </w:r>
      <w:r w:rsidR="007C0377">
        <w:rPr>
          <w:sz w:val="24"/>
        </w:rPr>
        <w:t>min.</w:t>
      </w:r>
      <w:r w:rsidR="007C0377" w:rsidRPr="007C0377">
        <w:rPr>
          <w:sz w:val="24"/>
        </w:rPr>
        <w:t xml:space="preserve"> 40</w:t>
      </w:r>
      <w:r w:rsidR="007C0377">
        <w:rPr>
          <w:sz w:val="24"/>
        </w:rPr>
        <w:t xml:space="preserve"> </w:t>
      </w:r>
      <w:r w:rsidR="007C0377" w:rsidRPr="007C0377">
        <w:rPr>
          <w:sz w:val="24"/>
        </w:rPr>
        <w:t>cm</w:t>
      </w:r>
      <w:r w:rsidR="007C0377">
        <w:rPr>
          <w:sz w:val="24"/>
        </w:rPr>
        <w:t xml:space="preserve"> </w:t>
      </w:r>
      <w:bookmarkStart w:id="3" w:name="_GoBack"/>
      <w:bookmarkEnd w:id="3"/>
      <w:r w:rsidRPr="00EC78C7">
        <w:rPr>
          <w:sz w:val="24"/>
        </w:rPr>
        <w:t>-</w:t>
      </w:r>
      <w:r w:rsidRPr="00EC78C7">
        <w:rPr>
          <w:b/>
          <w:sz w:val="24"/>
        </w:rPr>
        <w:t xml:space="preserve"> 3 szt</w:t>
      </w:r>
      <w:r w:rsidR="00EC78C7">
        <w:rPr>
          <w:sz w:val="24"/>
        </w:rPr>
        <w:t>.</w:t>
      </w:r>
    </w:p>
    <w:bookmarkEnd w:id="2"/>
    <w:p w14:paraId="4B7DA8B6" w14:textId="60623F7C" w:rsidR="00A03A12" w:rsidRPr="00EC78C7" w:rsidRDefault="00A03A12" w:rsidP="00A03A12">
      <w:pPr>
        <w:spacing w:after="0" w:line="240" w:lineRule="auto"/>
        <w:jc w:val="both"/>
        <w:rPr>
          <w:spacing w:val="0"/>
          <w:kern w:val="0"/>
          <w:sz w:val="24"/>
        </w:rPr>
      </w:pPr>
    </w:p>
    <w:p w14:paraId="4B9FAAAE" w14:textId="77777777" w:rsidR="00EC78C7" w:rsidRPr="00EC78C7" w:rsidRDefault="00EC78C7" w:rsidP="00EC78C7">
      <w:pPr>
        <w:pStyle w:val="Akapitzlist"/>
        <w:widowControl w:val="0"/>
        <w:numPr>
          <w:ilvl w:val="0"/>
          <w:numId w:val="41"/>
        </w:numPr>
        <w:suppressAutoHyphens/>
        <w:spacing w:after="0" w:line="240" w:lineRule="auto"/>
        <w:jc w:val="both"/>
        <w:rPr>
          <w:color w:val="000000"/>
          <w:sz w:val="24"/>
        </w:rPr>
      </w:pPr>
      <w:r w:rsidRPr="00EC78C7">
        <w:rPr>
          <w:kern w:val="0"/>
          <w:sz w:val="24"/>
          <w:lang w:eastAsia="en-US"/>
        </w:rPr>
        <w:t xml:space="preserve">Dostarczony sprzęt musi być fabrycznie nowy wolny od wszelkich wad i uszkodzeń, </w:t>
      </w:r>
      <w:r w:rsidRPr="00EC78C7">
        <w:rPr>
          <w:color w:val="000000"/>
          <w:sz w:val="24"/>
        </w:rPr>
        <w:t xml:space="preserve">bez jakichkolwiek wad fizycznych, usterek czy też śladów użytkowania, </w:t>
      </w:r>
      <w:r w:rsidRPr="00EC78C7">
        <w:rPr>
          <w:kern w:val="0"/>
          <w:sz w:val="24"/>
          <w:lang w:eastAsia="en-US"/>
        </w:rPr>
        <w:t>musi posiadać odpowiednie okablowanie, zasilacze oraz wszystkie inne komponenty, zapewniające właściwą instalację i użytkowanie (np. przewody zasilające itp.).</w:t>
      </w:r>
    </w:p>
    <w:p w14:paraId="4763B9EA" w14:textId="77777777" w:rsidR="00EC78C7" w:rsidRPr="00EC78C7" w:rsidRDefault="00EC78C7" w:rsidP="00EC78C7">
      <w:pPr>
        <w:pStyle w:val="Akapitzlist"/>
        <w:widowControl w:val="0"/>
        <w:numPr>
          <w:ilvl w:val="0"/>
          <w:numId w:val="41"/>
        </w:numPr>
        <w:suppressAutoHyphens/>
        <w:spacing w:after="0" w:line="240" w:lineRule="auto"/>
        <w:jc w:val="both"/>
        <w:rPr>
          <w:color w:val="000000"/>
          <w:sz w:val="24"/>
        </w:rPr>
      </w:pPr>
      <w:r w:rsidRPr="00EC78C7">
        <w:rPr>
          <w:kern w:val="0"/>
          <w:sz w:val="24"/>
          <w:lang w:eastAsia="en-US"/>
        </w:rPr>
        <w:t>Wykonawca zobowiązuje się do prawidłowego wykonania przedmiotu zamówienia, zgodnie z wymaganiami określonymi w SWZ i postanowieniami projektu umowy oraz zasadami wiedzy technicznej, zasadami należytej staranności oraz obowiązującymi normami i przepisami.</w:t>
      </w:r>
    </w:p>
    <w:p w14:paraId="57E024A4" w14:textId="77777777" w:rsidR="00EC78C7" w:rsidRPr="00EC78C7" w:rsidRDefault="00EC78C7" w:rsidP="00EC78C7">
      <w:pPr>
        <w:pStyle w:val="Akapitzlist"/>
        <w:widowControl w:val="0"/>
        <w:numPr>
          <w:ilvl w:val="0"/>
          <w:numId w:val="41"/>
        </w:numPr>
        <w:suppressAutoHyphens/>
        <w:spacing w:after="0" w:line="240" w:lineRule="auto"/>
        <w:jc w:val="both"/>
        <w:rPr>
          <w:bCs/>
          <w:sz w:val="24"/>
        </w:rPr>
      </w:pPr>
      <w:r w:rsidRPr="00EC78C7">
        <w:rPr>
          <w:sz w:val="24"/>
        </w:rPr>
        <w:t xml:space="preserve">Przedmiot zamówienia musi być dostarczony w ramach jednej dostawy. Zamawiający  nie dopuszcza częściowych dostaw. </w:t>
      </w:r>
    </w:p>
    <w:p w14:paraId="4CEA913A" w14:textId="2EF2451C" w:rsidR="00EC78C7" w:rsidRPr="00EC78C7" w:rsidRDefault="00EC78C7" w:rsidP="00EC78C7">
      <w:pPr>
        <w:pStyle w:val="Akapitzlist"/>
        <w:widowControl w:val="0"/>
        <w:numPr>
          <w:ilvl w:val="0"/>
          <w:numId w:val="41"/>
        </w:numPr>
        <w:suppressAutoHyphens/>
        <w:spacing w:after="0" w:line="240" w:lineRule="auto"/>
        <w:jc w:val="both"/>
        <w:rPr>
          <w:sz w:val="24"/>
        </w:rPr>
      </w:pPr>
      <w:r w:rsidRPr="00EC78C7">
        <w:rPr>
          <w:sz w:val="24"/>
        </w:rPr>
        <w:t xml:space="preserve">Dostawca zobowiązany jest dostarczyć przedmiot zamówienia na własny koszt do siedziby </w:t>
      </w:r>
      <w:r w:rsidRPr="00EC78C7">
        <w:rPr>
          <w:sz w:val="24"/>
        </w:rPr>
        <w:t>Gminnej Spółki Wodnej w Chodczu</w:t>
      </w:r>
      <w:r w:rsidRPr="00EC78C7">
        <w:rPr>
          <w:sz w:val="24"/>
        </w:rPr>
        <w:t>, ul. Kaliska 2, 87-860 Chodecz.</w:t>
      </w:r>
    </w:p>
    <w:p w14:paraId="5DD23C41" w14:textId="77777777" w:rsidR="00EC78C7" w:rsidRPr="00EC78C7" w:rsidRDefault="00EC78C7" w:rsidP="00EC78C7">
      <w:pPr>
        <w:pStyle w:val="Akapitzlist"/>
        <w:widowControl w:val="0"/>
        <w:numPr>
          <w:ilvl w:val="0"/>
          <w:numId w:val="41"/>
        </w:numPr>
        <w:suppressAutoHyphens/>
        <w:spacing w:after="0" w:line="240" w:lineRule="auto"/>
        <w:jc w:val="both"/>
        <w:rPr>
          <w:bCs/>
          <w:color w:val="000000"/>
          <w:sz w:val="24"/>
        </w:rPr>
      </w:pPr>
      <w:r w:rsidRPr="00EC78C7">
        <w:rPr>
          <w:color w:val="000000"/>
          <w:sz w:val="24"/>
        </w:rPr>
        <w:t xml:space="preserve">W przypadku stwierdzenia dostawy przedmiotu zamówienia o nienależytej jakości </w:t>
      </w:r>
      <w:r w:rsidRPr="00EC78C7">
        <w:rPr>
          <w:bCs/>
          <w:color w:val="000000"/>
          <w:sz w:val="24"/>
        </w:rPr>
        <w:t xml:space="preserve">Dostawca </w:t>
      </w:r>
      <w:r w:rsidRPr="00EC78C7">
        <w:rPr>
          <w:color w:val="000000"/>
          <w:sz w:val="24"/>
        </w:rPr>
        <w:t xml:space="preserve">zobowiązuje się do wymiany wadliwego towaru w ciągu 24 godzin od momentu stwierdzenia wad przez </w:t>
      </w:r>
      <w:r w:rsidRPr="00EC78C7">
        <w:rPr>
          <w:bCs/>
          <w:color w:val="000000"/>
          <w:sz w:val="24"/>
        </w:rPr>
        <w:t>Zamawiającego.</w:t>
      </w:r>
    </w:p>
    <w:p w14:paraId="655E6FD0" w14:textId="77777777" w:rsidR="00EC78C7" w:rsidRPr="00EC78C7" w:rsidRDefault="00EC78C7" w:rsidP="00EC78C7">
      <w:pPr>
        <w:pStyle w:val="Akapitzlist"/>
        <w:widowControl w:val="0"/>
        <w:numPr>
          <w:ilvl w:val="0"/>
          <w:numId w:val="41"/>
        </w:numPr>
        <w:suppressAutoHyphens/>
        <w:spacing w:after="0" w:line="240" w:lineRule="auto"/>
        <w:jc w:val="both"/>
        <w:rPr>
          <w:bCs/>
          <w:color w:val="000000"/>
          <w:sz w:val="24"/>
        </w:rPr>
      </w:pPr>
      <w:r w:rsidRPr="00EC78C7">
        <w:rPr>
          <w:sz w:val="24"/>
        </w:rPr>
        <w:t>Zamawiający zastrzega sobie możliwość odmowy przyjęcia całej partii przedmiotu umowy lub odrzucenia jej części w przypadku, gdy w trakcie oceny wizualnej i organoleptycznej zostanie stwierdzona zła jakość produktów oraz będą widoczne uszkodzenia spowodowane niewłaściwym zabezpieczeniem produktów, złymi warunkami transportowymi lub niewłaściwym stanem technicznym przedmiotu umowy.</w:t>
      </w:r>
    </w:p>
    <w:p w14:paraId="605F85DF" w14:textId="480CF96C" w:rsidR="00EC78C7" w:rsidRPr="00EC78C7" w:rsidRDefault="00EC78C7" w:rsidP="00EC78C7">
      <w:pPr>
        <w:pStyle w:val="Akapitzlist"/>
        <w:numPr>
          <w:ilvl w:val="0"/>
          <w:numId w:val="41"/>
        </w:numPr>
        <w:autoSpaceDE w:val="0"/>
        <w:autoSpaceDN w:val="0"/>
        <w:adjustRightInd w:val="0"/>
        <w:spacing w:after="0" w:line="240" w:lineRule="auto"/>
        <w:contextualSpacing w:val="0"/>
        <w:jc w:val="both"/>
        <w:rPr>
          <w:kern w:val="0"/>
          <w:sz w:val="24"/>
          <w:lang w:eastAsia="en-US"/>
        </w:rPr>
      </w:pPr>
      <w:r w:rsidRPr="00EC78C7">
        <w:rPr>
          <w:kern w:val="0"/>
          <w:sz w:val="24"/>
          <w:lang w:eastAsia="en-US"/>
        </w:rPr>
        <w:t xml:space="preserve">Wszystkie użyte w dokumentach zamówienia wskazania znaków towarowych, patentów lub pochodzenia, źródła lub szczególnego procesu, który charakteryzuje produkty lub usługi dostarczane przez konkretnego wykonawcę są podane przykładowo i określają jedynie  minimalne, oczekiwane parametry jakościowe oraz wymagany standard. Jeśli w opisie przedmiotu zamówienia zostały użyte ww. wskazania należy traktować je, jako propozycję i towarzyszy im zapis „lub równoważny”. Zamawiający dopuszcza zastosowanie równoważnych urządzeń w stosunku do opisanych w opisie przedmiotu zamówienia z </w:t>
      </w:r>
      <w:r w:rsidRPr="00EC78C7">
        <w:rPr>
          <w:kern w:val="0"/>
          <w:sz w:val="24"/>
          <w:lang w:eastAsia="en-US"/>
        </w:rPr>
        <w:lastRenderedPageBreak/>
        <w:t>zachowaniem tych samych lub lepszych standardów technicznych, technologicznych i jakościowych. Ponadto zamienne urządzenia przyjęte do wyceny winny spełniać funkcję, jakiej mają służyć.</w:t>
      </w:r>
    </w:p>
    <w:p w14:paraId="50458A4B" w14:textId="77777777" w:rsidR="00EC78C7" w:rsidRPr="00EC78C7" w:rsidRDefault="00EC78C7" w:rsidP="00EC78C7">
      <w:pPr>
        <w:pStyle w:val="Akapitzlist"/>
        <w:numPr>
          <w:ilvl w:val="0"/>
          <w:numId w:val="41"/>
        </w:numPr>
        <w:autoSpaceDE w:val="0"/>
        <w:autoSpaceDN w:val="0"/>
        <w:adjustRightInd w:val="0"/>
        <w:spacing w:after="0" w:line="240" w:lineRule="auto"/>
        <w:contextualSpacing w:val="0"/>
        <w:jc w:val="both"/>
        <w:rPr>
          <w:b/>
          <w:bCs/>
          <w:kern w:val="0"/>
          <w:sz w:val="24"/>
          <w:lang w:eastAsia="en-US"/>
        </w:rPr>
      </w:pPr>
      <w:r w:rsidRPr="00EC78C7">
        <w:rPr>
          <w:kern w:val="0"/>
          <w:sz w:val="24"/>
          <w:lang w:eastAsia="en-US"/>
        </w:rPr>
        <w:t xml:space="preserve">Zgodnie z art. 101 ust. 4 ustawy PZP, Zamawiający opisując przedmiot zamówienia przez odniesienie do norm, ocen technicznych, specyfikacji technicznych i systemów referencji technicznych, o których mowa w art. 100 ust. 1 pkt. 2 oraz ust. 3 ustawy PZP wskazuje, iż dopuszcza rozwiązania równoważne opisywanym w przedmiocie zamówienia. Ilekroć w opisie przedmiotu zamówienia posłużono się wskazanymi odniesieniami Zamawiający po przedmiotowym wskazaniu dodaje sformułowanie </w:t>
      </w:r>
      <w:r w:rsidRPr="00EC78C7">
        <w:rPr>
          <w:b/>
          <w:bCs/>
          <w:kern w:val="0"/>
          <w:sz w:val="24"/>
          <w:lang w:eastAsia="en-US"/>
        </w:rPr>
        <w:t>„lub równoważny”.</w:t>
      </w:r>
    </w:p>
    <w:p w14:paraId="16D74C45" w14:textId="77777777" w:rsidR="00EC78C7" w:rsidRPr="00EC78C7" w:rsidRDefault="00EC78C7" w:rsidP="00EC78C7">
      <w:pPr>
        <w:pStyle w:val="Akapitzlist"/>
        <w:numPr>
          <w:ilvl w:val="0"/>
          <w:numId w:val="41"/>
        </w:numPr>
        <w:autoSpaceDE w:val="0"/>
        <w:autoSpaceDN w:val="0"/>
        <w:adjustRightInd w:val="0"/>
        <w:spacing w:after="0" w:line="240" w:lineRule="auto"/>
        <w:contextualSpacing w:val="0"/>
        <w:jc w:val="both"/>
        <w:rPr>
          <w:kern w:val="0"/>
          <w:sz w:val="24"/>
          <w:lang w:eastAsia="en-US"/>
        </w:rPr>
      </w:pPr>
      <w:r w:rsidRPr="00EC78C7">
        <w:rPr>
          <w:kern w:val="0"/>
          <w:sz w:val="24"/>
          <w:lang w:eastAsia="en-US"/>
        </w:rPr>
        <w:t>Wykonawca, który powołuje się na rozwiązania równoważne opisywanym przez Zamawiającego jest obowiązany wykazać, że oferowane rozwiązania spełniają wymagania określone przez Zamawiającego poprzez złożenie stosownych dokumentów.</w:t>
      </w:r>
    </w:p>
    <w:p w14:paraId="5C95B18E" w14:textId="77777777" w:rsidR="00EC78C7" w:rsidRPr="00EC78C7" w:rsidRDefault="00EC78C7" w:rsidP="00EC78C7">
      <w:pPr>
        <w:pStyle w:val="Akapitzlist"/>
        <w:numPr>
          <w:ilvl w:val="0"/>
          <w:numId w:val="41"/>
        </w:numPr>
        <w:autoSpaceDE w:val="0"/>
        <w:autoSpaceDN w:val="0"/>
        <w:adjustRightInd w:val="0"/>
        <w:spacing w:after="0" w:line="240" w:lineRule="auto"/>
        <w:contextualSpacing w:val="0"/>
        <w:jc w:val="both"/>
        <w:rPr>
          <w:kern w:val="0"/>
          <w:sz w:val="24"/>
          <w:lang w:eastAsia="en-US"/>
        </w:rPr>
      </w:pPr>
      <w:r w:rsidRPr="00EC78C7">
        <w:rPr>
          <w:kern w:val="0"/>
          <w:sz w:val="24"/>
          <w:lang w:eastAsia="en-US"/>
        </w:rPr>
        <w:t>Obowiązek Wykonawcy wykazania równoważności produktu jest obowiązkiem wynikającym z ustawy, który może być spełniony w jakikolwiek sposób pozwalający Zamawiającemu jednoznacznie stwierdzić zgodność oferowanych w ofercie systemów, technologii, materiałów/produktów lub urządzeń z wymaganiami określonymi w dokumentacji projektowej i specyfikacjach, co winno zostać wykazane na etapie składania ofert zawierających produkty równoważne.</w:t>
      </w:r>
    </w:p>
    <w:p w14:paraId="75C98127" w14:textId="77777777" w:rsidR="00EC78C7" w:rsidRPr="00EC78C7" w:rsidRDefault="00EC78C7" w:rsidP="00EC78C7">
      <w:pPr>
        <w:pStyle w:val="Akapitzlist"/>
        <w:numPr>
          <w:ilvl w:val="0"/>
          <w:numId w:val="41"/>
        </w:numPr>
        <w:autoSpaceDE w:val="0"/>
        <w:autoSpaceDN w:val="0"/>
        <w:adjustRightInd w:val="0"/>
        <w:spacing w:after="0" w:line="240" w:lineRule="auto"/>
        <w:contextualSpacing w:val="0"/>
        <w:jc w:val="both"/>
        <w:rPr>
          <w:kern w:val="0"/>
          <w:sz w:val="24"/>
          <w:lang w:eastAsia="en-US"/>
        </w:rPr>
      </w:pPr>
      <w:r w:rsidRPr="00EC78C7">
        <w:rPr>
          <w:kern w:val="0"/>
          <w:sz w:val="24"/>
          <w:lang w:eastAsia="en-US"/>
        </w:rPr>
        <w:t>W przypadku niedołączenia dokumentów uwiarygadniających zastosowanie technologii, systemów, urządzeń i/lub materiałów/ produktów równoważnych Zamawiający uzna, że Wykonawca przedstawił w ofercie systemy, technologie, urządzenia i materiały/produkty opisane w opisie przedmiotu zamówienia.</w:t>
      </w:r>
    </w:p>
    <w:p w14:paraId="2863F50F" w14:textId="4723920A" w:rsidR="00C60E16" w:rsidRPr="00F8278E" w:rsidRDefault="009836D1" w:rsidP="0089787A">
      <w:pPr>
        <w:pStyle w:val="Akapitzlist"/>
        <w:numPr>
          <w:ilvl w:val="0"/>
          <w:numId w:val="41"/>
        </w:numPr>
        <w:spacing w:after="0" w:line="240" w:lineRule="auto"/>
        <w:contextualSpacing w:val="0"/>
        <w:jc w:val="both"/>
        <w:rPr>
          <w:spacing w:val="0"/>
          <w:kern w:val="0"/>
          <w:sz w:val="24"/>
        </w:rPr>
      </w:pPr>
      <w:r w:rsidRPr="00F8278E">
        <w:rPr>
          <w:rFonts w:eastAsia="SymbolMT"/>
          <w:kern w:val="0"/>
          <w:sz w:val="24"/>
          <w:lang w:eastAsia="en-US"/>
        </w:rPr>
        <w:t xml:space="preserve">Nazwa i kod zgodnie ze wspólnym słownikiem zamówień (CPV): </w:t>
      </w:r>
    </w:p>
    <w:p w14:paraId="6F55B612" w14:textId="77777777" w:rsidR="00A03A12" w:rsidRPr="00A03A12" w:rsidRDefault="00A03A12" w:rsidP="00A03A12">
      <w:pPr>
        <w:spacing w:after="0" w:line="240" w:lineRule="auto"/>
        <w:ind w:left="357"/>
        <w:rPr>
          <w:sz w:val="24"/>
        </w:rPr>
      </w:pPr>
      <w:r w:rsidRPr="00A03A12">
        <w:rPr>
          <w:sz w:val="24"/>
        </w:rPr>
        <w:t>16310000-1 Kosiarki</w:t>
      </w:r>
    </w:p>
    <w:p w14:paraId="4636BEB9" w14:textId="77777777" w:rsidR="00A03A12" w:rsidRPr="00A03A12" w:rsidRDefault="00A03A12" w:rsidP="00A03A12">
      <w:pPr>
        <w:spacing w:after="0" w:line="240" w:lineRule="auto"/>
        <w:ind w:left="357"/>
        <w:rPr>
          <w:sz w:val="24"/>
        </w:rPr>
      </w:pPr>
      <w:r w:rsidRPr="00A03A12">
        <w:rPr>
          <w:sz w:val="24"/>
        </w:rPr>
        <w:t>43312200-5 Rębarki</w:t>
      </w:r>
    </w:p>
    <w:p w14:paraId="048B4EAB" w14:textId="5E9B3984" w:rsidR="00A03A12" w:rsidRPr="00A03A12" w:rsidRDefault="00A03A12" w:rsidP="00A03A12">
      <w:pPr>
        <w:spacing w:after="0" w:line="240" w:lineRule="auto"/>
        <w:ind w:left="357"/>
        <w:rPr>
          <w:sz w:val="24"/>
        </w:rPr>
      </w:pPr>
      <w:r w:rsidRPr="00A03A12">
        <w:rPr>
          <w:sz w:val="24"/>
        </w:rPr>
        <w:t>43812000-8 Piły</w:t>
      </w:r>
    </w:p>
    <w:p w14:paraId="4B782380" w14:textId="51161A4C" w:rsidR="009836D1" w:rsidRPr="00F8278E" w:rsidRDefault="009836D1" w:rsidP="0089787A">
      <w:pPr>
        <w:pStyle w:val="Akapitzlist"/>
        <w:numPr>
          <w:ilvl w:val="0"/>
          <w:numId w:val="41"/>
        </w:numPr>
        <w:spacing w:after="0" w:line="240" w:lineRule="auto"/>
        <w:contextualSpacing w:val="0"/>
        <w:jc w:val="both"/>
        <w:rPr>
          <w:spacing w:val="0"/>
          <w:kern w:val="0"/>
          <w:sz w:val="24"/>
        </w:rPr>
      </w:pPr>
      <w:r w:rsidRPr="00F8278E">
        <w:rPr>
          <w:rFonts w:eastAsia="SymbolMT"/>
          <w:kern w:val="0"/>
          <w:sz w:val="24"/>
          <w:lang w:eastAsia="en-US"/>
        </w:rPr>
        <w:t xml:space="preserve">Ze względu na charakter przedmiotu zamówienia </w:t>
      </w:r>
      <w:r w:rsidR="00591E85" w:rsidRPr="00F8278E">
        <w:rPr>
          <w:rFonts w:eastAsia="SymbolMT"/>
          <w:kern w:val="0"/>
          <w:sz w:val="24"/>
          <w:lang w:eastAsia="en-US"/>
        </w:rPr>
        <w:t xml:space="preserve">(tj. </w:t>
      </w:r>
      <w:r w:rsidR="00A03A12">
        <w:rPr>
          <w:rFonts w:eastAsia="SymbolMT"/>
          <w:kern w:val="0"/>
          <w:sz w:val="24"/>
          <w:lang w:eastAsia="en-US"/>
        </w:rPr>
        <w:t>dostawy</w:t>
      </w:r>
      <w:r w:rsidR="00591E85" w:rsidRPr="00F8278E">
        <w:rPr>
          <w:rFonts w:eastAsia="SymbolMT"/>
          <w:kern w:val="0"/>
          <w:sz w:val="24"/>
          <w:lang w:eastAsia="en-US"/>
        </w:rPr>
        <w:t>)</w:t>
      </w:r>
      <w:r w:rsidRPr="00F8278E">
        <w:rPr>
          <w:rFonts w:eastAsia="SymbolMT"/>
          <w:kern w:val="0"/>
          <w:sz w:val="24"/>
          <w:lang w:eastAsia="en-US"/>
        </w:rPr>
        <w:t xml:space="preserve">, odstępuje się od uwzględnienia wymagań w zakresie dostępności dla osób niepełnosprawnych oraz projektowania z przeznaczeniem dla wszystkich użytkowników, zgodnie z art. 100 ustawy </w:t>
      </w:r>
      <w:proofErr w:type="spellStart"/>
      <w:r w:rsidRPr="00F8278E">
        <w:rPr>
          <w:rFonts w:eastAsia="SymbolMT"/>
          <w:kern w:val="0"/>
          <w:sz w:val="24"/>
          <w:lang w:eastAsia="en-US"/>
        </w:rPr>
        <w:t>Pzp</w:t>
      </w:r>
      <w:proofErr w:type="spellEnd"/>
      <w:r w:rsidRPr="00F8278E">
        <w:rPr>
          <w:rFonts w:eastAsia="SymbolMT"/>
          <w:kern w:val="0"/>
          <w:sz w:val="24"/>
          <w:lang w:eastAsia="en-US"/>
        </w:rPr>
        <w:t>.</w:t>
      </w:r>
    </w:p>
    <w:p w14:paraId="6A25E62C" w14:textId="65C3647A" w:rsidR="009836D1" w:rsidRPr="00F8278E" w:rsidRDefault="009836D1" w:rsidP="0089787A">
      <w:pPr>
        <w:pStyle w:val="Akapitzlist"/>
        <w:numPr>
          <w:ilvl w:val="0"/>
          <w:numId w:val="41"/>
        </w:numPr>
        <w:spacing w:after="0" w:line="240" w:lineRule="auto"/>
        <w:contextualSpacing w:val="0"/>
        <w:jc w:val="both"/>
        <w:rPr>
          <w:spacing w:val="0"/>
          <w:kern w:val="0"/>
          <w:sz w:val="24"/>
        </w:rPr>
      </w:pPr>
      <w:r w:rsidRPr="00F8278E">
        <w:rPr>
          <w:sz w:val="24"/>
          <w:lang w:eastAsia="en-US"/>
        </w:rPr>
        <w:t xml:space="preserve">Szczegółowe obowiązki wykonawcy w zakresie realizacji przedmiotu zamówienia </w:t>
      </w:r>
      <w:r w:rsidRPr="00F8278E">
        <w:rPr>
          <w:sz w:val="24"/>
        </w:rPr>
        <w:t xml:space="preserve">określają projektowane postanowienia umowy w sprawie zamówienia publicznego - Załącznik nr 1 do </w:t>
      </w:r>
      <w:r w:rsidR="00A03A12">
        <w:rPr>
          <w:sz w:val="24"/>
        </w:rPr>
        <w:t>SWZ</w:t>
      </w:r>
      <w:r w:rsidRPr="00F8278E">
        <w:rPr>
          <w:sz w:val="24"/>
        </w:rPr>
        <w:t xml:space="preserve">. </w:t>
      </w:r>
    </w:p>
    <w:p w14:paraId="7DE4E80C" w14:textId="77777777" w:rsidR="00FC513F" w:rsidRPr="00F8278E" w:rsidRDefault="00FC513F" w:rsidP="00395BD7">
      <w:pPr>
        <w:pStyle w:val="Akapitzlist"/>
        <w:spacing w:after="120" w:line="240" w:lineRule="auto"/>
        <w:ind w:left="357"/>
        <w:contextualSpacing w:val="0"/>
        <w:jc w:val="both"/>
        <w:rPr>
          <w:spacing w:val="0"/>
          <w:kern w:val="0"/>
          <w:sz w:val="24"/>
          <w:highlight w:val="yellow"/>
        </w:rPr>
      </w:pPr>
    </w:p>
    <w:p w14:paraId="4B4AF844" w14:textId="46883548" w:rsidR="00E737BD" w:rsidRPr="00F8278E" w:rsidRDefault="00A9496A" w:rsidP="000D22C9">
      <w:pPr>
        <w:pStyle w:val="Akapitzlist"/>
        <w:numPr>
          <w:ilvl w:val="0"/>
          <w:numId w:val="20"/>
        </w:numPr>
        <w:spacing w:after="120" w:line="240" w:lineRule="auto"/>
        <w:contextualSpacing w:val="0"/>
        <w:rPr>
          <w:b/>
          <w:spacing w:val="0"/>
          <w:kern w:val="0"/>
          <w:sz w:val="24"/>
        </w:rPr>
      </w:pPr>
      <w:r w:rsidRPr="00F8278E">
        <w:rPr>
          <w:b/>
          <w:spacing w:val="0"/>
          <w:kern w:val="0"/>
          <w:sz w:val="24"/>
        </w:rPr>
        <w:t>TERMIN WYKONANI</w:t>
      </w:r>
      <w:r w:rsidR="001033B9" w:rsidRPr="00F8278E">
        <w:rPr>
          <w:b/>
          <w:spacing w:val="0"/>
          <w:kern w:val="0"/>
          <w:sz w:val="24"/>
        </w:rPr>
        <w:t>A ZAMÓWIENIA</w:t>
      </w:r>
    </w:p>
    <w:p w14:paraId="5504672D" w14:textId="6479F45F" w:rsidR="00C60E16" w:rsidRPr="00F8278E" w:rsidRDefault="00BD21B2" w:rsidP="0089787A">
      <w:pPr>
        <w:pStyle w:val="Akapitzlist"/>
        <w:numPr>
          <w:ilvl w:val="0"/>
          <w:numId w:val="19"/>
        </w:numPr>
        <w:spacing w:after="120" w:line="240" w:lineRule="auto"/>
        <w:jc w:val="both"/>
        <w:rPr>
          <w:b/>
          <w:spacing w:val="0"/>
          <w:kern w:val="0"/>
          <w:sz w:val="24"/>
        </w:rPr>
      </w:pPr>
      <w:r w:rsidRPr="00F8278E">
        <w:rPr>
          <w:spacing w:val="0"/>
          <w:kern w:val="0"/>
          <w:sz w:val="24"/>
        </w:rPr>
        <w:t>Wykonawca zobowiązany jest zrealizować przedmiot zamówienia w terminie:</w:t>
      </w:r>
      <w:r w:rsidRPr="00F8278E">
        <w:rPr>
          <w:b/>
          <w:spacing w:val="0"/>
          <w:kern w:val="0"/>
          <w:sz w:val="24"/>
        </w:rPr>
        <w:t xml:space="preserve"> </w:t>
      </w:r>
      <w:r w:rsidR="00A03A12">
        <w:rPr>
          <w:b/>
          <w:spacing w:val="0"/>
          <w:kern w:val="0"/>
          <w:sz w:val="24"/>
        </w:rPr>
        <w:t>1</w:t>
      </w:r>
      <w:r w:rsidR="00356F0D" w:rsidRPr="00F8278E">
        <w:rPr>
          <w:b/>
          <w:spacing w:val="0"/>
          <w:kern w:val="0"/>
          <w:sz w:val="24"/>
        </w:rPr>
        <w:t xml:space="preserve"> miesi</w:t>
      </w:r>
      <w:r w:rsidR="00A03A12">
        <w:rPr>
          <w:b/>
          <w:spacing w:val="0"/>
          <w:kern w:val="0"/>
          <w:sz w:val="24"/>
        </w:rPr>
        <w:t>ąc</w:t>
      </w:r>
      <w:r w:rsidR="00356F0D" w:rsidRPr="00F8278E">
        <w:rPr>
          <w:b/>
          <w:spacing w:val="0"/>
          <w:kern w:val="0"/>
          <w:sz w:val="24"/>
        </w:rPr>
        <w:t xml:space="preserve"> od dnia zawarcia umowy.</w:t>
      </w:r>
    </w:p>
    <w:p w14:paraId="1A51AC82" w14:textId="2DB34416" w:rsidR="00C60E16" w:rsidRPr="00EC78C7" w:rsidRDefault="00C60E16" w:rsidP="000D22C9">
      <w:pPr>
        <w:pStyle w:val="Akapitzlist"/>
        <w:numPr>
          <w:ilvl w:val="0"/>
          <w:numId w:val="19"/>
        </w:numPr>
        <w:spacing w:after="0" w:line="240" w:lineRule="auto"/>
        <w:jc w:val="both"/>
        <w:rPr>
          <w:b/>
          <w:spacing w:val="0"/>
          <w:kern w:val="0"/>
          <w:sz w:val="24"/>
        </w:rPr>
      </w:pPr>
      <w:r w:rsidRPr="00F8278E">
        <w:rPr>
          <w:kern w:val="0"/>
          <w:sz w:val="24"/>
          <w:lang w:eastAsia="en-US"/>
        </w:rPr>
        <w:t xml:space="preserve">Termin realizacji zamówienia jest tożsamy z datą podpisania protokołu odbioru </w:t>
      </w:r>
      <w:r w:rsidR="00A03A12">
        <w:rPr>
          <w:kern w:val="0"/>
          <w:sz w:val="24"/>
          <w:lang w:eastAsia="en-US"/>
        </w:rPr>
        <w:t>sprzętu</w:t>
      </w:r>
      <w:r w:rsidRPr="00F8278E">
        <w:rPr>
          <w:kern w:val="0"/>
          <w:sz w:val="24"/>
          <w:lang w:eastAsia="en-US"/>
        </w:rPr>
        <w:t xml:space="preserve">. Protokół będzie podpisany po dostarczeniu </w:t>
      </w:r>
      <w:r w:rsidR="00A03A12">
        <w:rPr>
          <w:kern w:val="0"/>
          <w:sz w:val="24"/>
          <w:lang w:eastAsia="en-US"/>
        </w:rPr>
        <w:t>sprzętu</w:t>
      </w:r>
      <w:r w:rsidRPr="00F8278E">
        <w:rPr>
          <w:kern w:val="0"/>
          <w:sz w:val="24"/>
          <w:lang w:eastAsia="en-US"/>
        </w:rPr>
        <w:t xml:space="preserve"> do siedziby Zamawiającego.</w:t>
      </w:r>
    </w:p>
    <w:p w14:paraId="5147D1F7" w14:textId="77777777" w:rsidR="00EC78C7" w:rsidRPr="00EC78C7" w:rsidRDefault="00EC78C7" w:rsidP="00EC78C7">
      <w:pPr>
        <w:spacing w:before="240" w:after="0" w:line="240" w:lineRule="auto"/>
        <w:jc w:val="both"/>
        <w:rPr>
          <w:b/>
          <w:spacing w:val="0"/>
          <w:kern w:val="0"/>
          <w:sz w:val="24"/>
        </w:rPr>
      </w:pPr>
    </w:p>
    <w:p w14:paraId="5D329EBD" w14:textId="77777777" w:rsidR="00BD21B2" w:rsidRPr="00F8278E" w:rsidRDefault="00A9496A" w:rsidP="000D22C9">
      <w:pPr>
        <w:pStyle w:val="Akapitzlist"/>
        <w:numPr>
          <w:ilvl w:val="0"/>
          <w:numId w:val="20"/>
        </w:numPr>
        <w:spacing w:after="120" w:line="240" w:lineRule="auto"/>
        <w:contextualSpacing w:val="0"/>
        <w:jc w:val="both"/>
        <w:rPr>
          <w:b/>
          <w:spacing w:val="0"/>
          <w:kern w:val="0"/>
          <w:sz w:val="24"/>
        </w:rPr>
      </w:pPr>
      <w:r w:rsidRPr="00F8278E">
        <w:rPr>
          <w:b/>
          <w:spacing w:val="0"/>
          <w:kern w:val="0"/>
          <w:sz w:val="24"/>
        </w:rPr>
        <w:t xml:space="preserve">PROJEKTOWANE POSTANOWIENIA UMOWY W SPRAWIE ZAMÓWIENIA PUBLICZNEGO, KTÓRE ZOSTANĄ </w:t>
      </w:r>
      <w:r w:rsidR="00BD21B2" w:rsidRPr="00F8278E">
        <w:rPr>
          <w:b/>
          <w:spacing w:val="0"/>
          <w:kern w:val="0"/>
          <w:sz w:val="24"/>
        </w:rPr>
        <w:t>WPROWADZONE DO TREŚCI TEJ UMOWY</w:t>
      </w:r>
    </w:p>
    <w:p w14:paraId="0648646A" w14:textId="35A0BB67" w:rsidR="00BD21B2" w:rsidRDefault="006D6E8C" w:rsidP="00395BD7">
      <w:pPr>
        <w:spacing w:line="240" w:lineRule="auto"/>
        <w:jc w:val="both"/>
        <w:rPr>
          <w:sz w:val="24"/>
        </w:rPr>
      </w:pPr>
      <w:r w:rsidRPr="00F8278E">
        <w:rPr>
          <w:rStyle w:val="Uwydatnienie"/>
          <w:i w:val="0"/>
          <w:sz w:val="24"/>
        </w:rPr>
        <w:t>Projektowane</w:t>
      </w:r>
      <w:r w:rsidRPr="00F8278E">
        <w:rPr>
          <w:sz w:val="24"/>
        </w:rPr>
        <w:t xml:space="preserve"> postanowienia umowy w sprawie zamówienia publicznego, które zostaną wprowadzone do treści tej umowy, określone zostały w załączniku nr 1 do SWZ</w:t>
      </w:r>
      <w:r w:rsidR="00B649C8" w:rsidRPr="00F8278E">
        <w:rPr>
          <w:sz w:val="24"/>
        </w:rPr>
        <w:t>.</w:t>
      </w:r>
    </w:p>
    <w:p w14:paraId="72421E8E" w14:textId="77777777" w:rsidR="00A03A12" w:rsidRPr="00F8278E" w:rsidRDefault="00A03A12" w:rsidP="00A03A12">
      <w:pPr>
        <w:spacing w:after="0" w:line="240" w:lineRule="auto"/>
        <w:jc w:val="both"/>
        <w:rPr>
          <w:sz w:val="24"/>
        </w:rPr>
      </w:pPr>
    </w:p>
    <w:p w14:paraId="14C346A7" w14:textId="1BE86E71" w:rsidR="008970D2" w:rsidRPr="00F8278E" w:rsidRDefault="00A9496A" w:rsidP="000D22C9">
      <w:pPr>
        <w:pStyle w:val="Akapitzlist"/>
        <w:numPr>
          <w:ilvl w:val="0"/>
          <w:numId w:val="20"/>
        </w:numPr>
        <w:spacing w:after="120" w:line="240" w:lineRule="auto"/>
        <w:contextualSpacing w:val="0"/>
        <w:jc w:val="both"/>
        <w:rPr>
          <w:b/>
          <w:spacing w:val="0"/>
          <w:kern w:val="0"/>
          <w:sz w:val="24"/>
        </w:rPr>
      </w:pPr>
      <w:r w:rsidRPr="00F8278E">
        <w:rPr>
          <w:b/>
          <w:spacing w:val="0"/>
          <w:kern w:val="0"/>
          <w:sz w:val="24"/>
        </w:rPr>
        <w:t xml:space="preserve">INFORMACJE O ŚRODKACH KOMUNIKACJI ELEKTRONICZNEJ, PRZY UŻYCIU KTÓRYCH ZAMAWIAJĄCY BĘDZIE KOMUNIKOWAŁ SIĘ Z WYKONAWCAMI, ORAZ INFORMACJE O WYMAGANIACH TECHNICZNYCH </w:t>
      </w:r>
      <w:r w:rsidRPr="00F8278E">
        <w:rPr>
          <w:b/>
          <w:spacing w:val="0"/>
          <w:kern w:val="0"/>
          <w:sz w:val="24"/>
        </w:rPr>
        <w:lastRenderedPageBreak/>
        <w:t>I ORGANIZACYJNYCH SPORZĄDZANIA, WYSYŁANIA I ODBIERANI</w:t>
      </w:r>
      <w:r w:rsidR="00BD21B2" w:rsidRPr="00F8278E">
        <w:rPr>
          <w:b/>
          <w:spacing w:val="0"/>
          <w:kern w:val="0"/>
          <w:sz w:val="24"/>
        </w:rPr>
        <w:t>A KORESPONDENCJI ELEKTRONICZNEJ</w:t>
      </w:r>
    </w:p>
    <w:p w14:paraId="091518A2" w14:textId="77777777" w:rsidR="008970D2" w:rsidRPr="00F8278E" w:rsidRDefault="008970D2" w:rsidP="000D22C9">
      <w:pPr>
        <w:pStyle w:val="Akapitzlist"/>
        <w:numPr>
          <w:ilvl w:val="0"/>
          <w:numId w:val="15"/>
        </w:numPr>
        <w:spacing w:after="120" w:line="240" w:lineRule="auto"/>
        <w:ind w:left="357" w:hanging="357"/>
        <w:jc w:val="both"/>
        <w:rPr>
          <w:color w:val="000000" w:themeColor="text1"/>
          <w:spacing w:val="0"/>
          <w:kern w:val="0"/>
          <w:sz w:val="24"/>
        </w:rPr>
      </w:pPr>
      <w:r w:rsidRPr="00F8278E">
        <w:rPr>
          <w:color w:val="000000" w:themeColor="text1"/>
          <w:spacing w:val="0"/>
          <w:kern w:val="0"/>
          <w:sz w:val="24"/>
        </w:rPr>
        <w:t xml:space="preserve">W postępowaniu o udzielenie zamówienia komunikacja między Zamawiającym </w:t>
      </w:r>
      <w:r w:rsidRPr="00F8278E">
        <w:rPr>
          <w:color w:val="000000" w:themeColor="text1"/>
          <w:spacing w:val="0"/>
          <w:kern w:val="0"/>
          <w:sz w:val="24"/>
        </w:rPr>
        <w:br/>
        <w:t>a Wykonawcami odbywa się przy użyciu:</w:t>
      </w:r>
    </w:p>
    <w:p w14:paraId="700B968D" w14:textId="74AA6764" w:rsidR="00477CEA" w:rsidRPr="00F8278E" w:rsidRDefault="008970D2" w:rsidP="000D22C9">
      <w:pPr>
        <w:pStyle w:val="Akapitzlist"/>
        <w:numPr>
          <w:ilvl w:val="0"/>
          <w:numId w:val="16"/>
        </w:numPr>
        <w:spacing w:after="120" w:line="240" w:lineRule="auto"/>
        <w:jc w:val="both"/>
        <w:rPr>
          <w:b/>
          <w:spacing w:val="0"/>
          <w:kern w:val="0"/>
          <w:sz w:val="24"/>
        </w:rPr>
      </w:pPr>
      <w:proofErr w:type="spellStart"/>
      <w:r w:rsidRPr="00F8278E">
        <w:rPr>
          <w:b/>
          <w:spacing w:val="0"/>
          <w:kern w:val="0"/>
          <w:sz w:val="24"/>
        </w:rPr>
        <w:t>miniPortalu</w:t>
      </w:r>
      <w:proofErr w:type="spellEnd"/>
      <w:r w:rsidRPr="00F8278E">
        <w:rPr>
          <w:b/>
          <w:spacing w:val="0"/>
          <w:kern w:val="0"/>
          <w:sz w:val="24"/>
        </w:rPr>
        <w:t>, k</w:t>
      </w:r>
      <w:r w:rsidR="00477CEA" w:rsidRPr="00F8278E">
        <w:rPr>
          <w:b/>
          <w:spacing w:val="0"/>
          <w:kern w:val="0"/>
          <w:sz w:val="24"/>
        </w:rPr>
        <w:t>tóry dostępny jest pod adresem:</w:t>
      </w:r>
      <w:r w:rsidR="00591E85" w:rsidRPr="00F8278E">
        <w:rPr>
          <w:b/>
          <w:spacing w:val="0"/>
          <w:kern w:val="0"/>
          <w:sz w:val="24"/>
        </w:rPr>
        <w:t xml:space="preserve"> </w:t>
      </w:r>
      <w:r w:rsidRPr="00F8278E">
        <w:rPr>
          <w:b/>
          <w:spacing w:val="0"/>
          <w:kern w:val="0"/>
          <w:sz w:val="24"/>
        </w:rPr>
        <w:t xml:space="preserve">https://miniportal.uzp.gov.pl/, </w:t>
      </w:r>
    </w:p>
    <w:p w14:paraId="41928F26" w14:textId="5C86BE5B" w:rsidR="00477CEA" w:rsidRPr="00F8278E" w:rsidRDefault="008970D2" w:rsidP="000D22C9">
      <w:pPr>
        <w:pStyle w:val="Akapitzlist"/>
        <w:numPr>
          <w:ilvl w:val="0"/>
          <w:numId w:val="16"/>
        </w:numPr>
        <w:spacing w:after="120" w:line="240" w:lineRule="auto"/>
        <w:jc w:val="both"/>
        <w:rPr>
          <w:b/>
          <w:spacing w:val="0"/>
          <w:kern w:val="0"/>
          <w:sz w:val="24"/>
        </w:rPr>
      </w:pPr>
      <w:proofErr w:type="spellStart"/>
      <w:r w:rsidRPr="00F8278E">
        <w:rPr>
          <w:b/>
          <w:spacing w:val="0"/>
          <w:kern w:val="0"/>
          <w:sz w:val="24"/>
        </w:rPr>
        <w:t>ePUAPu</w:t>
      </w:r>
      <w:proofErr w:type="spellEnd"/>
      <w:r w:rsidRPr="00F8278E">
        <w:rPr>
          <w:b/>
          <w:spacing w:val="0"/>
          <w:kern w:val="0"/>
          <w:sz w:val="24"/>
        </w:rPr>
        <w:t>, dostępnego pod adresem:</w:t>
      </w:r>
      <w:r w:rsidR="00477CEA" w:rsidRPr="00F8278E">
        <w:rPr>
          <w:b/>
          <w:spacing w:val="0"/>
          <w:kern w:val="0"/>
          <w:sz w:val="24"/>
        </w:rPr>
        <w:t xml:space="preserve"> </w:t>
      </w:r>
      <w:hyperlink r:id="rId10" w:history="1">
        <w:r w:rsidR="00477CEA" w:rsidRPr="00F8278E">
          <w:rPr>
            <w:rStyle w:val="Hipercze"/>
            <w:b/>
            <w:color w:val="auto"/>
            <w:spacing w:val="0"/>
            <w:kern w:val="0"/>
            <w:sz w:val="24"/>
          </w:rPr>
          <w:t>https://epuap.gov.pl/wps/portal</w:t>
        </w:r>
      </w:hyperlink>
      <w:r w:rsidR="00591E85" w:rsidRPr="00F8278E">
        <w:rPr>
          <w:b/>
          <w:spacing w:val="0"/>
          <w:kern w:val="0"/>
          <w:sz w:val="24"/>
        </w:rPr>
        <w:t xml:space="preserve"> </w:t>
      </w:r>
    </w:p>
    <w:p w14:paraId="1F076B27" w14:textId="640C511C" w:rsidR="00925C8A" w:rsidRPr="00F8278E" w:rsidRDefault="00925C8A" w:rsidP="00925C8A">
      <w:pPr>
        <w:pStyle w:val="Akapitzlist"/>
        <w:numPr>
          <w:ilvl w:val="0"/>
          <w:numId w:val="15"/>
        </w:numPr>
        <w:spacing w:after="120" w:line="240" w:lineRule="auto"/>
        <w:ind w:left="357" w:hanging="357"/>
        <w:jc w:val="both"/>
        <w:rPr>
          <w:b/>
          <w:color w:val="000000" w:themeColor="text1"/>
          <w:spacing w:val="0"/>
          <w:kern w:val="0"/>
          <w:sz w:val="24"/>
        </w:rPr>
      </w:pPr>
      <w:r w:rsidRPr="00F8278E">
        <w:rPr>
          <w:sz w:val="24"/>
        </w:rPr>
        <w:t xml:space="preserve">Zamawiający zapewnia, że ww. środki komunikacji elektronicznej będą dostępne, czynne i sprawnie działające przez cały okres trwania postępowania. </w:t>
      </w:r>
    </w:p>
    <w:p w14:paraId="47907BB5" w14:textId="3A14723A" w:rsidR="007965A0" w:rsidRPr="00F8278E" w:rsidRDefault="007965A0" w:rsidP="007965A0">
      <w:pPr>
        <w:pStyle w:val="Akapitzlist"/>
        <w:numPr>
          <w:ilvl w:val="0"/>
          <w:numId w:val="15"/>
        </w:numPr>
        <w:spacing w:after="120" w:line="240" w:lineRule="auto"/>
        <w:ind w:left="357" w:hanging="357"/>
        <w:jc w:val="both"/>
        <w:rPr>
          <w:spacing w:val="0"/>
          <w:kern w:val="0"/>
          <w:sz w:val="24"/>
        </w:rPr>
      </w:pPr>
      <w:r w:rsidRPr="00F8278E">
        <w:rPr>
          <w:spacing w:val="0"/>
          <w:kern w:val="0"/>
          <w:sz w:val="24"/>
        </w:rPr>
        <w:t>Zamawiający nie przewiduje sposobu komunikowania się z Wykonawcami w inny sposób niż przy użyciu środków komunikacji elektronicznej, wskazanych w SWZ.</w:t>
      </w:r>
    </w:p>
    <w:p w14:paraId="4C49E125" w14:textId="3C12244D" w:rsidR="00110F6A" w:rsidRPr="00F8278E" w:rsidRDefault="008970D2" w:rsidP="000D22C9">
      <w:pPr>
        <w:pStyle w:val="Akapitzlist"/>
        <w:numPr>
          <w:ilvl w:val="0"/>
          <w:numId w:val="15"/>
        </w:numPr>
        <w:spacing w:after="120" w:line="240" w:lineRule="auto"/>
        <w:ind w:left="357" w:hanging="357"/>
        <w:jc w:val="both"/>
        <w:rPr>
          <w:b/>
          <w:color w:val="000000" w:themeColor="text1"/>
          <w:spacing w:val="0"/>
          <w:kern w:val="0"/>
          <w:sz w:val="24"/>
        </w:rPr>
      </w:pPr>
      <w:r w:rsidRPr="00F8278E">
        <w:rPr>
          <w:color w:val="000000" w:themeColor="text1"/>
          <w:spacing w:val="0"/>
          <w:kern w:val="0"/>
          <w:sz w:val="24"/>
        </w:rPr>
        <w:t xml:space="preserve">Wykonawca zamierzający wziąć udział w postępowaniu o udzielenie zamówienia publicznego, musi posiadać konto na </w:t>
      </w:r>
      <w:proofErr w:type="spellStart"/>
      <w:r w:rsidRPr="00F8278E">
        <w:rPr>
          <w:color w:val="000000" w:themeColor="text1"/>
          <w:spacing w:val="0"/>
          <w:kern w:val="0"/>
          <w:sz w:val="24"/>
        </w:rPr>
        <w:t>ePUAP</w:t>
      </w:r>
      <w:proofErr w:type="spellEnd"/>
      <w:r w:rsidRPr="00F8278E">
        <w:rPr>
          <w:color w:val="000000" w:themeColor="text1"/>
          <w:spacing w:val="0"/>
          <w:kern w:val="0"/>
          <w:sz w:val="24"/>
        </w:rPr>
        <w:t xml:space="preserve">. Wykonawca posiadający konto na </w:t>
      </w:r>
      <w:proofErr w:type="spellStart"/>
      <w:r w:rsidRPr="00F8278E">
        <w:rPr>
          <w:color w:val="000000" w:themeColor="text1"/>
          <w:spacing w:val="0"/>
          <w:kern w:val="0"/>
          <w:sz w:val="24"/>
        </w:rPr>
        <w:t>ePUAP</w:t>
      </w:r>
      <w:proofErr w:type="spellEnd"/>
      <w:r w:rsidRPr="00F8278E">
        <w:rPr>
          <w:color w:val="000000" w:themeColor="text1"/>
          <w:spacing w:val="0"/>
          <w:kern w:val="0"/>
          <w:sz w:val="24"/>
        </w:rPr>
        <w:t xml:space="preserve"> ma dostęp do następujących formularzy: </w:t>
      </w:r>
      <w:r w:rsidRPr="00F8278E">
        <w:rPr>
          <w:b/>
          <w:color w:val="000000" w:themeColor="text1"/>
          <w:spacing w:val="0"/>
          <w:kern w:val="0"/>
          <w:sz w:val="24"/>
        </w:rPr>
        <w:t>„Formularz do złożenia, zmiany, wycofania oferty lub wniosku”</w:t>
      </w:r>
      <w:r w:rsidRPr="00F8278E">
        <w:rPr>
          <w:color w:val="000000" w:themeColor="text1"/>
          <w:spacing w:val="0"/>
          <w:kern w:val="0"/>
          <w:sz w:val="24"/>
        </w:rPr>
        <w:t xml:space="preserve"> oraz do </w:t>
      </w:r>
      <w:r w:rsidRPr="00F8278E">
        <w:rPr>
          <w:b/>
          <w:color w:val="000000" w:themeColor="text1"/>
          <w:spacing w:val="0"/>
          <w:kern w:val="0"/>
          <w:sz w:val="24"/>
        </w:rPr>
        <w:t>„Formularza do komunikacji”.</w:t>
      </w:r>
    </w:p>
    <w:p w14:paraId="2B68DD42" w14:textId="6BD6AAC7" w:rsidR="00A444FC" w:rsidRPr="00F8278E" w:rsidRDefault="00110F6A" w:rsidP="006C380F">
      <w:pPr>
        <w:pStyle w:val="Akapitzlist"/>
        <w:numPr>
          <w:ilvl w:val="0"/>
          <w:numId w:val="15"/>
        </w:numPr>
        <w:spacing w:after="120" w:line="240" w:lineRule="auto"/>
        <w:ind w:left="357" w:hanging="357"/>
        <w:jc w:val="both"/>
        <w:rPr>
          <w:spacing w:val="0"/>
          <w:kern w:val="0"/>
          <w:sz w:val="24"/>
        </w:rPr>
      </w:pPr>
      <w:r w:rsidRPr="00F8278E">
        <w:rPr>
          <w:spacing w:val="0"/>
          <w:kern w:val="0"/>
          <w:sz w:val="24"/>
        </w:rPr>
        <w:t xml:space="preserve">Wymagania techniczne i organizacyjne wysyłania i odbierania </w:t>
      </w:r>
      <w:r w:rsidR="00A444FC" w:rsidRPr="00F8278E">
        <w:rPr>
          <w:spacing w:val="0"/>
          <w:kern w:val="0"/>
          <w:sz w:val="24"/>
        </w:rPr>
        <w:t xml:space="preserve">dokumentów elektronicznych, elektronicznych kopii dokumentów i oświadczeń oraz informacji </w:t>
      </w:r>
      <w:r w:rsidR="00F601CE" w:rsidRPr="00F8278E">
        <w:rPr>
          <w:spacing w:val="0"/>
          <w:kern w:val="0"/>
          <w:sz w:val="24"/>
        </w:rPr>
        <w:t>przekazywanych</w:t>
      </w:r>
      <w:r w:rsidRPr="00F8278E">
        <w:rPr>
          <w:spacing w:val="0"/>
          <w:kern w:val="0"/>
          <w:sz w:val="24"/>
        </w:rPr>
        <w:t xml:space="preserve"> przy ich użyciu, opisane zostały w </w:t>
      </w:r>
      <w:r w:rsidRPr="00F8278E">
        <w:rPr>
          <w:i/>
          <w:spacing w:val="0"/>
          <w:kern w:val="0"/>
          <w:sz w:val="24"/>
        </w:rPr>
        <w:t xml:space="preserve">Regulaminie korzystania z </w:t>
      </w:r>
      <w:r w:rsidR="00F601CE" w:rsidRPr="00F8278E">
        <w:rPr>
          <w:i/>
          <w:spacing w:val="0"/>
          <w:kern w:val="0"/>
          <w:sz w:val="24"/>
        </w:rPr>
        <w:t xml:space="preserve">systemu </w:t>
      </w:r>
      <w:proofErr w:type="spellStart"/>
      <w:r w:rsidRPr="00F8278E">
        <w:rPr>
          <w:i/>
          <w:spacing w:val="0"/>
          <w:kern w:val="0"/>
          <w:sz w:val="24"/>
        </w:rPr>
        <w:t>miniPortal</w:t>
      </w:r>
      <w:proofErr w:type="spellEnd"/>
      <w:r w:rsidRPr="00F8278E">
        <w:rPr>
          <w:spacing w:val="0"/>
          <w:kern w:val="0"/>
          <w:sz w:val="24"/>
        </w:rPr>
        <w:t xml:space="preserve"> oraz </w:t>
      </w:r>
      <w:r w:rsidR="00A444FC" w:rsidRPr="00F8278E">
        <w:rPr>
          <w:i/>
          <w:kern w:val="0"/>
          <w:sz w:val="24"/>
          <w:lang w:eastAsia="en-US"/>
        </w:rPr>
        <w:t>Warunkach korzystania z elektronicznej platformy usług administracji publicznej (</w:t>
      </w:r>
      <w:proofErr w:type="spellStart"/>
      <w:r w:rsidR="00A444FC" w:rsidRPr="00F8278E">
        <w:rPr>
          <w:i/>
          <w:kern w:val="0"/>
          <w:sz w:val="24"/>
          <w:lang w:eastAsia="en-US"/>
        </w:rPr>
        <w:t>ePUAP</w:t>
      </w:r>
      <w:proofErr w:type="spellEnd"/>
      <w:r w:rsidR="00A444FC" w:rsidRPr="00F8278E">
        <w:rPr>
          <w:i/>
          <w:kern w:val="0"/>
          <w:sz w:val="24"/>
          <w:lang w:eastAsia="en-US"/>
        </w:rPr>
        <w:t>).</w:t>
      </w:r>
    </w:p>
    <w:p w14:paraId="61DAD4D4" w14:textId="5363800A" w:rsidR="00110F6A" w:rsidRPr="00F8278E" w:rsidRDefault="00110F6A" w:rsidP="000D22C9">
      <w:pPr>
        <w:pStyle w:val="Akapitzlist"/>
        <w:numPr>
          <w:ilvl w:val="0"/>
          <w:numId w:val="15"/>
        </w:numPr>
        <w:spacing w:after="120" w:line="240" w:lineRule="auto"/>
        <w:ind w:left="357" w:hanging="357"/>
        <w:jc w:val="both"/>
        <w:rPr>
          <w:spacing w:val="0"/>
          <w:kern w:val="0"/>
          <w:sz w:val="24"/>
        </w:rPr>
      </w:pPr>
      <w:r w:rsidRPr="00F8278E">
        <w:rPr>
          <w:spacing w:val="0"/>
          <w:kern w:val="0"/>
          <w:sz w:val="24"/>
        </w:rPr>
        <w:t xml:space="preserve">Wykonawca przystępując do niniejszego postępowania o udzielenie zamówienia publicznego, akceptuje warunki korzystania z </w:t>
      </w:r>
      <w:proofErr w:type="spellStart"/>
      <w:r w:rsidRPr="00F8278E">
        <w:rPr>
          <w:spacing w:val="0"/>
          <w:kern w:val="0"/>
          <w:sz w:val="24"/>
        </w:rPr>
        <w:t>miniPortalu</w:t>
      </w:r>
      <w:proofErr w:type="spellEnd"/>
      <w:r w:rsidRPr="00F8278E">
        <w:rPr>
          <w:spacing w:val="0"/>
          <w:kern w:val="0"/>
          <w:sz w:val="24"/>
        </w:rPr>
        <w:t xml:space="preserve">, określone w </w:t>
      </w:r>
      <w:r w:rsidR="00F601CE" w:rsidRPr="00F8278E">
        <w:rPr>
          <w:i/>
          <w:spacing w:val="0"/>
          <w:kern w:val="0"/>
          <w:sz w:val="24"/>
        </w:rPr>
        <w:t xml:space="preserve">Regulaminie korzystania z systemu </w:t>
      </w:r>
      <w:proofErr w:type="spellStart"/>
      <w:r w:rsidR="00F601CE" w:rsidRPr="00F8278E">
        <w:rPr>
          <w:i/>
          <w:spacing w:val="0"/>
          <w:kern w:val="0"/>
          <w:sz w:val="24"/>
        </w:rPr>
        <w:t>miniPortal</w:t>
      </w:r>
      <w:proofErr w:type="spellEnd"/>
      <w:r w:rsidR="00F601CE" w:rsidRPr="00F8278E">
        <w:rPr>
          <w:spacing w:val="0"/>
          <w:kern w:val="0"/>
          <w:sz w:val="24"/>
        </w:rPr>
        <w:t xml:space="preserve"> </w:t>
      </w:r>
      <w:r w:rsidRPr="00F8278E">
        <w:rPr>
          <w:spacing w:val="0"/>
          <w:kern w:val="0"/>
          <w:sz w:val="24"/>
        </w:rPr>
        <w:t xml:space="preserve">oraz zobowiązuje się korzystając z </w:t>
      </w:r>
      <w:proofErr w:type="spellStart"/>
      <w:r w:rsidRPr="00F8278E">
        <w:rPr>
          <w:spacing w:val="0"/>
          <w:kern w:val="0"/>
          <w:sz w:val="24"/>
        </w:rPr>
        <w:t>miniPortalu</w:t>
      </w:r>
      <w:proofErr w:type="spellEnd"/>
      <w:r w:rsidRPr="00F8278E">
        <w:rPr>
          <w:spacing w:val="0"/>
          <w:kern w:val="0"/>
          <w:sz w:val="24"/>
        </w:rPr>
        <w:t xml:space="preserve"> przestrzegać postanowień tego regulaminu.</w:t>
      </w:r>
    </w:p>
    <w:p w14:paraId="7D384016" w14:textId="77777777" w:rsidR="00110F6A" w:rsidRPr="00F8278E" w:rsidRDefault="008970D2" w:rsidP="000D22C9">
      <w:pPr>
        <w:pStyle w:val="Akapitzlist"/>
        <w:numPr>
          <w:ilvl w:val="0"/>
          <w:numId w:val="15"/>
        </w:numPr>
        <w:spacing w:after="120" w:line="240" w:lineRule="auto"/>
        <w:ind w:left="357" w:hanging="357"/>
        <w:jc w:val="both"/>
        <w:rPr>
          <w:spacing w:val="0"/>
          <w:kern w:val="0"/>
          <w:sz w:val="24"/>
        </w:rPr>
      </w:pPr>
      <w:r w:rsidRPr="00F8278E">
        <w:rPr>
          <w:kern w:val="0"/>
          <w:sz w:val="24"/>
          <w:lang w:eastAsia="en-US"/>
        </w:rPr>
        <w:t xml:space="preserve">Maksymalny rozmiar plików przesyłanych za pośrednictwem dedykowanych formularzy: </w:t>
      </w:r>
      <w:r w:rsidRPr="00F8278E">
        <w:rPr>
          <w:b/>
          <w:kern w:val="0"/>
          <w:sz w:val="24"/>
          <w:lang w:eastAsia="en-US"/>
        </w:rPr>
        <w:t>„Formularz złożenia, zmiany, wycofania oferty lub wniosku”</w:t>
      </w:r>
      <w:r w:rsidRPr="00F8278E">
        <w:rPr>
          <w:kern w:val="0"/>
          <w:sz w:val="24"/>
          <w:lang w:eastAsia="en-US"/>
        </w:rPr>
        <w:t xml:space="preserve"> i </w:t>
      </w:r>
      <w:r w:rsidRPr="00F8278E">
        <w:rPr>
          <w:b/>
          <w:kern w:val="0"/>
          <w:sz w:val="24"/>
          <w:lang w:eastAsia="en-US"/>
        </w:rPr>
        <w:t>„Formularza do komunikacji”</w:t>
      </w:r>
      <w:r w:rsidRPr="00F8278E">
        <w:rPr>
          <w:kern w:val="0"/>
          <w:sz w:val="24"/>
          <w:lang w:eastAsia="en-US"/>
        </w:rPr>
        <w:t xml:space="preserve"> wynosi 150 MB.</w:t>
      </w:r>
    </w:p>
    <w:p w14:paraId="3F97C485" w14:textId="01CF3028" w:rsidR="00110F6A" w:rsidRPr="00F8278E" w:rsidRDefault="00110F6A" w:rsidP="000D22C9">
      <w:pPr>
        <w:pStyle w:val="Akapitzlist"/>
        <w:numPr>
          <w:ilvl w:val="0"/>
          <w:numId w:val="15"/>
        </w:numPr>
        <w:spacing w:after="120" w:line="240" w:lineRule="auto"/>
        <w:ind w:left="357" w:hanging="357"/>
        <w:jc w:val="both"/>
        <w:rPr>
          <w:spacing w:val="0"/>
          <w:kern w:val="0"/>
          <w:sz w:val="24"/>
        </w:rPr>
      </w:pPr>
      <w:r w:rsidRPr="00F8278E">
        <w:rPr>
          <w:spacing w:val="0"/>
          <w:kern w:val="0"/>
          <w:sz w:val="24"/>
        </w:rPr>
        <w:t xml:space="preserve">Za datę przekazania oferty, </w:t>
      </w:r>
      <w:r w:rsidR="00F601CE" w:rsidRPr="00F8278E">
        <w:rPr>
          <w:spacing w:val="0"/>
          <w:kern w:val="0"/>
          <w:sz w:val="24"/>
        </w:rPr>
        <w:t xml:space="preserve">wniosków, zawiadomień, dokumentów elektronicznych, oświadczeń lub elektronicznych kopii dokumentów lub oświadczeń oraz innych informacji </w:t>
      </w:r>
      <w:r w:rsidRPr="00F8278E">
        <w:rPr>
          <w:spacing w:val="0"/>
          <w:kern w:val="0"/>
          <w:sz w:val="24"/>
        </w:rPr>
        <w:t xml:space="preserve">w postępowaniu, przyjmuje się datę ich przekazania na </w:t>
      </w:r>
      <w:proofErr w:type="spellStart"/>
      <w:r w:rsidRPr="00F8278E">
        <w:rPr>
          <w:spacing w:val="0"/>
          <w:kern w:val="0"/>
          <w:sz w:val="24"/>
        </w:rPr>
        <w:t>ePUAP</w:t>
      </w:r>
      <w:proofErr w:type="spellEnd"/>
      <w:r w:rsidRPr="00F8278E">
        <w:rPr>
          <w:spacing w:val="0"/>
          <w:kern w:val="0"/>
          <w:sz w:val="24"/>
        </w:rPr>
        <w:t>.</w:t>
      </w:r>
    </w:p>
    <w:p w14:paraId="5B10E015" w14:textId="77777777" w:rsidR="00381DFD" w:rsidRPr="00F8278E" w:rsidRDefault="000E501B" w:rsidP="00381DFD">
      <w:pPr>
        <w:pStyle w:val="Akapitzlist"/>
        <w:numPr>
          <w:ilvl w:val="0"/>
          <w:numId w:val="15"/>
        </w:numPr>
        <w:spacing w:after="0" w:line="240" w:lineRule="auto"/>
        <w:ind w:left="357" w:hanging="357"/>
        <w:contextualSpacing w:val="0"/>
        <w:jc w:val="both"/>
        <w:rPr>
          <w:spacing w:val="0"/>
          <w:kern w:val="0"/>
          <w:sz w:val="24"/>
        </w:rPr>
      </w:pPr>
      <w:r w:rsidRPr="00F8278E">
        <w:rPr>
          <w:spacing w:val="0"/>
          <w:kern w:val="0"/>
          <w:sz w:val="24"/>
        </w:rPr>
        <w:t xml:space="preserve">Zamawiający przekazuje link do postępowania oraz ID postępowania jako </w:t>
      </w:r>
      <w:r w:rsidRPr="00F8278E">
        <w:rPr>
          <w:b/>
          <w:spacing w:val="0"/>
          <w:kern w:val="0"/>
          <w:sz w:val="24"/>
        </w:rPr>
        <w:t>załącznik nr 5 do SWZ.</w:t>
      </w:r>
      <w:r w:rsidRPr="00F8278E">
        <w:rPr>
          <w:spacing w:val="0"/>
          <w:kern w:val="0"/>
          <w:sz w:val="24"/>
        </w:rPr>
        <w:t xml:space="preserve"> </w:t>
      </w:r>
      <w:r w:rsidRPr="00F8278E">
        <w:rPr>
          <w:kern w:val="0"/>
          <w:sz w:val="24"/>
          <w:lang w:eastAsia="en-US"/>
        </w:rPr>
        <w:t xml:space="preserve">Dane postępowanie można wyszukać również na Liście wszystkich postępowań w </w:t>
      </w:r>
      <w:proofErr w:type="spellStart"/>
      <w:r w:rsidRPr="00F8278E">
        <w:rPr>
          <w:kern w:val="0"/>
          <w:sz w:val="24"/>
          <w:lang w:eastAsia="en-US"/>
        </w:rPr>
        <w:t>miniPortalu</w:t>
      </w:r>
      <w:proofErr w:type="spellEnd"/>
      <w:r w:rsidRPr="00F8278E">
        <w:rPr>
          <w:kern w:val="0"/>
          <w:sz w:val="24"/>
          <w:lang w:eastAsia="en-US"/>
        </w:rPr>
        <w:t xml:space="preserve"> klikając wcześniej opcję „Dla Wykonawców” lub ze strony głównej z zakładki Postępowania.</w:t>
      </w:r>
    </w:p>
    <w:p w14:paraId="540E3B2B" w14:textId="77777777" w:rsidR="00381DFD" w:rsidRPr="00F8278E" w:rsidRDefault="00381DFD" w:rsidP="00381DFD">
      <w:pPr>
        <w:pStyle w:val="Akapitzlist"/>
        <w:numPr>
          <w:ilvl w:val="0"/>
          <w:numId w:val="15"/>
        </w:numPr>
        <w:spacing w:after="0" w:line="240" w:lineRule="auto"/>
        <w:ind w:left="357" w:hanging="357"/>
        <w:contextualSpacing w:val="0"/>
        <w:jc w:val="both"/>
        <w:rPr>
          <w:spacing w:val="0"/>
          <w:kern w:val="0"/>
          <w:sz w:val="24"/>
        </w:rPr>
      </w:pPr>
      <w:r w:rsidRPr="00F8278E">
        <w:rPr>
          <w:sz w:val="24"/>
        </w:rPr>
        <w:t>Wykonawca może zwrócić się do zamawiającego z prośbą - wnioskiem o wyjaśnienie treści specyfikacji warunków zamówienia. Zamawiający udzieli wyjaśnień niezwłocznie, nie później niż na 2 dni przed upływem terminu składania ofert. Zamawiający umieści taką informację na własnej stronie internetowej prowadzonego postępowania, pod warunkiem, że wniosek o wyjaśnienie treści specyfikacji wpłynął do zamawiającego nie później niż na 4 dni przed upływem terminu składania ofert.</w:t>
      </w:r>
    </w:p>
    <w:p w14:paraId="269D4F25" w14:textId="77777777" w:rsidR="00381DFD" w:rsidRPr="00D80D77" w:rsidRDefault="00381DFD" w:rsidP="00381DFD">
      <w:pPr>
        <w:pStyle w:val="Akapitzlist"/>
        <w:numPr>
          <w:ilvl w:val="0"/>
          <w:numId w:val="15"/>
        </w:numPr>
        <w:spacing w:after="0" w:line="240" w:lineRule="auto"/>
        <w:ind w:left="357" w:hanging="357"/>
        <w:contextualSpacing w:val="0"/>
        <w:jc w:val="both"/>
        <w:rPr>
          <w:spacing w:val="0"/>
          <w:kern w:val="0"/>
          <w:sz w:val="24"/>
        </w:rPr>
      </w:pPr>
      <w:r w:rsidRPr="00D80D77">
        <w:rPr>
          <w:sz w:val="24"/>
        </w:rPr>
        <w:t xml:space="preserve">Jeżeli zamawiający nie udzieli wyjaśnień w terminie, o którym mowa w pkt 10, przedłuża termin składania odpowiednio ofert o czas niezbędny do zapoznania się wszystkich zainteresowanych wykonawców z wyjaśnieniami niezbędnymi do należytego przygotowania i złożenia odpowiednio ofert. </w:t>
      </w:r>
    </w:p>
    <w:p w14:paraId="18D90C6E" w14:textId="77777777" w:rsidR="00381DFD" w:rsidRPr="00D80D77" w:rsidRDefault="00381DFD" w:rsidP="00381DFD">
      <w:pPr>
        <w:pStyle w:val="Akapitzlist"/>
        <w:numPr>
          <w:ilvl w:val="0"/>
          <w:numId w:val="15"/>
        </w:numPr>
        <w:spacing w:after="0" w:line="240" w:lineRule="auto"/>
        <w:ind w:left="357" w:hanging="357"/>
        <w:contextualSpacing w:val="0"/>
        <w:jc w:val="both"/>
        <w:rPr>
          <w:spacing w:val="0"/>
          <w:kern w:val="0"/>
          <w:sz w:val="24"/>
        </w:rPr>
      </w:pPr>
      <w:r w:rsidRPr="00D80D77">
        <w:rPr>
          <w:sz w:val="24"/>
        </w:rPr>
        <w:t>W przypadku, gdy wniosek o wyjaśnienie treści SWZ albo opisu potrzeb i wymagań nie wpłynął w terminie, o którym mowa w pkt 10, zamawiający nie ma obowiązku udzielania wyjaśnień SWZ oraz obowiązku przedłużenia terminu składania ofert.</w:t>
      </w:r>
    </w:p>
    <w:p w14:paraId="589ABEDB" w14:textId="77777777" w:rsidR="00381DFD" w:rsidRPr="00F8278E" w:rsidRDefault="00381DFD" w:rsidP="00381DFD">
      <w:pPr>
        <w:pStyle w:val="Akapitzlist"/>
        <w:numPr>
          <w:ilvl w:val="0"/>
          <w:numId w:val="15"/>
        </w:numPr>
        <w:spacing w:after="0" w:line="240" w:lineRule="auto"/>
        <w:ind w:left="357" w:hanging="357"/>
        <w:contextualSpacing w:val="0"/>
        <w:jc w:val="both"/>
        <w:rPr>
          <w:spacing w:val="0"/>
          <w:kern w:val="0"/>
          <w:sz w:val="24"/>
        </w:rPr>
      </w:pPr>
      <w:r w:rsidRPr="00D80D77">
        <w:rPr>
          <w:sz w:val="24"/>
        </w:rPr>
        <w:t>Przedłużenie terminu składania ofert, o których pkt 11, nie wpływa</w:t>
      </w:r>
      <w:r w:rsidRPr="00F8278E">
        <w:rPr>
          <w:sz w:val="24"/>
        </w:rPr>
        <w:t xml:space="preserve"> na bieg terminu składania wniosku o wyjaśnienie treści odpowiednio SWZ albo opisu potrzeb i wymagań.</w:t>
      </w:r>
    </w:p>
    <w:p w14:paraId="30ACDB13" w14:textId="77777777" w:rsidR="00381DFD" w:rsidRPr="00F8278E" w:rsidRDefault="00381DFD" w:rsidP="00381DFD">
      <w:pPr>
        <w:pStyle w:val="Akapitzlist"/>
        <w:numPr>
          <w:ilvl w:val="0"/>
          <w:numId w:val="15"/>
        </w:numPr>
        <w:spacing w:after="0" w:line="240" w:lineRule="auto"/>
        <w:ind w:left="357" w:hanging="357"/>
        <w:contextualSpacing w:val="0"/>
        <w:jc w:val="both"/>
        <w:rPr>
          <w:spacing w:val="0"/>
          <w:kern w:val="0"/>
          <w:sz w:val="24"/>
        </w:rPr>
      </w:pPr>
      <w:r w:rsidRPr="00F8278E">
        <w:rPr>
          <w:sz w:val="24"/>
        </w:rPr>
        <w:t>Treść zapytań wraz z wyjaśnieniami zamawiający udostępnia, bez ujawniania źródła zapytania, na stronie internetowej prowadzonego postępowania.</w:t>
      </w:r>
    </w:p>
    <w:p w14:paraId="5B8F6162" w14:textId="5D9231AB" w:rsidR="00381DFD" w:rsidRPr="00F8278E" w:rsidRDefault="00381DFD" w:rsidP="00381DFD">
      <w:pPr>
        <w:pStyle w:val="Akapitzlist"/>
        <w:numPr>
          <w:ilvl w:val="0"/>
          <w:numId w:val="15"/>
        </w:numPr>
        <w:spacing w:after="0" w:line="240" w:lineRule="auto"/>
        <w:ind w:left="357" w:hanging="357"/>
        <w:contextualSpacing w:val="0"/>
        <w:jc w:val="both"/>
        <w:rPr>
          <w:spacing w:val="0"/>
          <w:kern w:val="0"/>
          <w:sz w:val="24"/>
        </w:rPr>
      </w:pPr>
      <w:r w:rsidRPr="00F8278E">
        <w:rPr>
          <w:bCs/>
          <w:sz w:val="24"/>
        </w:rPr>
        <w:lastRenderedPageBreak/>
        <w:t xml:space="preserve">W uzasadnionych przypadkach zamawiający może przed upływem terminu składania ofert zmienić treść specyfikacji warunków zamówienia. Dokonaną zmianę treści specyfikacji zamawiający udostępnia na stronie internetowej prowadzonego postępowania. </w:t>
      </w:r>
      <w:r w:rsidRPr="00F8278E">
        <w:rPr>
          <w:sz w:val="24"/>
        </w:rPr>
        <w:t xml:space="preserve">  </w:t>
      </w:r>
    </w:p>
    <w:p w14:paraId="3F21C86B" w14:textId="77777777" w:rsidR="00925C8A" w:rsidRPr="00F8278E" w:rsidRDefault="00110F6A" w:rsidP="00925C8A">
      <w:pPr>
        <w:pStyle w:val="Akapitzlist"/>
        <w:numPr>
          <w:ilvl w:val="0"/>
          <w:numId w:val="15"/>
        </w:numPr>
        <w:spacing w:after="120" w:line="240" w:lineRule="auto"/>
        <w:ind w:left="357" w:hanging="357"/>
        <w:jc w:val="both"/>
        <w:rPr>
          <w:spacing w:val="0"/>
          <w:kern w:val="0"/>
          <w:sz w:val="24"/>
        </w:rPr>
      </w:pPr>
      <w:r w:rsidRPr="00F8278E">
        <w:rPr>
          <w:spacing w:val="0"/>
          <w:kern w:val="0"/>
          <w:sz w:val="24"/>
        </w:rPr>
        <w:t>W postępowaniu o udzielenie zamówienia korespondencja elektroniczna (inna niż oferta Wykonawcy i załączniki do oferty</w:t>
      </w:r>
      <w:r w:rsidR="000E501B" w:rsidRPr="00F8278E">
        <w:rPr>
          <w:spacing w:val="0"/>
          <w:kern w:val="0"/>
          <w:sz w:val="24"/>
        </w:rPr>
        <w:t>, tj. oświadczenia, pytania, wnioski, zawiadomienia</w:t>
      </w:r>
      <w:r w:rsidRPr="00F8278E">
        <w:rPr>
          <w:spacing w:val="0"/>
          <w:kern w:val="0"/>
          <w:sz w:val="24"/>
        </w:rPr>
        <w:t xml:space="preserve">) odbywa się elektronicznie za pośrednictwem dedykowanego formularza dostępnego na </w:t>
      </w:r>
      <w:proofErr w:type="spellStart"/>
      <w:r w:rsidRPr="00F8278E">
        <w:rPr>
          <w:spacing w:val="0"/>
          <w:kern w:val="0"/>
          <w:sz w:val="24"/>
        </w:rPr>
        <w:t>ePUAP</w:t>
      </w:r>
      <w:proofErr w:type="spellEnd"/>
      <w:r w:rsidRPr="00F8278E">
        <w:rPr>
          <w:spacing w:val="0"/>
          <w:kern w:val="0"/>
          <w:sz w:val="24"/>
        </w:rPr>
        <w:t xml:space="preserve"> oraz udostępnionego przez </w:t>
      </w:r>
      <w:proofErr w:type="spellStart"/>
      <w:r w:rsidRPr="00F8278E">
        <w:rPr>
          <w:spacing w:val="0"/>
          <w:kern w:val="0"/>
          <w:sz w:val="24"/>
        </w:rPr>
        <w:t>miniPortal</w:t>
      </w:r>
      <w:proofErr w:type="spellEnd"/>
      <w:r w:rsidRPr="00F8278E">
        <w:rPr>
          <w:spacing w:val="0"/>
          <w:kern w:val="0"/>
          <w:sz w:val="24"/>
        </w:rPr>
        <w:t xml:space="preserve"> (</w:t>
      </w:r>
      <w:r w:rsidR="0003435F" w:rsidRPr="00F8278E">
        <w:rPr>
          <w:spacing w:val="0"/>
          <w:kern w:val="0"/>
          <w:sz w:val="24"/>
        </w:rPr>
        <w:t>„</w:t>
      </w:r>
      <w:r w:rsidRPr="00F8278E">
        <w:rPr>
          <w:b/>
          <w:spacing w:val="0"/>
          <w:kern w:val="0"/>
          <w:sz w:val="24"/>
        </w:rPr>
        <w:t>Formularz do komunikacji</w:t>
      </w:r>
      <w:r w:rsidR="0003435F" w:rsidRPr="00F8278E">
        <w:rPr>
          <w:b/>
          <w:spacing w:val="0"/>
          <w:kern w:val="0"/>
          <w:sz w:val="24"/>
        </w:rPr>
        <w:t>”</w:t>
      </w:r>
      <w:r w:rsidRPr="00F8278E">
        <w:rPr>
          <w:spacing w:val="0"/>
          <w:kern w:val="0"/>
          <w:sz w:val="24"/>
        </w:rPr>
        <w:t>). Korespondencja przesłana za pomocą tego formularza nie może być szyfrowana. We wszelkiej korespondencji związanej z niniejszym postępowaniem Zamawiający i Wykonawcy posługują się numerem ogłoszenia (BZP).</w:t>
      </w:r>
    </w:p>
    <w:p w14:paraId="74FCA35A" w14:textId="2AD59C32" w:rsidR="00925C8A" w:rsidRPr="00F8278E" w:rsidRDefault="00925C8A" w:rsidP="00925C8A">
      <w:pPr>
        <w:pStyle w:val="Akapitzlist"/>
        <w:numPr>
          <w:ilvl w:val="0"/>
          <w:numId w:val="15"/>
        </w:numPr>
        <w:spacing w:after="120" w:line="240" w:lineRule="auto"/>
        <w:ind w:left="357" w:hanging="357"/>
        <w:jc w:val="both"/>
        <w:rPr>
          <w:spacing w:val="0"/>
          <w:kern w:val="0"/>
          <w:sz w:val="24"/>
        </w:rPr>
      </w:pPr>
      <w:r w:rsidRPr="00F8278E">
        <w:rPr>
          <w:sz w:val="24"/>
        </w:rPr>
        <w:t xml:space="preserve">Zamawiający informuje, że przesyłana przez wykonawcę informacja / wiadomość środkiem komunikacji elektronicznej (wskazana powyżej) poprzez </w:t>
      </w:r>
      <w:proofErr w:type="spellStart"/>
      <w:r w:rsidRPr="00F8278E">
        <w:rPr>
          <w:sz w:val="24"/>
        </w:rPr>
        <w:t>ePUAP</w:t>
      </w:r>
      <w:proofErr w:type="spellEnd"/>
      <w:r w:rsidRPr="00F8278E">
        <w:rPr>
          <w:sz w:val="24"/>
        </w:rPr>
        <w:t xml:space="preserve"> będzie generowała automatycznie odpowiedź zwrotną, potwierdzającą datę, godzinę otrzymanych informacji. </w:t>
      </w:r>
    </w:p>
    <w:p w14:paraId="00A54675" w14:textId="77777777" w:rsidR="00925C8A" w:rsidRPr="00F8278E" w:rsidRDefault="00391EC6" w:rsidP="00925C8A">
      <w:pPr>
        <w:pStyle w:val="Akapitzlist"/>
        <w:numPr>
          <w:ilvl w:val="0"/>
          <w:numId w:val="15"/>
        </w:numPr>
        <w:spacing w:after="120" w:line="240" w:lineRule="auto"/>
        <w:ind w:left="357" w:hanging="357"/>
        <w:jc w:val="both"/>
        <w:rPr>
          <w:spacing w:val="0"/>
          <w:kern w:val="0"/>
          <w:sz w:val="24"/>
        </w:rPr>
      </w:pPr>
      <w:r w:rsidRPr="00F8278E">
        <w:rPr>
          <w:kern w:val="0"/>
          <w:sz w:val="24"/>
          <w:lang w:eastAsia="en-US"/>
        </w:rPr>
        <w:t>Dokumenty elektroniczne, składane są przez Wykonawcę za pośrednictwem „Formularza do komunikacji” jako załączniki.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4B2C08D2" w14:textId="77777777" w:rsidR="007965A0" w:rsidRPr="00F8278E" w:rsidRDefault="00925C8A" w:rsidP="007965A0">
      <w:pPr>
        <w:pStyle w:val="Akapitzlist"/>
        <w:numPr>
          <w:ilvl w:val="0"/>
          <w:numId w:val="15"/>
        </w:numPr>
        <w:spacing w:after="120" w:line="240" w:lineRule="auto"/>
        <w:ind w:left="357" w:hanging="357"/>
        <w:jc w:val="both"/>
        <w:rPr>
          <w:spacing w:val="0"/>
          <w:kern w:val="0"/>
          <w:sz w:val="24"/>
        </w:rPr>
      </w:pPr>
      <w:r w:rsidRPr="00F8278E">
        <w:rPr>
          <w:sz w:val="24"/>
        </w:rPr>
        <w:t>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w:t>
      </w:r>
      <w:r w:rsidRPr="00F8278E">
        <w:rPr>
          <w:rStyle w:val="ng-binding"/>
          <w:sz w:val="24"/>
        </w:rPr>
        <w:t xml:space="preserve">Dz.U.2017.2247 </w:t>
      </w:r>
      <w:proofErr w:type="spellStart"/>
      <w:r w:rsidRPr="00F8278E">
        <w:rPr>
          <w:rStyle w:val="ng-binding"/>
          <w:sz w:val="24"/>
        </w:rPr>
        <w:t>t.j</w:t>
      </w:r>
      <w:proofErr w:type="spellEnd"/>
      <w:r w:rsidRPr="00F8278E">
        <w:rPr>
          <w:rStyle w:val="ng-binding"/>
          <w:sz w:val="24"/>
        </w:rPr>
        <w:t>.</w:t>
      </w:r>
      <w:r w:rsidRPr="00F8278E">
        <w:rPr>
          <w:rStyle w:val="apple-converted-space"/>
          <w:sz w:val="24"/>
        </w:rPr>
        <w:t> </w:t>
      </w:r>
      <w:r w:rsidRPr="00F8278E">
        <w:rPr>
          <w:rStyle w:val="ng-scope"/>
          <w:sz w:val="24"/>
        </w:rPr>
        <w:t>z dnia</w:t>
      </w:r>
      <w:r w:rsidRPr="00F8278E">
        <w:rPr>
          <w:rStyle w:val="apple-converted-space"/>
          <w:sz w:val="24"/>
        </w:rPr>
        <w:t> </w:t>
      </w:r>
      <w:r w:rsidRPr="00F8278E">
        <w:rPr>
          <w:sz w:val="24"/>
        </w:rPr>
        <w:t>2017.12.05).</w:t>
      </w:r>
    </w:p>
    <w:p w14:paraId="26B54F07" w14:textId="509F8E6D" w:rsidR="007965A0" w:rsidRPr="00F8278E" w:rsidRDefault="007965A0" w:rsidP="007965A0">
      <w:pPr>
        <w:pStyle w:val="Akapitzlist"/>
        <w:numPr>
          <w:ilvl w:val="0"/>
          <w:numId w:val="15"/>
        </w:numPr>
        <w:spacing w:after="0" w:line="240" w:lineRule="auto"/>
        <w:ind w:left="357" w:hanging="357"/>
        <w:jc w:val="both"/>
        <w:rPr>
          <w:spacing w:val="0"/>
          <w:kern w:val="0"/>
          <w:sz w:val="24"/>
        </w:rPr>
      </w:pPr>
      <w:r w:rsidRPr="00F8278E">
        <w:rPr>
          <w:sz w:val="24"/>
        </w:rPr>
        <w:t xml:space="preserve">Zamawiający zamieszcza na stronie internetowej www.bip.chodecz.pl: </w:t>
      </w:r>
    </w:p>
    <w:p w14:paraId="3B5C6725" w14:textId="77777777" w:rsidR="007965A0" w:rsidRPr="00F8278E" w:rsidRDefault="007965A0" w:rsidP="007965A0">
      <w:pPr>
        <w:pStyle w:val="Default"/>
        <w:numPr>
          <w:ilvl w:val="0"/>
          <w:numId w:val="21"/>
        </w:numPr>
        <w:rPr>
          <w:rFonts w:ascii="Times New Roman" w:hAnsi="Times New Roman" w:cs="Times New Roman"/>
          <w:color w:val="auto"/>
        </w:rPr>
      </w:pPr>
      <w:r w:rsidRPr="00F8278E">
        <w:rPr>
          <w:rFonts w:ascii="Times New Roman" w:hAnsi="Times New Roman" w:cs="Times New Roman"/>
          <w:color w:val="auto"/>
        </w:rPr>
        <w:t>specyfikację warunków zamówienia - od dnia zamieszczenia ogłoszenia w Biuletynie Zamówień Publicznych,</w:t>
      </w:r>
    </w:p>
    <w:p w14:paraId="5928ECF4" w14:textId="77777777" w:rsidR="007965A0" w:rsidRPr="00F8278E" w:rsidRDefault="007965A0" w:rsidP="007965A0">
      <w:pPr>
        <w:pStyle w:val="Default"/>
        <w:numPr>
          <w:ilvl w:val="0"/>
          <w:numId w:val="21"/>
        </w:numPr>
        <w:rPr>
          <w:rFonts w:ascii="Times New Roman" w:hAnsi="Times New Roman" w:cs="Times New Roman"/>
          <w:color w:val="auto"/>
        </w:rPr>
      </w:pPr>
      <w:r w:rsidRPr="00F8278E">
        <w:rPr>
          <w:rFonts w:ascii="Times New Roman" w:hAnsi="Times New Roman" w:cs="Times New Roman"/>
          <w:color w:val="auto"/>
        </w:rPr>
        <w:t>informację o zmianie treści ogłoszenia o zamówieniu zamieszczonego w Biuletynie Zamówień Publicznych,</w:t>
      </w:r>
    </w:p>
    <w:p w14:paraId="21F3767D" w14:textId="427DA546" w:rsidR="007965A0" w:rsidRPr="00F8278E" w:rsidRDefault="007965A0" w:rsidP="007965A0">
      <w:pPr>
        <w:pStyle w:val="Default"/>
        <w:numPr>
          <w:ilvl w:val="0"/>
          <w:numId w:val="21"/>
        </w:numPr>
        <w:rPr>
          <w:rFonts w:ascii="Times New Roman" w:hAnsi="Times New Roman" w:cs="Times New Roman"/>
          <w:color w:val="auto"/>
        </w:rPr>
      </w:pPr>
      <w:r w:rsidRPr="00F8278E">
        <w:rPr>
          <w:rFonts w:ascii="Times New Roman" w:hAnsi="Times New Roman" w:cs="Times New Roman"/>
          <w:color w:val="auto"/>
        </w:rPr>
        <w:t xml:space="preserve">informację z otwarcia ofert, o której mowa w art. 222 ust. 5 ustawy </w:t>
      </w:r>
      <w:proofErr w:type="spellStart"/>
      <w:r w:rsidRPr="00F8278E">
        <w:rPr>
          <w:rFonts w:ascii="Times New Roman" w:hAnsi="Times New Roman" w:cs="Times New Roman"/>
          <w:color w:val="auto"/>
        </w:rPr>
        <w:t>Pzp</w:t>
      </w:r>
      <w:proofErr w:type="spellEnd"/>
      <w:r w:rsidRPr="00F8278E">
        <w:rPr>
          <w:rFonts w:ascii="Times New Roman" w:hAnsi="Times New Roman" w:cs="Times New Roman"/>
          <w:color w:val="auto"/>
        </w:rPr>
        <w:t xml:space="preserve"> - </w:t>
      </w:r>
      <w:r w:rsidRPr="00F8278E">
        <w:rPr>
          <w:rFonts w:ascii="Times New Roman" w:hAnsi="Times New Roman" w:cs="Times New Roman"/>
          <w:b/>
          <w:color w:val="auto"/>
        </w:rPr>
        <w:t>niezwłocznie po otwarciu ofert,</w:t>
      </w:r>
    </w:p>
    <w:p w14:paraId="0C8A5010" w14:textId="77777777" w:rsidR="007965A0" w:rsidRPr="00F8278E" w:rsidRDefault="007965A0" w:rsidP="007965A0">
      <w:pPr>
        <w:pStyle w:val="Default"/>
        <w:numPr>
          <w:ilvl w:val="0"/>
          <w:numId w:val="21"/>
        </w:numPr>
        <w:rPr>
          <w:rFonts w:ascii="Times New Roman" w:hAnsi="Times New Roman" w:cs="Times New Roman"/>
          <w:color w:val="auto"/>
        </w:rPr>
      </w:pPr>
      <w:r w:rsidRPr="00F8278E">
        <w:rPr>
          <w:rFonts w:ascii="Times New Roman" w:hAnsi="Times New Roman" w:cs="Times New Roman"/>
          <w:color w:val="auto"/>
        </w:rPr>
        <w:t>treść zapytań wraz z wyjaśnieniami do zamieszczonej na stronie SWZ,</w:t>
      </w:r>
    </w:p>
    <w:p w14:paraId="40767A3F" w14:textId="77777777" w:rsidR="007965A0" w:rsidRPr="00F8278E" w:rsidRDefault="007965A0" w:rsidP="007965A0">
      <w:pPr>
        <w:pStyle w:val="Default"/>
        <w:numPr>
          <w:ilvl w:val="0"/>
          <w:numId w:val="21"/>
        </w:numPr>
        <w:rPr>
          <w:rFonts w:ascii="Times New Roman" w:hAnsi="Times New Roman" w:cs="Times New Roman"/>
          <w:color w:val="auto"/>
        </w:rPr>
      </w:pPr>
      <w:r w:rsidRPr="00F8278E">
        <w:rPr>
          <w:rFonts w:ascii="Times New Roman" w:hAnsi="Times New Roman" w:cs="Times New Roman"/>
          <w:color w:val="auto"/>
        </w:rPr>
        <w:t>zmiany dotyczące SWZ,</w:t>
      </w:r>
    </w:p>
    <w:p w14:paraId="67DA4DB4" w14:textId="01C2A139" w:rsidR="003D42AF" w:rsidRPr="00F8278E" w:rsidRDefault="003D42AF" w:rsidP="007965A0">
      <w:pPr>
        <w:pStyle w:val="Default"/>
        <w:numPr>
          <w:ilvl w:val="0"/>
          <w:numId w:val="21"/>
        </w:numPr>
        <w:rPr>
          <w:rFonts w:ascii="Times New Roman" w:hAnsi="Times New Roman" w:cs="Times New Roman"/>
          <w:color w:val="auto"/>
        </w:rPr>
      </w:pPr>
      <w:r w:rsidRPr="00F8278E">
        <w:rPr>
          <w:rFonts w:ascii="Times New Roman" w:hAnsi="Times New Roman" w:cs="Times New Roman"/>
          <w:color w:val="auto"/>
        </w:rPr>
        <w:t>zawiadomienie</w:t>
      </w:r>
      <w:r w:rsidR="001B0F8E" w:rsidRPr="00F8278E">
        <w:rPr>
          <w:rFonts w:ascii="Times New Roman" w:hAnsi="Times New Roman" w:cs="Times New Roman"/>
          <w:color w:val="auto"/>
        </w:rPr>
        <w:t xml:space="preserve"> </w:t>
      </w:r>
      <w:r w:rsidRPr="00F8278E">
        <w:rPr>
          <w:rFonts w:ascii="Times New Roman" w:hAnsi="Times New Roman" w:cs="Times New Roman"/>
          <w:color w:val="auto"/>
        </w:rPr>
        <w:t xml:space="preserve">o wyborze </w:t>
      </w:r>
      <w:r w:rsidR="001B0F8E" w:rsidRPr="00F8278E">
        <w:rPr>
          <w:rFonts w:ascii="Times New Roman" w:hAnsi="Times New Roman" w:cs="Times New Roman"/>
          <w:color w:val="auto"/>
        </w:rPr>
        <w:t>najkorzystniejszej</w:t>
      </w:r>
      <w:r w:rsidRPr="00F8278E">
        <w:rPr>
          <w:rFonts w:ascii="Times New Roman" w:hAnsi="Times New Roman" w:cs="Times New Roman"/>
          <w:color w:val="auto"/>
        </w:rPr>
        <w:t xml:space="preserve"> oferty,</w:t>
      </w:r>
    </w:p>
    <w:p w14:paraId="6152207D" w14:textId="0239EDBF" w:rsidR="007965A0" w:rsidRPr="00F8278E" w:rsidRDefault="001B0F8E" w:rsidP="007965A0">
      <w:pPr>
        <w:pStyle w:val="Default"/>
        <w:numPr>
          <w:ilvl w:val="0"/>
          <w:numId w:val="21"/>
        </w:numPr>
        <w:rPr>
          <w:rFonts w:ascii="Times New Roman" w:hAnsi="Times New Roman" w:cs="Times New Roman"/>
          <w:color w:val="auto"/>
        </w:rPr>
      </w:pPr>
      <w:r w:rsidRPr="00F8278E">
        <w:rPr>
          <w:rFonts w:ascii="Times New Roman" w:hAnsi="Times New Roman" w:cs="Times New Roman"/>
          <w:color w:val="auto"/>
        </w:rPr>
        <w:t xml:space="preserve">ogłoszenie o udzieleniu zamówienia, o którym mowa w art. 309 ust. 1 </w:t>
      </w:r>
      <w:r w:rsidR="007965A0" w:rsidRPr="00F8278E">
        <w:rPr>
          <w:rFonts w:ascii="Times New Roman" w:hAnsi="Times New Roman" w:cs="Times New Roman"/>
          <w:b/>
          <w:color w:val="auto"/>
        </w:rPr>
        <w:t>.</w:t>
      </w:r>
      <w:r w:rsidRPr="00F8278E">
        <w:rPr>
          <w:rFonts w:ascii="Times New Roman" w:hAnsi="Times New Roman" w:cs="Times New Roman"/>
          <w:color w:val="auto"/>
        </w:rPr>
        <w:t xml:space="preserve"> ustawy </w:t>
      </w:r>
      <w:proofErr w:type="spellStart"/>
      <w:r w:rsidRPr="00F8278E">
        <w:rPr>
          <w:rFonts w:ascii="Times New Roman" w:hAnsi="Times New Roman" w:cs="Times New Roman"/>
          <w:color w:val="auto"/>
        </w:rPr>
        <w:t>Pzp</w:t>
      </w:r>
      <w:proofErr w:type="spellEnd"/>
      <w:r w:rsidRPr="00F8278E">
        <w:rPr>
          <w:rFonts w:ascii="Times New Roman" w:hAnsi="Times New Roman" w:cs="Times New Roman"/>
          <w:color w:val="auto"/>
        </w:rPr>
        <w:t>.</w:t>
      </w:r>
    </w:p>
    <w:p w14:paraId="4401F056" w14:textId="67B35040" w:rsidR="000E501B" w:rsidRDefault="000E501B" w:rsidP="000E501B">
      <w:pPr>
        <w:spacing w:after="0" w:line="240" w:lineRule="auto"/>
        <w:jc w:val="both"/>
        <w:rPr>
          <w:spacing w:val="0"/>
          <w:kern w:val="0"/>
          <w:sz w:val="24"/>
        </w:rPr>
      </w:pPr>
    </w:p>
    <w:p w14:paraId="651A84D5" w14:textId="77777777" w:rsidR="00D80D77" w:rsidRPr="00F8278E" w:rsidRDefault="00D80D77" w:rsidP="000E501B">
      <w:pPr>
        <w:spacing w:after="0" w:line="240" w:lineRule="auto"/>
        <w:jc w:val="both"/>
        <w:rPr>
          <w:spacing w:val="0"/>
          <w:kern w:val="0"/>
          <w:sz w:val="24"/>
        </w:rPr>
      </w:pPr>
    </w:p>
    <w:p w14:paraId="01094323" w14:textId="2C1E03C3" w:rsidR="006D6E8C" w:rsidRPr="00F8278E" w:rsidRDefault="00A9496A" w:rsidP="000D22C9">
      <w:pPr>
        <w:pStyle w:val="Akapitzlist"/>
        <w:numPr>
          <w:ilvl w:val="0"/>
          <w:numId w:val="20"/>
        </w:numPr>
        <w:spacing w:after="120" w:line="240" w:lineRule="auto"/>
        <w:contextualSpacing w:val="0"/>
        <w:jc w:val="both"/>
        <w:rPr>
          <w:b/>
          <w:spacing w:val="0"/>
          <w:kern w:val="0"/>
          <w:sz w:val="24"/>
        </w:rPr>
      </w:pPr>
      <w:r w:rsidRPr="00F8278E">
        <w:rPr>
          <w:b/>
          <w:spacing w:val="0"/>
          <w:kern w:val="0"/>
          <w:sz w:val="24"/>
        </w:rPr>
        <w:t xml:space="preserve">WSKAZANIE OSÓB UPRAWNIONYCH DO </w:t>
      </w:r>
      <w:r w:rsidR="00673BC0" w:rsidRPr="00F8278E">
        <w:rPr>
          <w:b/>
          <w:spacing w:val="0"/>
          <w:kern w:val="0"/>
          <w:sz w:val="24"/>
        </w:rPr>
        <w:t>KOMUNIKOWANIA SIĘ Z WYKONAWCAMI</w:t>
      </w:r>
    </w:p>
    <w:p w14:paraId="26CB2073" w14:textId="77777777" w:rsidR="001730EB" w:rsidRPr="00F8278E" w:rsidRDefault="00673BC0" w:rsidP="00395BD7">
      <w:pPr>
        <w:spacing w:after="0" w:line="240" w:lineRule="auto"/>
        <w:jc w:val="both"/>
        <w:rPr>
          <w:spacing w:val="0"/>
          <w:kern w:val="0"/>
          <w:sz w:val="24"/>
        </w:rPr>
      </w:pPr>
      <w:r w:rsidRPr="00F8278E">
        <w:rPr>
          <w:spacing w:val="0"/>
          <w:kern w:val="0"/>
          <w:sz w:val="24"/>
        </w:rPr>
        <w:t>Zamawiający wyznacza następujące osoby do kontaktu z Wykonawcami:</w:t>
      </w:r>
      <w:r w:rsidR="001730EB" w:rsidRPr="00F8278E">
        <w:rPr>
          <w:spacing w:val="0"/>
          <w:kern w:val="0"/>
          <w:sz w:val="24"/>
        </w:rPr>
        <w:t xml:space="preserve">  </w:t>
      </w:r>
    </w:p>
    <w:p w14:paraId="77CC46CF" w14:textId="65E535FA" w:rsidR="00673BC0" w:rsidRPr="00F8278E" w:rsidRDefault="00C60E16" w:rsidP="00395BD7">
      <w:pPr>
        <w:spacing w:after="0" w:line="240" w:lineRule="auto"/>
        <w:jc w:val="both"/>
        <w:rPr>
          <w:b/>
          <w:spacing w:val="0"/>
          <w:kern w:val="0"/>
          <w:sz w:val="24"/>
        </w:rPr>
      </w:pPr>
      <w:r w:rsidRPr="00F8278E">
        <w:rPr>
          <w:b/>
          <w:spacing w:val="0"/>
          <w:kern w:val="0"/>
          <w:sz w:val="24"/>
        </w:rPr>
        <w:t>Agata Drzewiecka</w:t>
      </w:r>
    </w:p>
    <w:p w14:paraId="16830C29" w14:textId="4CC53DC8" w:rsidR="00673BC0" w:rsidRPr="00D80D77" w:rsidRDefault="00A444FC" w:rsidP="00395BD7">
      <w:pPr>
        <w:spacing w:after="0" w:line="240" w:lineRule="auto"/>
        <w:jc w:val="both"/>
        <w:rPr>
          <w:b/>
          <w:spacing w:val="0"/>
          <w:kern w:val="0"/>
          <w:sz w:val="24"/>
        </w:rPr>
      </w:pPr>
      <w:r w:rsidRPr="00D80D77">
        <w:rPr>
          <w:b/>
          <w:spacing w:val="0"/>
          <w:kern w:val="0"/>
          <w:sz w:val="24"/>
        </w:rPr>
        <w:t xml:space="preserve">Adres skrzynki </w:t>
      </w:r>
      <w:proofErr w:type="spellStart"/>
      <w:r w:rsidRPr="00D80D77">
        <w:rPr>
          <w:b/>
          <w:spacing w:val="0"/>
          <w:kern w:val="0"/>
          <w:sz w:val="24"/>
        </w:rPr>
        <w:t>ePUAP</w:t>
      </w:r>
      <w:proofErr w:type="spellEnd"/>
      <w:r w:rsidR="00673BC0" w:rsidRPr="00D80D77">
        <w:rPr>
          <w:b/>
          <w:spacing w:val="0"/>
          <w:kern w:val="0"/>
          <w:sz w:val="24"/>
        </w:rPr>
        <w:t>:</w:t>
      </w:r>
      <w:r w:rsidR="001730EB" w:rsidRPr="00D80D77">
        <w:rPr>
          <w:b/>
          <w:spacing w:val="0"/>
          <w:kern w:val="0"/>
          <w:sz w:val="24"/>
        </w:rPr>
        <w:t xml:space="preserve"> </w:t>
      </w:r>
      <w:proofErr w:type="spellStart"/>
      <w:r w:rsidR="00D80D77" w:rsidRPr="00D80D77">
        <w:rPr>
          <w:b/>
          <w:sz w:val="24"/>
        </w:rPr>
        <w:t>GSWChodecz</w:t>
      </w:r>
      <w:proofErr w:type="spellEnd"/>
      <w:r w:rsidR="00D80D77" w:rsidRPr="00D80D77">
        <w:rPr>
          <w:b/>
          <w:sz w:val="24"/>
        </w:rPr>
        <w:t>/skrytka</w:t>
      </w:r>
    </w:p>
    <w:p w14:paraId="559FFAEB" w14:textId="77777777" w:rsidR="00FC513F" w:rsidRPr="00F8278E" w:rsidRDefault="00FC513F" w:rsidP="00395BD7">
      <w:pPr>
        <w:spacing w:after="120" w:line="240" w:lineRule="auto"/>
        <w:jc w:val="both"/>
        <w:rPr>
          <w:b/>
          <w:spacing w:val="0"/>
          <w:kern w:val="0"/>
          <w:sz w:val="24"/>
        </w:rPr>
      </w:pPr>
    </w:p>
    <w:p w14:paraId="0BC293E0" w14:textId="158BD544" w:rsidR="006D6E8C" w:rsidRPr="00F8278E" w:rsidRDefault="00673BC0" w:rsidP="000D22C9">
      <w:pPr>
        <w:pStyle w:val="Akapitzlist"/>
        <w:numPr>
          <w:ilvl w:val="0"/>
          <w:numId w:val="20"/>
        </w:numPr>
        <w:spacing w:after="120" w:line="240" w:lineRule="auto"/>
        <w:contextualSpacing w:val="0"/>
        <w:jc w:val="both"/>
        <w:rPr>
          <w:b/>
          <w:spacing w:val="0"/>
          <w:kern w:val="0"/>
          <w:sz w:val="24"/>
        </w:rPr>
      </w:pPr>
      <w:r w:rsidRPr="00F8278E">
        <w:rPr>
          <w:b/>
          <w:spacing w:val="0"/>
          <w:kern w:val="0"/>
          <w:sz w:val="24"/>
        </w:rPr>
        <w:t>TERMIN ZWIĄZANIA OFERTĄ</w:t>
      </w:r>
    </w:p>
    <w:p w14:paraId="3607A8FD" w14:textId="391C1296" w:rsidR="00673BC0" w:rsidRPr="003C1474" w:rsidRDefault="00673BC0" w:rsidP="000D22C9">
      <w:pPr>
        <w:pStyle w:val="Akapitzlist"/>
        <w:numPr>
          <w:ilvl w:val="0"/>
          <w:numId w:val="4"/>
        </w:numPr>
        <w:spacing w:after="120" w:line="240" w:lineRule="auto"/>
        <w:ind w:left="357" w:hanging="357"/>
        <w:jc w:val="both"/>
        <w:rPr>
          <w:b/>
          <w:color w:val="000000" w:themeColor="text1"/>
          <w:spacing w:val="0"/>
          <w:kern w:val="0"/>
          <w:sz w:val="24"/>
          <w:u w:val="single"/>
        </w:rPr>
      </w:pPr>
      <w:r w:rsidRPr="003C1474">
        <w:rPr>
          <w:color w:val="000000" w:themeColor="text1"/>
          <w:spacing w:val="0"/>
          <w:kern w:val="0"/>
          <w:sz w:val="24"/>
        </w:rPr>
        <w:t>Wykonawca jest związany ofertą od dnia upływu terminu składania ofert do dnia</w:t>
      </w:r>
      <w:r w:rsidR="009936B6" w:rsidRPr="003C1474">
        <w:rPr>
          <w:color w:val="000000" w:themeColor="text1"/>
          <w:spacing w:val="0"/>
          <w:kern w:val="0"/>
          <w:sz w:val="24"/>
        </w:rPr>
        <w:t xml:space="preserve"> </w:t>
      </w:r>
      <w:r w:rsidR="00684E64" w:rsidRPr="003C1474">
        <w:rPr>
          <w:color w:val="000000" w:themeColor="text1"/>
          <w:spacing w:val="0"/>
          <w:kern w:val="0"/>
          <w:sz w:val="24"/>
        </w:rPr>
        <w:br/>
      </w:r>
      <w:r w:rsidR="00A03A12">
        <w:rPr>
          <w:b/>
          <w:color w:val="000000" w:themeColor="text1"/>
          <w:spacing w:val="0"/>
          <w:kern w:val="0"/>
          <w:sz w:val="24"/>
          <w:u w:val="single"/>
        </w:rPr>
        <w:t>1</w:t>
      </w:r>
      <w:r w:rsidR="0089787A">
        <w:rPr>
          <w:b/>
          <w:color w:val="000000" w:themeColor="text1"/>
          <w:spacing w:val="0"/>
          <w:kern w:val="0"/>
          <w:sz w:val="24"/>
          <w:u w:val="single"/>
        </w:rPr>
        <w:t>7</w:t>
      </w:r>
      <w:r w:rsidR="00A03A12">
        <w:rPr>
          <w:b/>
          <w:color w:val="000000" w:themeColor="text1"/>
          <w:spacing w:val="0"/>
          <w:kern w:val="0"/>
          <w:sz w:val="24"/>
          <w:u w:val="single"/>
        </w:rPr>
        <w:t xml:space="preserve"> lipca 2022</w:t>
      </w:r>
      <w:r w:rsidR="00391EC6" w:rsidRPr="003C1474">
        <w:rPr>
          <w:b/>
          <w:color w:val="000000" w:themeColor="text1"/>
          <w:spacing w:val="0"/>
          <w:kern w:val="0"/>
          <w:sz w:val="24"/>
          <w:u w:val="single"/>
        </w:rPr>
        <w:t xml:space="preserve"> </w:t>
      </w:r>
      <w:r w:rsidRPr="003C1474">
        <w:rPr>
          <w:b/>
          <w:color w:val="000000" w:themeColor="text1"/>
          <w:spacing w:val="0"/>
          <w:kern w:val="0"/>
          <w:sz w:val="24"/>
          <w:u w:val="single"/>
        </w:rPr>
        <w:t>r.</w:t>
      </w:r>
    </w:p>
    <w:p w14:paraId="256BE666" w14:textId="4A4C6A22" w:rsidR="00673BC0" w:rsidRPr="00F8278E" w:rsidRDefault="00673BC0" w:rsidP="000D22C9">
      <w:pPr>
        <w:pStyle w:val="Akapitzlist"/>
        <w:numPr>
          <w:ilvl w:val="0"/>
          <w:numId w:val="4"/>
        </w:numPr>
        <w:spacing w:after="120" w:line="240" w:lineRule="auto"/>
        <w:ind w:left="357" w:hanging="357"/>
        <w:jc w:val="both"/>
        <w:rPr>
          <w:color w:val="FF0000"/>
          <w:spacing w:val="0"/>
          <w:kern w:val="0"/>
          <w:sz w:val="24"/>
        </w:rPr>
      </w:pPr>
      <w:r w:rsidRPr="00F8278E">
        <w:rPr>
          <w:spacing w:val="0"/>
          <w:kern w:val="0"/>
          <w:sz w:val="24"/>
        </w:rPr>
        <w:lastRenderedPageBreak/>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08161F4" w14:textId="705279E5" w:rsidR="00673BC0" w:rsidRPr="00F8278E" w:rsidRDefault="00673BC0" w:rsidP="000D22C9">
      <w:pPr>
        <w:pStyle w:val="Akapitzlist"/>
        <w:numPr>
          <w:ilvl w:val="0"/>
          <w:numId w:val="4"/>
        </w:numPr>
        <w:spacing w:after="0" w:line="240" w:lineRule="auto"/>
        <w:ind w:left="357" w:hanging="357"/>
        <w:contextualSpacing w:val="0"/>
        <w:jc w:val="both"/>
        <w:rPr>
          <w:color w:val="FF0000"/>
          <w:spacing w:val="0"/>
          <w:kern w:val="0"/>
          <w:sz w:val="24"/>
        </w:rPr>
      </w:pPr>
      <w:r w:rsidRPr="00F8278E">
        <w:rPr>
          <w:spacing w:val="0"/>
          <w:kern w:val="0"/>
          <w:sz w:val="24"/>
        </w:rPr>
        <w:t>Przedłużenie terminu związania ofertą, o którym mowa w ust.2, wymaga złożenia przez Wykonawcę pisemnego oświadczenia o wyrażeniu zgody na przedłużenie terminu związania ofertą.</w:t>
      </w:r>
    </w:p>
    <w:p w14:paraId="271B28E0" w14:textId="77777777" w:rsidR="00FC513F" w:rsidRPr="00F8278E" w:rsidRDefault="00FC513F" w:rsidP="00395BD7">
      <w:pPr>
        <w:pStyle w:val="Akapitzlist"/>
        <w:spacing w:after="120" w:line="240" w:lineRule="auto"/>
        <w:ind w:left="357"/>
        <w:contextualSpacing w:val="0"/>
        <w:jc w:val="both"/>
        <w:rPr>
          <w:color w:val="FF0000"/>
          <w:spacing w:val="0"/>
          <w:kern w:val="0"/>
          <w:sz w:val="24"/>
        </w:rPr>
      </w:pPr>
    </w:p>
    <w:p w14:paraId="2C6A23FB" w14:textId="39079138" w:rsidR="006D6E8C" w:rsidRPr="00F8278E" w:rsidRDefault="00A9496A" w:rsidP="000D22C9">
      <w:pPr>
        <w:pStyle w:val="Akapitzlist"/>
        <w:numPr>
          <w:ilvl w:val="0"/>
          <w:numId w:val="20"/>
        </w:numPr>
        <w:spacing w:after="120" w:line="240" w:lineRule="auto"/>
        <w:contextualSpacing w:val="0"/>
        <w:jc w:val="both"/>
        <w:rPr>
          <w:b/>
          <w:spacing w:val="0"/>
          <w:kern w:val="0"/>
          <w:sz w:val="24"/>
        </w:rPr>
      </w:pPr>
      <w:r w:rsidRPr="00F8278E">
        <w:rPr>
          <w:b/>
          <w:spacing w:val="0"/>
          <w:kern w:val="0"/>
          <w:sz w:val="24"/>
        </w:rPr>
        <w:t>OP</w:t>
      </w:r>
      <w:r w:rsidR="0079592E" w:rsidRPr="00F8278E">
        <w:rPr>
          <w:b/>
          <w:spacing w:val="0"/>
          <w:kern w:val="0"/>
          <w:sz w:val="24"/>
        </w:rPr>
        <w:t>IS SPOSOBU PRZYGOTOWANIA OFERTY</w:t>
      </w:r>
    </w:p>
    <w:p w14:paraId="1DE1052D" w14:textId="77777777" w:rsidR="00E97F40" w:rsidRPr="00F8278E" w:rsidRDefault="00E97F40" w:rsidP="00E97F40">
      <w:pPr>
        <w:pStyle w:val="Akapitzlist"/>
        <w:numPr>
          <w:ilvl w:val="0"/>
          <w:numId w:val="5"/>
        </w:numPr>
        <w:autoSpaceDE w:val="0"/>
        <w:autoSpaceDN w:val="0"/>
        <w:adjustRightInd w:val="0"/>
        <w:spacing w:after="0" w:line="240" w:lineRule="auto"/>
        <w:ind w:left="357" w:hanging="357"/>
        <w:contextualSpacing w:val="0"/>
        <w:jc w:val="both"/>
        <w:rPr>
          <w:kern w:val="0"/>
          <w:sz w:val="24"/>
          <w:lang w:eastAsia="en-US"/>
        </w:rPr>
      </w:pPr>
      <w:r w:rsidRPr="00F8278E">
        <w:rPr>
          <w:kern w:val="0"/>
          <w:sz w:val="24"/>
          <w:lang w:eastAsia="en-US"/>
        </w:rPr>
        <w:t xml:space="preserve">Wykonawca składa zaszyfrowaną ofertę za pośrednictwem </w:t>
      </w:r>
      <w:r w:rsidRPr="00F8278E">
        <w:rPr>
          <w:b/>
          <w:kern w:val="0"/>
          <w:sz w:val="24"/>
          <w:lang w:eastAsia="en-US"/>
        </w:rPr>
        <w:t>„Formularza do złożenia, zmiany, wycofania oferty lub wniosku”</w:t>
      </w:r>
      <w:r w:rsidRPr="00F8278E">
        <w:rPr>
          <w:kern w:val="0"/>
          <w:sz w:val="24"/>
          <w:lang w:eastAsia="en-US"/>
        </w:rPr>
        <w:t xml:space="preserve"> dostępnego na </w:t>
      </w:r>
      <w:proofErr w:type="spellStart"/>
      <w:r w:rsidRPr="00F8278E">
        <w:rPr>
          <w:kern w:val="0"/>
          <w:sz w:val="24"/>
          <w:lang w:eastAsia="en-US"/>
        </w:rPr>
        <w:t>ePUAP</w:t>
      </w:r>
      <w:proofErr w:type="spellEnd"/>
      <w:r w:rsidRPr="00F8278E">
        <w:rPr>
          <w:kern w:val="0"/>
          <w:sz w:val="24"/>
          <w:lang w:eastAsia="en-US"/>
        </w:rPr>
        <w:t xml:space="preserve"> i udostępnionego również na </w:t>
      </w:r>
      <w:proofErr w:type="spellStart"/>
      <w:r w:rsidRPr="00F8278E">
        <w:rPr>
          <w:kern w:val="0"/>
          <w:sz w:val="24"/>
          <w:lang w:eastAsia="en-US"/>
        </w:rPr>
        <w:t>miniPortalu</w:t>
      </w:r>
      <w:proofErr w:type="spellEnd"/>
      <w:r w:rsidRPr="00F8278E">
        <w:rPr>
          <w:kern w:val="0"/>
          <w:sz w:val="24"/>
          <w:lang w:eastAsia="en-US"/>
        </w:rPr>
        <w:t xml:space="preserve">. Funkcjonalność do zaszyfrowania oferty przez Wykonawcę jest dostępna dla wykonawców na </w:t>
      </w:r>
      <w:proofErr w:type="spellStart"/>
      <w:r w:rsidRPr="00F8278E">
        <w:rPr>
          <w:kern w:val="0"/>
          <w:sz w:val="24"/>
          <w:lang w:eastAsia="en-US"/>
        </w:rPr>
        <w:t>miniPortalu</w:t>
      </w:r>
      <w:proofErr w:type="spellEnd"/>
      <w:r w:rsidRPr="00F8278E">
        <w:rPr>
          <w:kern w:val="0"/>
          <w:sz w:val="24"/>
          <w:lang w:eastAsia="en-US"/>
        </w:rPr>
        <w:t xml:space="preserve">, w szczegółach danego postępowania. W formularzu oferty Wykonawca zobowiązany jest podać adres skrzynki </w:t>
      </w:r>
      <w:proofErr w:type="spellStart"/>
      <w:r w:rsidRPr="00F8278E">
        <w:rPr>
          <w:kern w:val="0"/>
          <w:sz w:val="24"/>
          <w:lang w:eastAsia="en-US"/>
        </w:rPr>
        <w:t>ePUAP</w:t>
      </w:r>
      <w:proofErr w:type="spellEnd"/>
      <w:r w:rsidRPr="00F8278E">
        <w:rPr>
          <w:kern w:val="0"/>
          <w:sz w:val="24"/>
          <w:lang w:eastAsia="en-US"/>
        </w:rPr>
        <w:t>, na którym prowadzona będzie korespondencja związana z postępowaniem.</w:t>
      </w:r>
    </w:p>
    <w:p w14:paraId="65934521" w14:textId="77777777" w:rsidR="00925C8A" w:rsidRPr="00F8278E" w:rsidRDefault="00E97F40" w:rsidP="00925C8A">
      <w:pPr>
        <w:pStyle w:val="Akapitzlist"/>
        <w:numPr>
          <w:ilvl w:val="0"/>
          <w:numId w:val="5"/>
        </w:numPr>
        <w:autoSpaceDE w:val="0"/>
        <w:autoSpaceDN w:val="0"/>
        <w:adjustRightInd w:val="0"/>
        <w:spacing w:after="0" w:line="240" w:lineRule="auto"/>
        <w:ind w:left="357" w:hanging="357"/>
        <w:contextualSpacing w:val="0"/>
        <w:jc w:val="both"/>
        <w:rPr>
          <w:kern w:val="0"/>
          <w:sz w:val="24"/>
          <w:lang w:eastAsia="en-US"/>
        </w:rPr>
      </w:pPr>
      <w:r w:rsidRPr="00F8278E">
        <w:rPr>
          <w:kern w:val="0"/>
          <w:sz w:val="24"/>
          <w:lang w:eastAsia="en-US"/>
        </w:rPr>
        <w:t xml:space="preserve">Ofertę pod rygorem nieważności, w formie elektronicznej lub w postaci elektronicznej opatrzonej podpisem </w:t>
      </w:r>
      <w:r w:rsidR="00925C8A" w:rsidRPr="00F8278E">
        <w:rPr>
          <w:kern w:val="0"/>
          <w:sz w:val="24"/>
          <w:lang w:eastAsia="en-US"/>
        </w:rPr>
        <w:t xml:space="preserve">kwalifikowanym, </w:t>
      </w:r>
      <w:r w:rsidRPr="00F8278E">
        <w:rPr>
          <w:kern w:val="0"/>
          <w:sz w:val="24"/>
          <w:lang w:eastAsia="en-US"/>
        </w:rPr>
        <w:t>zaufanym lub podpisem osobistym.</w:t>
      </w:r>
    </w:p>
    <w:p w14:paraId="63AEBC67" w14:textId="2C820E98" w:rsidR="00925C8A" w:rsidRPr="00F8278E" w:rsidRDefault="00925C8A" w:rsidP="00925C8A">
      <w:pPr>
        <w:pStyle w:val="Akapitzlist"/>
        <w:numPr>
          <w:ilvl w:val="0"/>
          <w:numId w:val="5"/>
        </w:numPr>
        <w:autoSpaceDE w:val="0"/>
        <w:autoSpaceDN w:val="0"/>
        <w:adjustRightInd w:val="0"/>
        <w:spacing w:after="0" w:line="240" w:lineRule="auto"/>
        <w:ind w:left="357" w:hanging="357"/>
        <w:contextualSpacing w:val="0"/>
        <w:jc w:val="both"/>
        <w:rPr>
          <w:kern w:val="0"/>
          <w:sz w:val="24"/>
          <w:lang w:eastAsia="en-US"/>
        </w:rPr>
      </w:pPr>
      <w:r w:rsidRPr="00F8278E">
        <w:rPr>
          <w:bCs/>
          <w:sz w:val="24"/>
        </w:rPr>
        <w:t xml:space="preserve">W przypadku podpisania dokumentu elektronicznego kwalifikowanym podpisem elektronicznym, podpisem zaufanym lub podpisem osobistym osoba składająca taki podpis musi być umocowana w imieniu wykonawcy zgodnie z obowiązującymi przepisami. </w:t>
      </w:r>
    </w:p>
    <w:p w14:paraId="597FF524" w14:textId="1DCA1A65" w:rsidR="00E97F40" w:rsidRPr="00F8278E" w:rsidRDefault="00E97F40" w:rsidP="00E97F40">
      <w:pPr>
        <w:pStyle w:val="Akapitzlist"/>
        <w:numPr>
          <w:ilvl w:val="0"/>
          <w:numId w:val="5"/>
        </w:numPr>
        <w:autoSpaceDE w:val="0"/>
        <w:autoSpaceDN w:val="0"/>
        <w:adjustRightInd w:val="0"/>
        <w:spacing w:after="0" w:line="240" w:lineRule="auto"/>
        <w:ind w:left="357" w:hanging="357"/>
        <w:contextualSpacing w:val="0"/>
        <w:jc w:val="both"/>
        <w:rPr>
          <w:kern w:val="0"/>
          <w:sz w:val="24"/>
          <w:lang w:eastAsia="en-US"/>
        </w:rPr>
      </w:pPr>
      <w:r w:rsidRPr="00F8278E">
        <w:rPr>
          <w:kern w:val="0"/>
          <w:sz w:val="24"/>
          <w:lang w:eastAsia="en-US"/>
        </w:rPr>
        <w:t>Sposób złożenia oferty, w tym zaszyfrowania oferty opisany został w „Instrukcji użytkownika”, dostępnej na stronie: https://miniportal.uzp.gov.pl/.</w:t>
      </w:r>
    </w:p>
    <w:p w14:paraId="725AE1E4" w14:textId="24E0A754" w:rsidR="0079592E" w:rsidRPr="00F8278E" w:rsidRDefault="0079592E" w:rsidP="000D22C9">
      <w:pPr>
        <w:pStyle w:val="Akapitzlist"/>
        <w:numPr>
          <w:ilvl w:val="0"/>
          <w:numId w:val="5"/>
        </w:numPr>
        <w:spacing w:after="0" w:line="240" w:lineRule="auto"/>
        <w:ind w:left="357" w:hanging="357"/>
        <w:contextualSpacing w:val="0"/>
        <w:jc w:val="both"/>
        <w:rPr>
          <w:spacing w:val="0"/>
          <w:kern w:val="0"/>
          <w:sz w:val="24"/>
        </w:rPr>
      </w:pPr>
      <w:r w:rsidRPr="00F8278E">
        <w:rPr>
          <w:b/>
          <w:spacing w:val="0"/>
          <w:kern w:val="0"/>
          <w:sz w:val="24"/>
        </w:rPr>
        <w:t>Oferta musi być sporządzona</w:t>
      </w:r>
      <w:r w:rsidRPr="00F8278E">
        <w:rPr>
          <w:spacing w:val="0"/>
          <w:kern w:val="0"/>
          <w:sz w:val="24"/>
        </w:rPr>
        <w:t xml:space="preserve"> w języku polskim, </w:t>
      </w:r>
      <w:r w:rsidRPr="00F8278E">
        <w:rPr>
          <w:b/>
          <w:spacing w:val="0"/>
          <w:kern w:val="0"/>
          <w:sz w:val="24"/>
        </w:rPr>
        <w:t>w postaci elektronicznej</w:t>
      </w:r>
      <w:r w:rsidRPr="00F8278E">
        <w:rPr>
          <w:spacing w:val="0"/>
          <w:kern w:val="0"/>
          <w:sz w:val="24"/>
        </w:rPr>
        <w:t xml:space="preserve"> w formacie danych: .pdf, .</w:t>
      </w:r>
      <w:proofErr w:type="spellStart"/>
      <w:r w:rsidRPr="00F8278E">
        <w:rPr>
          <w:spacing w:val="0"/>
          <w:kern w:val="0"/>
          <w:sz w:val="24"/>
        </w:rPr>
        <w:t>doc</w:t>
      </w:r>
      <w:proofErr w:type="spellEnd"/>
      <w:r w:rsidRPr="00F8278E">
        <w:rPr>
          <w:spacing w:val="0"/>
          <w:kern w:val="0"/>
          <w:sz w:val="24"/>
        </w:rPr>
        <w:t>, .</w:t>
      </w:r>
      <w:proofErr w:type="spellStart"/>
      <w:r w:rsidRPr="00F8278E">
        <w:rPr>
          <w:spacing w:val="0"/>
          <w:kern w:val="0"/>
          <w:sz w:val="24"/>
        </w:rPr>
        <w:t>docx</w:t>
      </w:r>
      <w:proofErr w:type="spellEnd"/>
      <w:r w:rsidRPr="00F8278E">
        <w:rPr>
          <w:spacing w:val="0"/>
          <w:kern w:val="0"/>
          <w:sz w:val="24"/>
        </w:rPr>
        <w:t>, .rtf,</w:t>
      </w:r>
      <w:r w:rsidR="00BE0C40" w:rsidRPr="00F8278E">
        <w:rPr>
          <w:spacing w:val="0"/>
          <w:kern w:val="0"/>
          <w:sz w:val="24"/>
        </w:rPr>
        <w:t xml:space="preserve"> </w:t>
      </w:r>
      <w:r w:rsidRPr="00F8278E">
        <w:rPr>
          <w:spacing w:val="0"/>
          <w:kern w:val="0"/>
          <w:sz w:val="24"/>
        </w:rPr>
        <w:t>.</w:t>
      </w:r>
      <w:proofErr w:type="spellStart"/>
      <w:r w:rsidRPr="00F8278E">
        <w:rPr>
          <w:spacing w:val="0"/>
          <w:kern w:val="0"/>
          <w:sz w:val="24"/>
        </w:rPr>
        <w:t>odti</w:t>
      </w:r>
      <w:proofErr w:type="spellEnd"/>
      <w:r w:rsidRPr="00F8278E">
        <w:rPr>
          <w:spacing w:val="0"/>
          <w:kern w:val="0"/>
          <w:sz w:val="24"/>
        </w:rPr>
        <w:t xml:space="preserve"> </w:t>
      </w:r>
      <w:r w:rsidRPr="00F8278E">
        <w:rPr>
          <w:b/>
          <w:spacing w:val="0"/>
          <w:kern w:val="0"/>
          <w:sz w:val="24"/>
        </w:rPr>
        <w:t>opatrzona kwalifikowanym podpisem elektronicznym, podpisem zaufanym lub podpisem osobistym.</w:t>
      </w:r>
    </w:p>
    <w:p w14:paraId="65975E06" w14:textId="77777777" w:rsidR="00925C8A" w:rsidRPr="00F8278E" w:rsidRDefault="0079592E" w:rsidP="00925C8A">
      <w:pPr>
        <w:pStyle w:val="Akapitzlist"/>
        <w:numPr>
          <w:ilvl w:val="0"/>
          <w:numId w:val="5"/>
        </w:numPr>
        <w:spacing w:after="0" w:line="240" w:lineRule="auto"/>
        <w:ind w:left="357" w:hanging="357"/>
        <w:contextualSpacing w:val="0"/>
        <w:jc w:val="both"/>
        <w:rPr>
          <w:spacing w:val="0"/>
          <w:kern w:val="0"/>
          <w:sz w:val="24"/>
        </w:rPr>
      </w:pPr>
      <w:r w:rsidRPr="00F8278E">
        <w:rPr>
          <w:spacing w:val="0"/>
          <w:kern w:val="0"/>
          <w:sz w:val="24"/>
        </w:rPr>
        <w:t>Jeżeli na ofertę składa się kilka dokumentów, Wykonawca powinien stworzyć folder, do którego przeniesie wszystkie dokumenty oferty podpisane kwalifikowanym podpisem elektronicznym, podpisem z</w:t>
      </w:r>
      <w:r w:rsidR="00170BDE" w:rsidRPr="00F8278E">
        <w:rPr>
          <w:spacing w:val="0"/>
          <w:kern w:val="0"/>
          <w:sz w:val="24"/>
        </w:rPr>
        <w:t xml:space="preserve">aufanym lub podpisem osobistym </w:t>
      </w:r>
      <w:r w:rsidR="00170BDE" w:rsidRPr="00F8278E">
        <w:rPr>
          <w:i/>
          <w:spacing w:val="0"/>
          <w:kern w:val="0"/>
          <w:sz w:val="24"/>
        </w:rPr>
        <w:t>(zamawiający rekomenduje podpisanie jednym rodzajem podpisu).</w:t>
      </w:r>
      <w:r w:rsidR="00170BDE" w:rsidRPr="00F8278E">
        <w:rPr>
          <w:spacing w:val="0"/>
          <w:kern w:val="0"/>
          <w:sz w:val="24"/>
        </w:rPr>
        <w:t xml:space="preserve"> </w:t>
      </w:r>
      <w:r w:rsidRPr="00F8278E">
        <w:rPr>
          <w:spacing w:val="0"/>
          <w:kern w:val="0"/>
          <w:sz w:val="24"/>
        </w:rPr>
        <w:t>Następnie z tego folderu Wykonawca zrobi folder .zip (bez nadawania mu haseł i bez szyfrowania). W kolejnym kroku za pośrednictwem Aplikacji do szyfrowania Wykonawca zaszyfruje folder zawierający dokumenty składające się na ofertę.</w:t>
      </w:r>
    </w:p>
    <w:p w14:paraId="2FFCF0B1" w14:textId="0937FA6A" w:rsidR="00925C8A" w:rsidRPr="00F8278E" w:rsidRDefault="00925C8A" w:rsidP="00925C8A">
      <w:pPr>
        <w:pStyle w:val="Akapitzlist"/>
        <w:numPr>
          <w:ilvl w:val="0"/>
          <w:numId w:val="5"/>
        </w:numPr>
        <w:spacing w:after="0" w:line="240" w:lineRule="auto"/>
        <w:ind w:left="357" w:hanging="357"/>
        <w:contextualSpacing w:val="0"/>
        <w:jc w:val="both"/>
        <w:rPr>
          <w:spacing w:val="0"/>
          <w:kern w:val="0"/>
          <w:sz w:val="24"/>
        </w:rPr>
      </w:pPr>
      <w:r w:rsidRPr="00F8278E">
        <w:rPr>
          <w:bCs/>
          <w:sz w:val="24"/>
        </w:rPr>
        <w:t xml:space="preserve">Dokumenty lub oświadczenia, wykonawca składa w oryginale lub kopii poświadczonej za zgodność z oryginałem w formie elektronicznej, w postaci elektronicznej opatrzonej podpisem zaufanym lub podpisem osobistym. </w:t>
      </w:r>
      <w:r w:rsidRPr="00F8278E">
        <w:rPr>
          <w:sz w:val="24"/>
        </w:rPr>
        <w:t xml:space="preserve">Jeżeli oryginał dokumentu lub oświadczenia, o których mowa powyżej nie zostały sporządzone w postaci dokumentu elektronicznego, wykonawca może sporządzić i przekazać elektroniczną kopię posiadanego dokumentu lub oświadczenia. W przypadku przekazywania przez wykonawcę elektronicznej kopii dokumentu lub oświadczenia, opatrzenie jej kwalifikowanym podpisem elektronicznym, podpisem zaufanym lub podpisem osobistym przez wykonawcę jest równoznaczne z poświadczeniem elektronicznej kopii dokumentu lub oświadczenia za zgodność z oryginałem. </w:t>
      </w:r>
    </w:p>
    <w:p w14:paraId="32EA6BBC" w14:textId="1DB2F1E6" w:rsidR="0079592E" w:rsidRPr="00F8278E" w:rsidRDefault="0079592E" w:rsidP="000D22C9">
      <w:pPr>
        <w:pStyle w:val="Akapitzlist"/>
        <w:numPr>
          <w:ilvl w:val="0"/>
          <w:numId w:val="5"/>
        </w:numPr>
        <w:spacing w:after="0" w:line="240" w:lineRule="auto"/>
        <w:ind w:left="357" w:hanging="357"/>
        <w:contextualSpacing w:val="0"/>
        <w:jc w:val="both"/>
        <w:rPr>
          <w:spacing w:val="0"/>
          <w:kern w:val="0"/>
          <w:sz w:val="24"/>
        </w:rPr>
      </w:pPr>
      <w:r w:rsidRPr="00F8278E">
        <w:rPr>
          <w:spacing w:val="0"/>
          <w:kern w:val="0"/>
          <w:sz w:val="24"/>
        </w:rPr>
        <w:t>Wszelkie informacje stanowiące tajemnicę przedsiębiorstwa w rozumieniu ustawy z dnia 16 kwietnia 1993 r. o zwalczaniu nieuczciwej konkurencji (Dz. U. z 20</w:t>
      </w:r>
      <w:r w:rsidR="008F0666" w:rsidRPr="00F8278E">
        <w:rPr>
          <w:spacing w:val="0"/>
          <w:kern w:val="0"/>
          <w:sz w:val="24"/>
        </w:rPr>
        <w:t>20 r. poz. 1913</w:t>
      </w:r>
      <w:r w:rsidRPr="00F8278E">
        <w:rPr>
          <w:spacing w:val="0"/>
          <w:kern w:val="0"/>
          <w:sz w:val="24"/>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w:t>
      </w:r>
      <w:r w:rsidRPr="00F8278E">
        <w:rPr>
          <w:spacing w:val="0"/>
          <w:kern w:val="0"/>
          <w:sz w:val="24"/>
        </w:rPr>
        <w:lastRenderedPageBreak/>
        <w:t xml:space="preserve">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F8278E">
        <w:rPr>
          <w:spacing w:val="0"/>
          <w:kern w:val="0"/>
          <w:sz w:val="24"/>
        </w:rPr>
        <w:t>pzp</w:t>
      </w:r>
      <w:proofErr w:type="spellEnd"/>
      <w:r w:rsidRPr="00F8278E">
        <w:rPr>
          <w:spacing w:val="0"/>
          <w:kern w:val="0"/>
          <w:sz w:val="24"/>
        </w:rPr>
        <w:t xml:space="preserve">. </w:t>
      </w:r>
    </w:p>
    <w:p w14:paraId="4AFB0DC2" w14:textId="7476F0DB" w:rsidR="008F0666" w:rsidRPr="00F8278E" w:rsidRDefault="0079592E" w:rsidP="000D22C9">
      <w:pPr>
        <w:pStyle w:val="Akapitzlist"/>
        <w:numPr>
          <w:ilvl w:val="0"/>
          <w:numId w:val="5"/>
        </w:numPr>
        <w:spacing w:after="0" w:line="240" w:lineRule="auto"/>
        <w:ind w:left="357" w:hanging="357"/>
        <w:contextualSpacing w:val="0"/>
        <w:jc w:val="both"/>
        <w:rPr>
          <w:spacing w:val="0"/>
          <w:kern w:val="0"/>
          <w:sz w:val="24"/>
        </w:rPr>
      </w:pPr>
      <w:r w:rsidRPr="00F8278E">
        <w:rPr>
          <w:b/>
          <w:spacing w:val="0"/>
          <w:kern w:val="0"/>
          <w:sz w:val="24"/>
        </w:rPr>
        <w:t>Do oferty należy dołączyć</w:t>
      </w:r>
      <w:r w:rsidR="0003435F" w:rsidRPr="00F8278E">
        <w:rPr>
          <w:b/>
          <w:spacing w:val="0"/>
          <w:kern w:val="0"/>
          <w:sz w:val="24"/>
        </w:rPr>
        <w:t xml:space="preserve"> obowiązkowo </w:t>
      </w:r>
      <w:r w:rsidRPr="00F8278E">
        <w:rPr>
          <w:b/>
          <w:spacing w:val="0"/>
          <w:kern w:val="0"/>
          <w:sz w:val="24"/>
        </w:rPr>
        <w:t>oświadczenie o niepodleganiu wykluczeniu</w:t>
      </w:r>
      <w:r w:rsidRPr="00F8278E">
        <w:rPr>
          <w:spacing w:val="0"/>
          <w:kern w:val="0"/>
          <w:sz w:val="24"/>
        </w:rPr>
        <w:t xml:space="preserve"> </w:t>
      </w:r>
      <w:r w:rsidR="00F16D71" w:rsidRPr="00F8278E">
        <w:rPr>
          <w:kern w:val="0"/>
          <w:sz w:val="24"/>
          <w:lang w:eastAsia="en-US"/>
        </w:rPr>
        <w:t>w formie elektronicznej lub w postaci elektronicznej opatrzonej podpisem</w:t>
      </w:r>
      <w:r w:rsidR="00F16D71" w:rsidRPr="00F8278E">
        <w:rPr>
          <w:spacing w:val="0"/>
          <w:kern w:val="0"/>
          <w:sz w:val="24"/>
        </w:rPr>
        <w:t xml:space="preserve"> </w:t>
      </w:r>
      <w:r w:rsidR="00F16D71" w:rsidRPr="00F8278E">
        <w:rPr>
          <w:kern w:val="0"/>
          <w:sz w:val="24"/>
          <w:lang w:eastAsia="en-US"/>
        </w:rPr>
        <w:t>zaufanym lub podpisem osobistym, a następnie zaszyfrować wraz z plikami</w:t>
      </w:r>
      <w:r w:rsidR="00F16D71" w:rsidRPr="00F8278E">
        <w:rPr>
          <w:spacing w:val="0"/>
          <w:kern w:val="0"/>
          <w:sz w:val="24"/>
        </w:rPr>
        <w:t xml:space="preserve"> </w:t>
      </w:r>
      <w:r w:rsidR="00F16D71" w:rsidRPr="00F8278E">
        <w:rPr>
          <w:kern w:val="0"/>
          <w:sz w:val="24"/>
          <w:lang w:eastAsia="en-US"/>
        </w:rPr>
        <w:t>stanowiącymi ofertę</w:t>
      </w:r>
      <w:r w:rsidRPr="00F8278E">
        <w:rPr>
          <w:spacing w:val="0"/>
          <w:kern w:val="0"/>
          <w:sz w:val="24"/>
        </w:rPr>
        <w:t>, a następnie wraz z plikami stanowiącymi ofertę skompresować do jednego pliku archiwum (ZIP).</w:t>
      </w:r>
    </w:p>
    <w:p w14:paraId="2A45BD32" w14:textId="08A46DE1" w:rsidR="0079592E" w:rsidRPr="00F8278E" w:rsidRDefault="0079592E" w:rsidP="000D22C9">
      <w:pPr>
        <w:pStyle w:val="Akapitzlist"/>
        <w:numPr>
          <w:ilvl w:val="0"/>
          <w:numId w:val="5"/>
        </w:numPr>
        <w:spacing w:after="0" w:line="240" w:lineRule="auto"/>
        <w:ind w:left="357" w:hanging="357"/>
        <w:contextualSpacing w:val="0"/>
        <w:jc w:val="both"/>
        <w:rPr>
          <w:spacing w:val="0"/>
          <w:kern w:val="0"/>
          <w:sz w:val="24"/>
        </w:rPr>
      </w:pPr>
      <w:r w:rsidRPr="00F8278E">
        <w:rPr>
          <w:spacing w:val="0"/>
          <w:kern w:val="0"/>
          <w:sz w:val="24"/>
        </w:rPr>
        <w:t xml:space="preserve">Do przygotowania oferty zaleca się wykorzystanie </w:t>
      </w:r>
      <w:r w:rsidRPr="00F8278E">
        <w:rPr>
          <w:b/>
          <w:spacing w:val="0"/>
          <w:kern w:val="0"/>
          <w:sz w:val="24"/>
        </w:rPr>
        <w:t>Formularza Oferty, którego wzór stanowi Załącznik nr 2 do SWZ.</w:t>
      </w:r>
      <w:r w:rsidRPr="00F8278E">
        <w:rPr>
          <w:spacing w:val="0"/>
          <w:kern w:val="0"/>
          <w:sz w:val="24"/>
        </w:rPr>
        <w:t xml:space="preserve"> W przypadku, gdy Wykonawca nie korzysta z przygotowanego przez Zamawiającego wzoru, w treści oferty należy zamieścić wszystkie informacje wymagane w Formularzu Ofertowym.</w:t>
      </w:r>
    </w:p>
    <w:p w14:paraId="6533F240" w14:textId="77777777" w:rsidR="0079592E" w:rsidRPr="00F8278E" w:rsidRDefault="0079592E" w:rsidP="000D22C9">
      <w:pPr>
        <w:pStyle w:val="Akapitzlist"/>
        <w:numPr>
          <w:ilvl w:val="0"/>
          <w:numId w:val="5"/>
        </w:numPr>
        <w:spacing w:after="0" w:line="240" w:lineRule="auto"/>
        <w:ind w:left="357" w:hanging="357"/>
        <w:contextualSpacing w:val="0"/>
        <w:jc w:val="both"/>
        <w:rPr>
          <w:spacing w:val="0"/>
          <w:kern w:val="0"/>
          <w:sz w:val="24"/>
        </w:rPr>
      </w:pPr>
      <w:r w:rsidRPr="00F8278E">
        <w:rPr>
          <w:spacing w:val="0"/>
          <w:kern w:val="0"/>
          <w:sz w:val="24"/>
        </w:rPr>
        <w:t xml:space="preserve">Do oferty należy dołączyć: </w:t>
      </w:r>
    </w:p>
    <w:p w14:paraId="1E3170E9" w14:textId="1FC6E440" w:rsidR="0079592E" w:rsidRPr="00F8278E" w:rsidRDefault="0079592E" w:rsidP="00381DFD">
      <w:pPr>
        <w:pStyle w:val="Akapitzlist"/>
        <w:numPr>
          <w:ilvl w:val="1"/>
          <w:numId w:val="5"/>
        </w:numPr>
        <w:spacing w:after="0" w:line="240" w:lineRule="auto"/>
        <w:jc w:val="both"/>
        <w:rPr>
          <w:spacing w:val="0"/>
          <w:kern w:val="0"/>
          <w:sz w:val="24"/>
        </w:rPr>
      </w:pPr>
      <w:r w:rsidRPr="00F8278E">
        <w:rPr>
          <w:spacing w:val="0"/>
          <w:kern w:val="0"/>
          <w:sz w:val="24"/>
        </w:rPr>
        <w:t>Pełnomocnictwo upoważniające do złożenia oferty, o ile ofertę składa pełnomocnik;</w:t>
      </w:r>
    </w:p>
    <w:p w14:paraId="4A1B51D5" w14:textId="71090EC7" w:rsidR="0079592E" w:rsidRPr="00F8278E" w:rsidRDefault="0079592E" w:rsidP="000D22C9">
      <w:pPr>
        <w:pStyle w:val="Akapitzlist"/>
        <w:numPr>
          <w:ilvl w:val="1"/>
          <w:numId w:val="5"/>
        </w:numPr>
        <w:spacing w:after="0" w:line="240" w:lineRule="auto"/>
        <w:contextualSpacing w:val="0"/>
        <w:jc w:val="both"/>
        <w:rPr>
          <w:spacing w:val="0"/>
          <w:kern w:val="0"/>
          <w:sz w:val="24"/>
        </w:rPr>
      </w:pPr>
      <w:r w:rsidRPr="00F8278E">
        <w:rPr>
          <w:spacing w:val="0"/>
          <w:kern w:val="0"/>
          <w:sz w:val="24"/>
        </w:rPr>
        <w:t>Pełnomocnictwo dla pełnomocnika do reprezentowania w postępowaniu Wykonawców wspólnie ubiegających się o udzielenie zamówienia -</w:t>
      </w:r>
      <w:r w:rsidR="003157D6" w:rsidRPr="00F8278E">
        <w:rPr>
          <w:spacing w:val="0"/>
          <w:kern w:val="0"/>
          <w:sz w:val="24"/>
        </w:rPr>
        <w:t xml:space="preserve"> </w:t>
      </w:r>
      <w:r w:rsidRPr="00F8278E">
        <w:rPr>
          <w:spacing w:val="0"/>
          <w:kern w:val="0"/>
          <w:sz w:val="24"/>
        </w:rPr>
        <w:t>dotyczy ofert składanych przez Wykonawców wspólnie ubiegających się o udzielenie zamówienia;</w:t>
      </w:r>
    </w:p>
    <w:p w14:paraId="13F2C0E2" w14:textId="22459E71" w:rsidR="0079592E" w:rsidRPr="00F8278E" w:rsidRDefault="0079592E" w:rsidP="000D22C9">
      <w:pPr>
        <w:pStyle w:val="Akapitzlist"/>
        <w:numPr>
          <w:ilvl w:val="1"/>
          <w:numId w:val="5"/>
        </w:numPr>
        <w:spacing w:after="0" w:line="240" w:lineRule="auto"/>
        <w:contextualSpacing w:val="0"/>
        <w:jc w:val="both"/>
        <w:rPr>
          <w:b/>
          <w:spacing w:val="0"/>
          <w:kern w:val="0"/>
          <w:sz w:val="24"/>
        </w:rPr>
      </w:pPr>
      <w:r w:rsidRPr="00F8278E">
        <w:rPr>
          <w:spacing w:val="0"/>
          <w:kern w:val="0"/>
          <w:sz w:val="24"/>
        </w:rPr>
        <w:t>Oświadczenie Wykonawcy o niepodleganiu wykluczeniu z postępowania</w:t>
      </w:r>
      <w:r w:rsidR="00381DFD" w:rsidRPr="00F8278E">
        <w:rPr>
          <w:spacing w:val="0"/>
          <w:kern w:val="0"/>
          <w:sz w:val="24"/>
        </w:rPr>
        <w:t xml:space="preserve"> </w:t>
      </w:r>
      <w:r w:rsidRPr="00F8278E">
        <w:rPr>
          <w:spacing w:val="0"/>
          <w:kern w:val="0"/>
          <w:sz w:val="24"/>
        </w:rPr>
        <w:t>-</w:t>
      </w:r>
      <w:r w:rsidR="00381DFD" w:rsidRPr="00F8278E">
        <w:rPr>
          <w:spacing w:val="0"/>
          <w:kern w:val="0"/>
          <w:sz w:val="24"/>
        </w:rPr>
        <w:t xml:space="preserve"> </w:t>
      </w:r>
      <w:r w:rsidRPr="00F8278E">
        <w:rPr>
          <w:spacing w:val="0"/>
          <w:kern w:val="0"/>
          <w:sz w:val="24"/>
        </w:rPr>
        <w:t xml:space="preserve">wzór oświadczenia o niepodleganiu wykluczeniu stanowi </w:t>
      </w:r>
      <w:r w:rsidRPr="00F8278E">
        <w:rPr>
          <w:b/>
          <w:spacing w:val="0"/>
          <w:kern w:val="0"/>
          <w:sz w:val="24"/>
        </w:rPr>
        <w:t>Załącznik nr 3 do SWZ.</w:t>
      </w:r>
      <w:r w:rsidRPr="00F8278E">
        <w:rPr>
          <w:spacing w:val="0"/>
          <w:kern w:val="0"/>
          <w:sz w:val="24"/>
        </w:rPr>
        <w:t xml:space="preserve"> </w:t>
      </w:r>
      <w:r w:rsidRPr="00F8278E">
        <w:rPr>
          <w:b/>
          <w:spacing w:val="0"/>
          <w:kern w:val="0"/>
          <w:sz w:val="24"/>
        </w:rPr>
        <w:t>W przypadku wspólnego ubiegania się o zamówienie przez Wykonawców, oświadczenie o niepoleganiu wykluczeniu składa każdy z</w:t>
      </w:r>
      <w:r w:rsidR="00764E82" w:rsidRPr="00F8278E">
        <w:rPr>
          <w:b/>
          <w:spacing w:val="0"/>
          <w:kern w:val="0"/>
          <w:sz w:val="24"/>
        </w:rPr>
        <w:t xml:space="preserve"> Wykonawców.</w:t>
      </w:r>
    </w:p>
    <w:p w14:paraId="6BE45A7C" w14:textId="77777777" w:rsidR="0079592E" w:rsidRPr="00F8278E" w:rsidRDefault="0079592E" w:rsidP="000D22C9">
      <w:pPr>
        <w:pStyle w:val="Akapitzlist"/>
        <w:numPr>
          <w:ilvl w:val="0"/>
          <w:numId w:val="6"/>
        </w:numPr>
        <w:spacing w:after="0" w:line="240" w:lineRule="auto"/>
        <w:ind w:left="357" w:hanging="357"/>
        <w:jc w:val="both"/>
        <w:rPr>
          <w:spacing w:val="0"/>
          <w:kern w:val="0"/>
          <w:sz w:val="24"/>
        </w:rPr>
      </w:pPr>
      <w:r w:rsidRPr="00F8278E">
        <w:rPr>
          <w:spacing w:val="0"/>
          <w:kern w:val="0"/>
          <w:sz w:val="24"/>
        </w:rPr>
        <w:t>Oferta oraz oświadczenie o niepodleganiu wykluczeniu muszą być złożone w oryginale.</w:t>
      </w:r>
    </w:p>
    <w:p w14:paraId="05B2C737" w14:textId="40EA2A25" w:rsidR="004B1AC8" w:rsidRPr="00F8278E" w:rsidRDefault="0079592E" w:rsidP="000D22C9">
      <w:pPr>
        <w:pStyle w:val="Akapitzlist"/>
        <w:numPr>
          <w:ilvl w:val="0"/>
          <w:numId w:val="6"/>
        </w:numPr>
        <w:spacing w:after="0" w:line="240" w:lineRule="auto"/>
        <w:ind w:left="357" w:hanging="357"/>
        <w:contextualSpacing w:val="0"/>
        <w:jc w:val="both"/>
        <w:rPr>
          <w:spacing w:val="0"/>
          <w:kern w:val="0"/>
          <w:sz w:val="24"/>
        </w:rPr>
      </w:pPr>
      <w:r w:rsidRPr="00F8278E">
        <w:rPr>
          <w:spacing w:val="0"/>
          <w:kern w:val="0"/>
          <w:sz w:val="24"/>
        </w:rPr>
        <w:t>Zamawiający zaleca ponumerowanie stron oferty.</w:t>
      </w:r>
    </w:p>
    <w:p w14:paraId="725F92F9" w14:textId="13264BCA" w:rsidR="00FC513F" w:rsidRPr="00F8278E" w:rsidRDefault="00FC513F" w:rsidP="00395BD7">
      <w:pPr>
        <w:spacing w:after="0" w:line="240" w:lineRule="auto"/>
        <w:jc w:val="both"/>
        <w:rPr>
          <w:spacing w:val="0"/>
          <w:kern w:val="0"/>
          <w:sz w:val="24"/>
        </w:rPr>
      </w:pPr>
    </w:p>
    <w:p w14:paraId="3F36530F" w14:textId="77777777" w:rsidR="00FC513F" w:rsidRPr="00F8278E" w:rsidRDefault="00FC513F" w:rsidP="00395BD7">
      <w:pPr>
        <w:spacing w:after="0" w:line="240" w:lineRule="auto"/>
        <w:jc w:val="both"/>
        <w:rPr>
          <w:spacing w:val="0"/>
          <w:kern w:val="0"/>
          <w:sz w:val="24"/>
        </w:rPr>
      </w:pPr>
    </w:p>
    <w:p w14:paraId="5533F26F" w14:textId="3349C48B" w:rsidR="006D6E8C" w:rsidRPr="00F8278E" w:rsidRDefault="00A9496A" w:rsidP="000D22C9">
      <w:pPr>
        <w:pStyle w:val="Akapitzlist"/>
        <w:numPr>
          <w:ilvl w:val="0"/>
          <w:numId w:val="20"/>
        </w:numPr>
        <w:spacing w:after="120" w:line="240" w:lineRule="auto"/>
        <w:contextualSpacing w:val="0"/>
        <w:jc w:val="both"/>
        <w:rPr>
          <w:b/>
          <w:spacing w:val="0"/>
          <w:kern w:val="0"/>
          <w:sz w:val="24"/>
        </w:rPr>
      </w:pPr>
      <w:r w:rsidRPr="00F8278E">
        <w:rPr>
          <w:b/>
          <w:spacing w:val="0"/>
          <w:kern w:val="0"/>
          <w:sz w:val="24"/>
        </w:rPr>
        <w:t>SPO</w:t>
      </w:r>
      <w:r w:rsidR="003157D6" w:rsidRPr="00F8278E">
        <w:rPr>
          <w:b/>
          <w:spacing w:val="0"/>
          <w:kern w:val="0"/>
          <w:sz w:val="24"/>
        </w:rPr>
        <w:t>SÓB ORAZ TERMIN SKŁADANIA OFERT</w:t>
      </w:r>
    </w:p>
    <w:p w14:paraId="500A5DF1" w14:textId="34E0675C" w:rsidR="00F57519" w:rsidRPr="00F8278E" w:rsidRDefault="00F57519" w:rsidP="000D22C9">
      <w:pPr>
        <w:pStyle w:val="Akapitzlist"/>
        <w:numPr>
          <w:ilvl w:val="0"/>
          <w:numId w:val="7"/>
        </w:numPr>
        <w:spacing w:after="120" w:line="240" w:lineRule="auto"/>
        <w:ind w:left="357" w:hanging="357"/>
        <w:jc w:val="both"/>
        <w:rPr>
          <w:b/>
          <w:color w:val="FF0000"/>
          <w:spacing w:val="0"/>
          <w:kern w:val="0"/>
          <w:sz w:val="24"/>
          <w:u w:val="single"/>
        </w:rPr>
      </w:pPr>
      <w:r w:rsidRPr="00F8278E">
        <w:rPr>
          <w:spacing w:val="0"/>
          <w:kern w:val="0"/>
          <w:sz w:val="24"/>
        </w:rPr>
        <w:t>Ofertę wraz z wymaganymi za</w:t>
      </w:r>
      <w:r w:rsidRPr="003C1474">
        <w:rPr>
          <w:spacing w:val="0"/>
          <w:kern w:val="0"/>
          <w:sz w:val="24"/>
        </w:rPr>
        <w:t xml:space="preserve">łącznikami należy złożyć w terminie </w:t>
      </w:r>
      <w:r w:rsidRPr="003C1474">
        <w:rPr>
          <w:spacing w:val="0"/>
          <w:kern w:val="0"/>
          <w:sz w:val="24"/>
          <w:u w:val="single"/>
        </w:rPr>
        <w:t xml:space="preserve">do dnia </w:t>
      </w:r>
      <w:r w:rsidR="00A03A12">
        <w:rPr>
          <w:b/>
          <w:spacing w:val="0"/>
          <w:kern w:val="0"/>
          <w:sz w:val="24"/>
          <w:u w:val="single"/>
        </w:rPr>
        <w:t>1</w:t>
      </w:r>
      <w:r w:rsidR="0089787A">
        <w:rPr>
          <w:b/>
          <w:spacing w:val="0"/>
          <w:kern w:val="0"/>
          <w:sz w:val="24"/>
          <w:u w:val="single"/>
        </w:rPr>
        <w:t>7</w:t>
      </w:r>
      <w:r w:rsidR="00A03A12">
        <w:rPr>
          <w:b/>
          <w:spacing w:val="0"/>
          <w:kern w:val="0"/>
          <w:sz w:val="24"/>
          <w:u w:val="single"/>
        </w:rPr>
        <w:t xml:space="preserve"> czerwca 2022</w:t>
      </w:r>
      <w:r w:rsidR="009936B6" w:rsidRPr="003C1474">
        <w:rPr>
          <w:b/>
          <w:spacing w:val="0"/>
          <w:kern w:val="0"/>
          <w:sz w:val="24"/>
          <w:u w:val="single"/>
        </w:rPr>
        <w:t xml:space="preserve"> r.</w:t>
      </w:r>
      <w:r w:rsidRPr="003C1474">
        <w:rPr>
          <w:b/>
          <w:spacing w:val="0"/>
          <w:kern w:val="0"/>
          <w:sz w:val="24"/>
          <w:u w:val="single"/>
        </w:rPr>
        <w:t xml:space="preserve">, do godz. </w:t>
      </w:r>
      <w:r w:rsidR="009936B6" w:rsidRPr="003C1474">
        <w:rPr>
          <w:b/>
          <w:spacing w:val="0"/>
          <w:kern w:val="0"/>
          <w:sz w:val="24"/>
          <w:u w:val="single"/>
        </w:rPr>
        <w:t>10:00.</w:t>
      </w:r>
      <w:r w:rsidRPr="00F8278E">
        <w:rPr>
          <w:b/>
          <w:spacing w:val="0"/>
          <w:kern w:val="0"/>
          <w:sz w:val="24"/>
          <w:u w:val="single"/>
        </w:rPr>
        <w:t xml:space="preserve"> </w:t>
      </w:r>
    </w:p>
    <w:p w14:paraId="2961D8F4" w14:textId="5EC1174C" w:rsidR="003157D6" w:rsidRPr="003C1474" w:rsidRDefault="003157D6" w:rsidP="005A387E">
      <w:pPr>
        <w:pStyle w:val="Akapitzlist"/>
        <w:numPr>
          <w:ilvl w:val="0"/>
          <w:numId w:val="7"/>
        </w:numPr>
        <w:spacing w:after="120" w:line="240" w:lineRule="auto"/>
        <w:ind w:left="357" w:hanging="357"/>
        <w:jc w:val="both"/>
        <w:rPr>
          <w:spacing w:val="0"/>
          <w:kern w:val="0"/>
          <w:sz w:val="24"/>
        </w:rPr>
      </w:pPr>
      <w:r w:rsidRPr="003C1474">
        <w:rPr>
          <w:b/>
          <w:spacing w:val="0"/>
          <w:kern w:val="0"/>
          <w:sz w:val="24"/>
        </w:rPr>
        <w:t>Wykonawca składa ofertę za pośrednictwem Formularza do złożenia lub wycof</w:t>
      </w:r>
      <w:r w:rsidR="007A07D3" w:rsidRPr="003C1474">
        <w:rPr>
          <w:b/>
          <w:spacing w:val="0"/>
          <w:kern w:val="0"/>
          <w:sz w:val="24"/>
        </w:rPr>
        <w:t>ania oferty dostępnego na</w:t>
      </w:r>
      <w:r w:rsidR="007A07D3" w:rsidRPr="003C1474">
        <w:rPr>
          <w:spacing w:val="0"/>
          <w:kern w:val="0"/>
          <w:sz w:val="24"/>
        </w:rPr>
        <w:t xml:space="preserve"> </w:t>
      </w:r>
      <w:r w:rsidR="003C1474" w:rsidRPr="003C1474">
        <w:rPr>
          <w:bCs/>
          <w:kern w:val="0"/>
          <w:sz w:val="24"/>
          <w:lang w:eastAsia="en-US"/>
        </w:rPr>
        <w:t xml:space="preserve">e-PUAP: </w:t>
      </w:r>
      <w:r w:rsidR="003C1474" w:rsidRPr="003C1474">
        <w:rPr>
          <w:sz w:val="24"/>
        </w:rPr>
        <w:t>/</w:t>
      </w:r>
      <w:proofErr w:type="spellStart"/>
      <w:r w:rsidR="003C1474" w:rsidRPr="003C1474">
        <w:rPr>
          <w:b/>
          <w:sz w:val="24"/>
        </w:rPr>
        <w:t>UMiGChodecz</w:t>
      </w:r>
      <w:proofErr w:type="spellEnd"/>
      <w:r w:rsidR="003C1474" w:rsidRPr="003C1474">
        <w:rPr>
          <w:b/>
          <w:sz w:val="24"/>
        </w:rPr>
        <w:t>/skrytka</w:t>
      </w:r>
      <w:r w:rsidR="003C1474" w:rsidRPr="003C1474">
        <w:rPr>
          <w:b/>
          <w:kern w:val="0"/>
          <w:sz w:val="24"/>
          <w:lang w:eastAsia="en-US"/>
        </w:rPr>
        <w:t xml:space="preserve"> </w:t>
      </w:r>
      <w:r w:rsidRPr="003C1474">
        <w:rPr>
          <w:b/>
          <w:spacing w:val="0"/>
          <w:kern w:val="0"/>
          <w:sz w:val="24"/>
        </w:rPr>
        <w:t>i udostęp</w:t>
      </w:r>
      <w:r w:rsidR="008713FF" w:rsidRPr="003C1474">
        <w:rPr>
          <w:b/>
          <w:spacing w:val="0"/>
          <w:kern w:val="0"/>
          <w:sz w:val="24"/>
        </w:rPr>
        <w:t xml:space="preserve">nionego również na </w:t>
      </w:r>
      <w:proofErr w:type="spellStart"/>
      <w:r w:rsidR="008713FF" w:rsidRPr="003C1474">
        <w:rPr>
          <w:b/>
          <w:spacing w:val="0"/>
          <w:kern w:val="0"/>
          <w:sz w:val="24"/>
        </w:rPr>
        <w:t>miniPortalu</w:t>
      </w:r>
      <w:proofErr w:type="spellEnd"/>
      <w:r w:rsidR="008713FF" w:rsidRPr="003C1474">
        <w:rPr>
          <w:b/>
          <w:spacing w:val="0"/>
          <w:kern w:val="0"/>
          <w:sz w:val="24"/>
        </w:rPr>
        <w:t>.</w:t>
      </w:r>
      <w:r w:rsidR="008713FF" w:rsidRPr="003C1474">
        <w:rPr>
          <w:spacing w:val="0"/>
          <w:kern w:val="0"/>
          <w:sz w:val="24"/>
        </w:rPr>
        <w:t xml:space="preserve"> </w:t>
      </w:r>
      <w:r w:rsidRPr="003C1474">
        <w:rPr>
          <w:spacing w:val="0"/>
          <w:kern w:val="0"/>
          <w:sz w:val="24"/>
        </w:rPr>
        <w:t xml:space="preserve">Sposób złożenia oferty opisany został w Instrukcji użytkownika dostępnej na </w:t>
      </w:r>
      <w:proofErr w:type="spellStart"/>
      <w:r w:rsidRPr="003C1474">
        <w:rPr>
          <w:spacing w:val="0"/>
          <w:kern w:val="0"/>
          <w:sz w:val="24"/>
        </w:rPr>
        <w:t>miniPortalu</w:t>
      </w:r>
      <w:proofErr w:type="spellEnd"/>
      <w:r w:rsidRPr="003C1474">
        <w:rPr>
          <w:spacing w:val="0"/>
          <w:kern w:val="0"/>
          <w:sz w:val="24"/>
        </w:rPr>
        <w:t>.</w:t>
      </w:r>
    </w:p>
    <w:p w14:paraId="34EB7E14" w14:textId="326AFDB6" w:rsidR="00F57519" w:rsidRPr="00F8278E" w:rsidRDefault="00F57519" w:rsidP="000D22C9">
      <w:pPr>
        <w:pStyle w:val="Akapitzlist"/>
        <w:numPr>
          <w:ilvl w:val="0"/>
          <w:numId w:val="7"/>
        </w:numPr>
        <w:spacing w:after="120" w:line="240" w:lineRule="auto"/>
        <w:ind w:left="357" w:hanging="357"/>
        <w:jc w:val="both"/>
        <w:rPr>
          <w:spacing w:val="0"/>
          <w:kern w:val="0"/>
          <w:sz w:val="24"/>
        </w:rPr>
      </w:pPr>
      <w:r w:rsidRPr="00F8278E">
        <w:rPr>
          <w:kern w:val="0"/>
          <w:sz w:val="24"/>
          <w:lang w:eastAsia="en-US"/>
        </w:rPr>
        <w:t>Ofertę składa się, pod rygorem nieważności, w formie elektronicznej lub w postaci elektronicznej opatrzonej podpisem zaufanym lub podpisem osobistym.</w:t>
      </w:r>
    </w:p>
    <w:p w14:paraId="710E91B8" w14:textId="77777777" w:rsidR="003157D6" w:rsidRPr="00F8278E" w:rsidRDefault="003157D6" w:rsidP="000D22C9">
      <w:pPr>
        <w:pStyle w:val="Akapitzlist"/>
        <w:numPr>
          <w:ilvl w:val="0"/>
          <w:numId w:val="7"/>
        </w:numPr>
        <w:spacing w:after="120" w:line="240" w:lineRule="auto"/>
        <w:ind w:left="357" w:hanging="357"/>
        <w:jc w:val="both"/>
        <w:rPr>
          <w:spacing w:val="0"/>
          <w:kern w:val="0"/>
          <w:sz w:val="24"/>
        </w:rPr>
      </w:pPr>
      <w:r w:rsidRPr="00F8278E">
        <w:rPr>
          <w:spacing w:val="0"/>
          <w:kern w:val="0"/>
          <w:sz w:val="24"/>
        </w:rPr>
        <w:t>Wykonawca może złożyć tylko jedną ofertę.</w:t>
      </w:r>
    </w:p>
    <w:p w14:paraId="3489CCCD" w14:textId="77777777" w:rsidR="0003435F" w:rsidRPr="00F8278E" w:rsidRDefault="0003435F" w:rsidP="0003435F">
      <w:pPr>
        <w:pStyle w:val="Akapitzlist"/>
        <w:numPr>
          <w:ilvl w:val="0"/>
          <w:numId w:val="7"/>
        </w:numPr>
        <w:spacing w:after="120" w:line="240" w:lineRule="auto"/>
        <w:ind w:left="357" w:hanging="357"/>
        <w:jc w:val="both"/>
        <w:rPr>
          <w:spacing w:val="0"/>
          <w:kern w:val="0"/>
          <w:sz w:val="24"/>
        </w:rPr>
      </w:pPr>
      <w:r w:rsidRPr="00F8278E">
        <w:rPr>
          <w:kern w:val="0"/>
          <w:sz w:val="24"/>
          <w:lang w:eastAsia="en-US"/>
        </w:rPr>
        <w:t>Oferta może być złożona tylko do upływu terminu składania ofert.</w:t>
      </w:r>
    </w:p>
    <w:p w14:paraId="4A580B1C" w14:textId="77777777" w:rsidR="00F57519" w:rsidRPr="00F8278E" w:rsidRDefault="003157D6" w:rsidP="000D22C9">
      <w:pPr>
        <w:pStyle w:val="Akapitzlist"/>
        <w:numPr>
          <w:ilvl w:val="0"/>
          <w:numId w:val="7"/>
        </w:numPr>
        <w:spacing w:after="120" w:line="240" w:lineRule="auto"/>
        <w:ind w:left="357" w:hanging="357"/>
        <w:jc w:val="both"/>
        <w:rPr>
          <w:spacing w:val="0"/>
          <w:kern w:val="0"/>
          <w:sz w:val="24"/>
        </w:rPr>
      </w:pPr>
      <w:r w:rsidRPr="00F8278E">
        <w:rPr>
          <w:spacing w:val="0"/>
          <w:kern w:val="0"/>
          <w:sz w:val="24"/>
        </w:rPr>
        <w:t>Zamawiający odrzuci ofertę złożoną po terminie składania ofert.</w:t>
      </w:r>
    </w:p>
    <w:p w14:paraId="6B84A70E" w14:textId="77777777" w:rsidR="00F57519" w:rsidRPr="00F8278E" w:rsidRDefault="00F16D71" w:rsidP="000D22C9">
      <w:pPr>
        <w:pStyle w:val="Akapitzlist"/>
        <w:numPr>
          <w:ilvl w:val="0"/>
          <w:numId w:val="7"/>
        </w:numPr>
        <w:spacing w:after="120" w:line="240" w:lineRule="auto"/>
        <w:ind w:left="357" w:hanging="357"/>
        <w:jc w:val="both"/>
        <w:rPr>
          <w:spacing w:val="0"/>
          <w:kern w:val="0"/>
          <w:sz w:val="24"/>
        </w:rPr>
      </w:pPr>
      <w:r w:rsidRPr="00F8278E">
        <w:rPr>
          <w:kern w:val="0"/>
          <w:sz w:val="24"/>
          <w:lang w:eastAsia="en-US"/>
        </w:rPr>
        <w:t>Ofertę należy sporządzić w języku polskim.</w:t>
      </w:r>
    </w:p>
    <w:p w14:paraId="035ADA2A" w14:textId="77777777" w:rsidR="0003435F" w:rsidRPr="00F8278E" w:rsidRDefault="003157D6" w:rsidP="0003435F">
      <w:pPr>
        <w:pStyle w:val="Akapitzlist"/>
        <w:numPr>
          <w:ilvl w:val="0"/>
          <w:numId w:val="7"/>
        </w:numPr>
        <w:spacing w:after="120" w:line="240" w:lineRule="auto"/>
        <w:ind w:left="357" w:hanging="357"/>
        <w:jc w:val="both"/>
        <w:rPr>
          <w:spacing w:val="0"/>
          <w:kern w:val="0"/>
          <w:sz w:val="24"/>
        </w:rPr>
      </w:pPr>
      <w:r w:rsidRPr="00F8278E">
        <w:rPr>
          <w:spacing w:val="0"/>
          <w:kern w:val="0"/>
          <w:sz w:val="24"/>
        </w:rPr>
        <w:t xml:space="preserve">Wykonawca po przesłaniu oferty za pomocą Formularza do złożenia lub wycofania oferty na „ekranie sukcesu” otrzyma numer oferty generowany przez </w:t>
      </w:r>
      <w:proofErr w:type="spellStart"/>
      <w:r w:rsidRPr="00F8278E">
        <w:rPr>
          <w:spacing w:val="0"/>
          <w:kern w:val="0"/>
          <w:sz w:val="24"/>
        </w:rPr>
        <w:t>ePUAP</w:t>
      </w:r>
      <w:proofErr w:type="spellEnd"/>
      <w:r w:rsidRPr="00F8278E">
        <w:rPr>
          <w:spacing w:val="0"/>
          <w:kern w:val="0"/>
          <w:sz w:val="24"/>
        </w:rPr>
        <w:t>. Ten numer należy zapisać i zachować. Będzie on potrzebny w razie ewentualnego wycofania oferty.</w:t>
      </w:r>
    </w:p>
    <w:p w14:paraId="23F38CB2" w14:textId="77777777" w:rsidR="0003435F" w:rsidRPr="00F8278E" w:rsidRDefault="0003435F" w:rsidP="0003435F">
      <w:pPr>
        <w:pStyle w:val="Akapitzlist"/>
        <w:numPr>
          <w:ilvl w:val="0"/>
          <w:numId w:val="7"/>
        </w:numPr>
        <w:spacing w:after="120" w:line="240" w:lineRule="auto"/>
        <w:ind w:left="357" w:hanging="357"/>
        <w:jc w:val="both"/>
        <w:rPr>
          <w:spacing w:val="0"/>
          <w:kern w:val="0"/>
          <w:sz w:val="24"/>
        </w:rPr>
      </w:pPr>
      <w:r w:rsidRPr="00F8278E">
        <w:rPr>
          <w:kern w:val="0"/>
          <w:sz w:val="24"/>
          <w:lang w:eastAsia="en-US"/>
        </w:rPr>
        <w:t xml:space="preserve">Wykonawca może przed upływem terminu do składania ofert wycofać ofertę za pośrednictwem „Formularza do złożenia, zmiany, wycofania oferty lub wniosku” dostępnego na </w:t>
      </w:r>
      <w:proofErr w:type="spellStart"/>
      <w:r w:rsidRPr="00F8278E">
        <w:rPr>
          <w:kern w:val="0"/>
          <w:sz w:val="24"/>
          <w:lang w:eastAsia="en-US"/>
        </w:rPr>
        <w:t>ePUAP</w:t>
      </w:r>
      <w:proofErr w:type="spellEnd"/>
      <w:r w:rsidRPr="00F8278E">
        <w:rPr>
          <w:kern w:val="0"/>
          <w:sz w:val="24"/>
          <w:lang w:eastAsia="en-US"/>
        </w:rPr>
        <w:t xml:space="preserve"> i udostępnionego również na </w:t>
      </w:r>
      <w:proofErr w:type="spellStart"/>
      <w:r w:rsidRPr="00F8278E">
        <w:rPr>
          <w:kern w:val="0"/>
          <w:sz w:val="24"/>
          <w:lang w:eastAsia="en-US"/>
        </w:rPr>
        <w:t>miniPortalu</w:t>
      </w:r>
      <w:proofErr w:type="spellEnd"/>
      <w:r w:rsidRPr="00F8278E">
        <w:rPr>
          <w:kern w:val="0"/>
          <w:sz w:val="24"/>
          <w:lang w:eastAsia="en-US"/>
        </w:rPr>
        <w:t xml:space="preserve">. Sposób wycofania oferty został opisany w „Instrukcji użytkownika” dostępnej na </w:t>
      </w:r>
      <w:proofErr w:type="spellStart"/>
      <w:r w:rsidRPr="00F8278E">
        <w:rPr>
          <w:kern w:val="0"/>
          <w:sz w:val="24"/>
          <w:lang w:eastAsia="en-US"/>
        </w:rPr>
        <w:t>miniPortalu</w:t>
      </w:r>
      <w:proofErr w:type="spellEnd"/>
    </w:p>
    <w:p w14:paraId="16DAB970" w14:textId="034EA8D9" w:rsidR="0003435F" w:rsidRPr="00F8278E" w:rsidRDefault="0003435F" w:rsidP="0003435F">
      <w:pPr>
        <w:pStyle w:val="Akapitzlist"/>
        <w:numPr>
          <w:ilvl w:val="0"/>
          <w:numId w:val="7"/>
        </w:numPr>
        <w:spacing w:after="120" w:line="240" w:lineRule="auto"/>
        <w:ind w:left="357" w:hanging="357"/>
        <w:jc w:val="both"/>
        <w:rPr>
          <w:spacing w:val="0"/>
          <w:kern w:val="0"/>
          <w:sz w:val="24"/>
        </w:rPr>
      </w:pPr>
      <w:r w:rsidRPr="00F8278E">
        <w:rPr>
          <w:kern w:val="0"/>
          <w:sz w:val="24"/>
          <w:lang w:eastAsia="en-US"/>
        </w:rPr>
        <w:t>Wykonawca po upływie terminu do składania ofert nie może skutecznie dokonać zmiany ani wycofać złożonej oferty.</w:t>
      </w:r>
    </w:p>
    <w:p w14:paraId="7BB04879" w14:textId="77777777" w:rsidR="00F8278E" w:rsidRPr="00F8278E" w:rsidRDefault="00F8278E" w:rsidP="00F8278E">
      <w:pPr>
        <w:spacing w:after="120" w:line="240" w:lineRule="auto"/>
        <w:jc w:val="both"/>
        <w:rPr>
          <w:spacing w:val="0"/>
          <w:kern w:val="0"/>
          <w:sz w:val="24"/>
        </w:rPr>
      </w:pPr>
    </w:p>
    <w:p w14:paraId="69F050C7" w14:textId="1536CC0F" w:rsidR="002873A4" w:rsidRPr="00F8278E" w:rsidRDefault="003157D6" w:rsidP="000D22C9">
      <w:pPr>
        <w:pStyle w:val="Akapitzlist"/>
        <w:numPr>
          <w:ilvl w:val="0"/>
          <w:numId w:val="20"/>
        </w:numPr>
        <w:spacing w:after="120" w:line="240" w:lineRule="auto"/>
        <w:contextualSpacing w:val="0"/>
        <w:jc w:val="both"/>
        <w:rPr>
          <w:b/>
          <w:spacing w:val="0"/>
          <w:kern w:val="0"/>
          <w:sz w:val="24"/>
        </w:rPr>
      </w:pPr>
      <w:r w:rsidRPr="00F8278E">
        <w:rPr>
          <w:b/>
          <w:spacing w:val="0"/>
          <w:kern w:val="0"/>
          <w:sz w:val="24"/>
        </w:rPr>
        <w:t>TERMIN OTWARCIA OFERT</w:t>
      </w:r>
    </w:p>
    <w:p w14:paraId="66E41A98" w14:textId="715FEFF1" w:rsidR="003157D6" w:rsidRPr="003C1474" w:rsidRDefault="003157D6" w:rsidP="000D22C9">
      <w:pPr>
        <w:pStyle w:val="Akapitzlist"/>
        <w:numPr>
          <w:ilvl w:val="0"/>
          <w:numId w:val="8"/>
        </w:numPr>
        <w:spacing w:after="120" w:line="240" w:lineRule="auto"/>
        <w:ind w:left="357" w:hanging="357"/>
        <w:jc w:val="both"/>
        <w:rPr>
          <w:spacing w:val="0"/>
          <w:kern w:val="0"/>
          <w:sz w:val="24"/>
        </w:rPr>
      </w:pPr>
      <w:r w:rsidRPr="003C1474">
        <w:rPr>
          <w:spacing w:val="0"/>
          <w:kern w:val="0"/>
          <w:sz w:val="24"/>
        </w:rPr>
        <w:t xml:space="preserve">Otwarcie ofert nastąpi w dniu </w:t>
      </w:r>
      <w:r w:rsidR="00A03A12">
        <w:rPr>
          <w:b/>
          <w:spacing w:val="0"/>
          <w:kern w:val="0"/>
          <w:sz w:val="24"/>
          <w:u w:val="single"/>
        </w:rPr>
        <w:t>1</w:t>
      </w:r>
      <w:r w:rsidR="0089787A">
        <w:rPr>
          <w:b/>
          <w:spacing w:val="0"/>
          <w:kern w:val="0"/>
          <w:sz w:val="24"/>
          <w:u w:val="single"/>
        </w:rPr>
        <w:t>7</w:t>
      </w:r>
      <w:r w:rsidR="00A03A12">
        <w:rPr>
          <w:b/>
          <w:spacing w:val="0"/>
          <w:kern w:val="0"/>
          <w:sz w:val="24"/>
          <w:u w:val="single"/>
        </w:rPr>
        <w:t xml:space="preserve"> czerwca 2022</w:t>
      </w:r>
      <w:r w:rsidR="009936B6" w:rsidRPr="003C1474">
        <w:rPr>
          <w:b/>
          <w:spacing w:val="0"/>
          <w:kern w:val="0"/>
          <w:sz w:val="24"/>
          <w:u w:val="single"/>
        </w:rPr>
        <w:t xml:space="preserve"> r.</w:t>
      </w:r>
      <w:r w:rsidRPr="003C1474">
        <w:rPr>
          <w:spacing w:val="0"/>
          <w:kern w:val="0"/>
          <w:sz w:val="24"/>
          <w:u w:val="single"/>
        </w:rPr>
        <w:t xml:space="preserve"> </w:t>
      </w:r>
      <w:r w:rsidRPr="003C1474">
        <w:rPr>
          <w:b/>
          <w:spacing w:val="0"/>
          <w:kern w:val="0"/>
          <w:sz w:val="24"/>
          <w:u w:val="single"/>
        </w:rPr>
        <w:t xml:space="preserve">o godzinie </w:t>
      </w:r>
      <w:r w:rsidR="009936B6" w:rsidRPr="003C1474">
        <w:rPr>
          <w:b/>
          <w:spacing w:val="0"/>
          <w:kern w:val="0"/>
          <w:sz w:val="24"/>
          <w:u w:val="single"/>
        </w:rPr>
        <w:t>1</w:t>
      </w:r>
      <w:r w:rsidR="00A03A12">
        <w:rPr>
          <w:b/>
          <w:spacing w:val="0"/>
          <w:kern w:val="0"/>
          <w:sz w:val="24"/>
          <w:u w:val="single"/>
        </w:rPr>
        <w:t>0</w:t>
      </w:r>
      <w:r w:rsidR="009936B6" w:rsidRPr="003C1474">
        <w:rPr>
          <w:b/>
          <w:spacing w:val="0"/>
          <w:kern w:val="0"/>
          <w:sz w:val="24"/>
          <w:u w:val="single"/>
        </w:rPr>
        <w:t>:</w:t>
      </w:r>
      <w:r w:rsidR="00A03A12">
        <w:rPr>
          <w:b/>
          <w:spacing w:val="0"/>
          <w:kern w:val="0"/>
          <w:sz w:val="24"/>
          <w:u w:val="single"/>
        </w:rPr>
        <w:t>3</w:t>
      </w:r>
      <w:r w:rsidR="009936B6" w:rsidRPr="003C1474">
        <w:rPr>
          <w:b/>
          <w:spacing w:val="0"/>
          <w:kern w:val="0"/>
          <w:sz w:val="24"/>
          <w:u w:val="single"/>
        </w:rPr>
        <w:t>0</w:t>
      </w:r>
    </w:p>
    <w:p w14:paraId="4EEF57AB" w14:textId="77777777" w:rsidR="003157D6" w:rsidRPr="00F8278E" w:rsidRDefault="003157D6" w:rsidP="000D22C9">
      <w:pPr>
        <w:pStyle w:val="Akapitzlist"/>
        <w:numPr>
          <w:ilvl w:val="0"/>
          <w:numId w:val="8"/>
        </w:numPr>
        <w:spacing w:after="120" w:line="240" w:lineRule="auto"/>
        <w:ind w:left="357" w:hanging="357"/>
        <w:jc w:val="both"/>
        <w:rPr>
          <w:spacing w:val="0"/>
          <w:kern w:val="0"/>
          <w:sz w:val="24"/>
        </w:rPr>
      </w:pPr>
      <w:r w:rsidRPr="00F8278E">
        <w:rPr>
          <w:spacing w:val="0"/>
          <w:kern w:val="0"/>
          <w:sz w:val="24"/>
        </w:rPr>
        <w:t>Otwarcie ofert jest niejawne.</w:t>
      </w:r>
    </w:p>
    <w:p w14:paraId="40EB7C57" w14:textId="0F3F234D" w:rsidR="00391EC6" w:rsidRPr="00F8278E" w:rsidRDefault="00391EC6" w:rsidP="000D22C9">
      <w:pPr>
        <w:pStyle w:val="Akapitzlist"/>
        <w:numPr>
          <w:ilvl w:val="0"/>
          <w:numId w:val="8"/>
        </w:numPr>
        <w:spacing w:after="120" w:line="240" w:lineRule="auto"/>
        <w:ind w:left="357" w:hanging="357"/>
        <w:jc w:val="both"/>
        <w:rPr>
          <w:spacing w:val="0"/>
          <w:kern w:val="0"/>
          <w:sz w:val="24"/>
        </w:rPr>
      </w:pPr>
      <w:r w:rsidRPr="00F8278E">
        <w:rPr>
          <w:kern w:val="0"/>
          <w:sz w:val="24"/>
          <w:lang w:eastAsia="en-US"/>
        </w:rPr>
        <w:t xml:space="preserve">Otwarcie ofert następuje poprzez użycie mechanizmu do odszyfrowania ofert dostępnego po zalogowaniu w zakładce Deszyfrowanie na </w:t>
      </w:r>
      <w:proofErr w:type="spellStart"/>
      <w:r w:rsidRPr="00F8278E">
        <w:rPr>
          <w:kern w:val="0"/>
          <w:sz w:val="24"/>
          <w:lang w:eastAsia="en-US"/>
        </w:rPr>
        <w:t>miniPortalu</w:t>
      </w:r>
      <w:proofErr w:type="spellEnd"/>
      <w:r w:rsidRPr="00F8278E">
        <w:rPr>
          <w:kern w:val="0"/>
          <w:sz w:val="24"/>
          <w:lang w:eastAsia="en-US"/>
        </w:rPr>
        <w:t xml:space="preserve"> i następuje poprzez wskazanie pliku do odszyfrowania.</w:t>
      </w:r>
    </w:p>
    <w:p w14:paraId="0A2E8D16" w14:textId="0B07BE76" w:rsidR="003157D6" w:rsidRPr="00F8278E" w:rsidRDefault="003157D6" w:rsidP="000D22C9">
      <w:pPr>
        <w:pStyle w:val="Akapitzlist"/>
        <w:numPr>
          <w:ilvl w:val="0"/>
          <w:numId w:val="8"/>
        </w:numPr>
        <w:spacing w:after="120" w:line="240" w:lineRule="auto"/>
        <w:ind w:left="357" w:hanging="357"/>
        <w:jc w:val="both"/>
        <w:rPr>
          <w:spacing w:val="0"/>
          <w:kern w:val="0"/>
          <w:sz w:val="24"/>
        </w:rPr>
      </w:pPr>
      <w:r w:rsidRPr="00F8278E">
        <w:rPr>
          <w:spacing w:val="0"/>
          <w:kern w:val="0"/>
          <w:sz w:val="24"/>
        </w:rPr>
        <w:t>Zamawiający</w:t>
      </w:r>
      <w:r w:rsidR="00381DFD" w:rsidRPr="00F8278E">
        <w:rPr>
          <w:spacing w:val="0"/>
          <w:kern w:val="0"/>
          <w:sz w:val="24"/>
        </w:rPr>
        <w:t xml:space="preserve"> po upływie terminu składania ofert lecz nie później niż </w:t>
      </w:r>
      <w:r w:rsidRPr="00F8278E">
        <w:rPr>
          <w:spacing w:val="0"/>
          <w:kern w:val="0"/>
          <w:sz w:val="24"/>
        </w:rPr>
        <w:t xml:space="preserve">przed </w:t>
      </w:r>
      <w:r w:rsidR="00381DFD" w:rsidRPr="00F8278E">
        <w:rPr>
          <w:spacing w:val="0"/>
          <w:kern w:val="0"/>
          <w:sz w:val="24"/>
        </w:rPr>
        <w:t xml:space="preserve">ustalonym terminem </w:t>
      </w:r>
      <w:r w:rsidRPr="00F8278E">
        <w:rPr>
          <w:spacing w:val="0"/>
          <w:kern w:val="0"/>
          <w:sz w:val="24"/>
        </w:rPr>
        <w:t>otwarciem ofert, udostępnia na stronie internetowej prowadzonego post</w:t>
      </w:r>
      <w:r w:rsidR="00381DFD" w:rsidRPr="00F8278E">
        <w:rPr>
          <w:spacing w:val="0"/>
          <w:kern w:val="0"/>
          <w:sz w:val="24"/>
        </w:rPr>
        <w:t>ę</w:t>
      </w:r>
      <w:r w:rsidRPr="00F8278E">
        <w:rPr>
          <w:spacing w:val="0"/>
          <w:kern w:val="0"/>
          <w:sz w:val="24"/>
        </w:rPr>
        <w:t>powania informację o kwocie, jaką zamierza przeznaczyć na sfinansowanie zamówienia.</w:t>
      </w:r>
    </w:p>
    <w:p w14:paraId="30F8C8F2" w14:textId="77777777" w:rsidR="003157D6" w:rsidRPr="00F8278E" w:rsidRDefault="003157D6" w:rsidP="000D22C9">
      <w:pPr>
        <w:pStyle w:val="Akapitzlist"/>
        <w:numPr>
          <w:ilvl w:val="0"/>
          <w:numId w:val="8"/>
        </w:numPr>
        <w:spacing w:after="120" w:line="240" w:lineRule="auto"/>
        <w:ind w:left="357" w:hanging="357"/>
        <w:jc w:val="both"/>
        <w:rPr>
          <w:spacing w:val="0"/>
          <w:kern w:val="0"/>
          <w:sz w:val="24"/>
        </w:rPr>
      </w:pPr>
      <w:r w:rsidRPr="00F8278E">
        <w:rPr>
          <w:spacing w:val="0"/>
          <w:kern w:val="0"/>
          <w:sz w:val="24"/>
        </w:rPr>
        <w:t>Zamawiający, niezwłocznie po otwarciu ofert, udostępniana stronie internetowej prowadzonego postepowania informacje o:</w:t>
      </w:r>
    </w:p>
    <w:p w14:paraId="265EEF8F" w14:textId="6ECD40FE" w:rsidR="003157D6" w:rsidRPr="00F8278E" w:rsidRDefault="003157D6" w:rsidP="0003435F">
      <w:pPr>
        <w:pStyle w:val="Akapitzlist"/>
        <w:numPr>
          <w:ilvl w:val="1"/>
          <w:numId w:val="8"/>
        </w:numPr>
        <w:spacing w:after="120" w:line="240" w:lineRule="auto"/>
        <w:jc w:val="both"/>
        <w:rPr>
          <w:spacing w:val="0"/>
          <w:kern w:val="0"/>
          <w:sz w:val="24"/>
        </w:rPr>
      </w:pPr>
      <w:r w:rsidRPr="00F8278E">
        <w:rPr>
          <w:spacing w:val="0"/>
          <w:kern w:val="0"/>
          <w:sz w:val="24"/>
        </w:rPr>
        <w:t>nazwach albo imionach i nazwiskach oraz siedzibach lub miejscach prowadzonej działalności gospodarczej albo miejscach zamieszkania wykonawców, których oferty zostały otwarte;</w:t>
      </w:r>
    </w:p>
    <w:p w14:paraId="017609EC" w14:textId="77777777" w:rsidR="003157D6" w:rsidRPr="00F8278E" w:rsidRDefault="003157D6" w:rsidP="000D22C9">
      <w:pPr>
        <w:pStyle w:val="Akapitzlist"/>
        <w:numPr>
          <w:ilvl w:val="1"/>
          <w:numId w:val="8"/>
        </w:numPr>
        <w:spacing w:after="120" w:line="240" w:lineRule="auto"/>
        <w:jc w:val="both"/>
        <w:rPr>
          <w:spacing w:val="0"/>
          <w:kern w:val="0"/>
          <w:sz w:val="24"/>
        </w:rPr>
      </w:pPr>
      <w:r w:rsidRPr="00F8278E">
        <w:rPr>
          <w:spacing w:val="0"/>
          <w:kern w:val="0"/>
          <w:sz w:val="24"/>
        </w:rPr>
        <w:t>cenach lub kosztach zawartych w ofertach.</w:t>
      </w:r>
    </w:p>
    <w:p w14:paraId="6AE4166D" w14:textId="77777777" w:rsidR="003157D6" w:rsidRPr="00F8278E" w:rsidRDefault="003157D6" w:rsidP="000D22C9">
      <w:pPr>
        <w:pStyle w:val="Akapitzlist"/>
        <w:numPr>
          <w:ilvl w:val="0"/>
          <w:numId w:val="8"/>
        </w:numPr>
        <w:spacing w:after="120" w:line="240" w:lineRule="auto"/>
        <w:ind w:left="357" w:hanging="357"/>
        <w:jc w:val="both"/>
        <w:rPr>
          <w:spacing w:val="0"/>
          <w:kern w:val="0"/>
          <w:sz w:val="24"/>
        </w:rPr>
      </w:pPr>
      <w:r w:rsidRPr="00F8278E">
        <w:rPr>
          <w:spacing w:val="0"/>
          <w:kern w:val="0"/>
          <w:sz w:val="24"/>
        </w:rPr>
        <w:t>W przypadku wystąpienia awarii systemu teleinformatycznego, która spowoduje brak możliwości otwarcia ofert w terminie określonym przez Zamawiającego, otwarcie ofert nastąpi niezwłocznie po usunięciu awarii.</w:t>
      </w:r>
    </w:p>
    <w:p w14:paraId="723F0628" w14:textId="0562E936" w:rsidR="003157D6" w:rsidRPr="00F8278E" w:rsidRDefault="003157D6" w:rsidP="000D22C9">
      <w:pPr>
        <w:pStyle w:val="Akapitzlist"/>
        <w:numPr>
          <w:ilvl w:val="0"/>
          <w:numId w:val="8"/>
        </w:numPr>
        <w:spacing w:after="0" w:line="240" w:lineRule="auto"/>
        <w:ind w:left="357" w:hanging="357"/>
        <w:contextualSpacing w:val="0"/>
        <w:jc w:val="both"/>
        <w:rPr>
          <w:spacing w:val="0"/>
          <w:kern w:val="0"/>
          <w:sz w:val="24"/>
        </w:rPr>
      </w:pPr>
      <w:r w:rsidRPr="00F8278E">
        <w:rPr>
          <w:spacing w:val="0"/>
          <w:kern w:val="0"/>
          <w:sz w:val="24"/>
        </w:rPr>
        <w:t>Zamawiający poinformuje o zmianie terminu otwarcia ofert na stronie internetowej prowadzonego postepowania.</w:t>
      </w:r>
    </w:p>
    <w:p w14:paraId="3E997291" w14:textId="77777777" w:rsidR="004B1AC8" w:rsidRPr="00F8278E" w:rsidRDefault="004B1AC8" w:rsidP="00395BD7">
      <w:pPr>
        <w:pStyle w:val="Akapitzlist"/>
        <w:spacing w:after="120" w:line="240" w:lineRule="auto"/>
        <w:ind w:left="357"/>
        <w:contextualSpacing w:val="0"/>
        <w:jc w:val="both"/>
        <w:rPr>
          <w:spacing w:val="0"/>
          <w:kern w:val="0"/>
          <w:sz w:val="24"/>
        </w:rPr>
      </w:pPr>
    </w:p>
    <w:p w14:paraId="1DA2743A" w14:textId="77777777" w:rsidR="00865B0D" w:rsidRPr="00F8278E" w:rsidRDefault="00A9496A" w:rsidP="000D22C9">
      <w:pPr>
        <w:pStyle w:val="Akapitzlist"/>
        <w:numPr>
          <w:ilvl w:val="0"/>
          <w:numId w:val="20"/>
        </w:numPr>
        <w:spacing w:after="120" w:line="240" w:lineRule="auto"/>
        <w:contextualSpacing w:val="0"/>
        <w:rPr>
          <w:b/>
          <w:spacing w:val="0"/>
          <w:kern w:val="0"/>
          <w:sz w:val="24"/>
        </w:rPr>
      </w:pPr>
      <w:r w:rsidRPr="00F8278E">
        <w:rPr>
          <w:b/>
          <w:spacing w:val="0"/>
          <w:kern w:val="0"/>
          <w:sz w:val="24"/>
        </w:rPr>
        <w:t>PODSTAWY WYKLUCZENIA, O</w:t>
      </w:r>
      <w:r w:rsidR="00865B0D" w:rsidRPr="00F8278E">
        <w:rPr>
          <w:b/>
          <w:spacing w:val="0"/>
          <w:kern w:val="0"/>
          <w:sz w:val="24"/>
        </w:rPr>
        <w:t xml:space="preserve"> KTÓRYCH MOWA W ART. 108 UST. 1</w:t>
      </w:r>
    </w:p>
    <w:p w14:paraId="6F446731" w14:textId="7C519D5F" w:rsidR="00865B0D" w:rsidRPr="00F8278E" w:rsidRDefault="00865B0D" w:rsidP="000D22C9">
      <w:pPr>
        <w:pStyle w:val="Akapitzlist"/>
        <w:numPr>
          <w:ilvl w:val="0"/>
          <w:numId w:val="9"/>
        </w:numPr>
        <w:spacing w:after="0" w:line="240" w:lineRule="auto"/>
        <w:ind w:left="357" w:hanging="357"/>
        <w:contextualSpacing w:val="0"/>
        <w:rPr>
          <w:b/>
          <w:spacing w:val="0"/>
          <w:kern w:val="0"/>
          <w:sz w:val="24"/>
        </w:rPr>
      </w:pPr>
      <w:r w:rsidRPr="00F8278E">
        <w:rPr>
          <w:sz w:val="24"/>
        </w:rPr>
        <w:t>Z postępowania o udzielenie zamówienia wyklucza się wykonawcę:</w:t>
      </w:r>
    </w:p>
    <w:p w14:paraId="2E37A82E" w14:textId="6963B8AE" w:rsidR="00865B0D" w:rsidRPr="00F8278E" w:rsidRDefault="00865B0D" w:rsidP="00E9123A">
      <w:pPr>
        <w:pStyle w:val="Akapitzlist"/>
        <w:numPr>
          <w:ilvl w:val="0"/>
          <w:numId w:val="22"/>
        </w:numPr>
        <w:spacing w:after="0" w:line="240" w:lineRule="auto"/>
        <w:jc w:val="both"/>
        <w:rPr>
          <w:sz w:val="24"/>
        </w:rPr>
      </w:pPr>
      <w:r w:rsidRPr="00F8278E">
        <w:rPr>
          <w:sz w:val="24"/>
        </w:rPr>
        <w:t>będącego osobą fizyczną, którego prawomocnie skazano za przestępstwo:</w:t>
      </w:r>
    </w:p>
    <w:p w14:paraId="15FE5174" w14:textId="77777777" w:rsidR="00E9123A" w:rsidRPr="00F8278E" w:rsidRDefault="00865B0D" w:rsidP="00395BD7">
      <w:pPr>
        <w:pStyle w:val="Akapitzlist"/>
        <w:numPr>
          <w:ilvl w:val="0"/>
          <w:numId w:val="23"/>
        </w:numPr>
        <w:spacing w:after="0" w:line="240" w:lineRule="auto"/>
        <w:jc w:val="both"/>
        <w:rPr>
          <w:sz w:val="24"/>
        </w:rPr>
      </w:pPr>
      <w:r w:rsidRPr="00F8278E">
        <w:rPr>
          <w:sz w:val="24"/>
        </w:rPr>
        <w:t>udziału w zorganizowanej grupie przestępczej albo związku mającym na celu popełnienie przestępstwa lub przestępstwa skarbowego, o którym mowa w art. 258 Kodeksu karnego,</w:t>
      </w:r>
    </w:p>
    <w:p w14:paraId="490F5429" w14:textId="77777777" w:rsidR="00E9123A" w:rsidRPr="00F8278E" w:rsidRDefault="00865B0D" w:rsidP="00395BD7">
      <w:pPr>
        <w:pStyle w:val="Akapitzlist"/>
        <w:numPr>
          <w:ilvl w:val="0"/>
          <w:numId w:val="23"/>
        </w:numPr>
        <w:spacing w:after="0" w:line="240" w:lineRule="auto"/>
        <w:jc w:val="both"/>
        <w:rPr>
          <w:sz w:val="24"/>
        </w:rPr>
      </w:pPr>
      <w:r w:rsidRPr="00F8278E">
        <w:rPr>
          <w:sz w:val="24"/>
        </w:rPr>
        <w:t>handlu ludźmi, o którym mowa w art. 189a Kodeksu karnego,</w:t>
      </w:r>
    </w:p>
    <w:p w14:paraId="5FB899AD" w14:textId="77777777" w:rsidR="00E9123A" w:rsidRPr="00F8278E" w:rsidRDefault="00865B0D" w:rsidP="00395BD7">
      <w:pPr>
        <w:pStyle w:val="Akapitzlist"/>
        <w:numPr>
          <w:ilvl w:val="0"/>
          <w:numId w:val="23"/>
        </w:numPr>
        <w:spacing w:after="0" w:line="240" w:lineRule="auto"/>
        <w:jc w:val="both"/>
        <w:rPr>
          <w:sz w:val="24"/>
        </w:rPr>
      </w:pPr>
      <w:r w:rsidRPr="00F8278E">
        <w:rPr>
          <w:sz w:val="24"/>
        </w:rPr>
        <w:t>o którym mowa w art. 228-230a, art. 250a Kodeksu karnego lub w art. 46 lub art. 48 ustawy z dnia 25 czerwca 2010 r. o sporcie,</w:t>
      </w:r>
    </w:p>
    <w:p w14:paraId="22D2D974" w14:textId="77777777" w:rsidR="00E9123A" w:rsidRPr="00F8278E" w:rsidRDefault="00865B0D" w:rsidP="00395BD7">
      <w:pPr>
        <w:pStyle w:val="Akapitzlist"/>
        <w:numPr>
          <w:ilvl w:val="0"/>
          <w:numId w:val="23"/>
        </w:numPr>
        <w:spacing w:after="0" w:line="240" w:lineRule="auto"/>
        <w:jc w:val="both"/>
        <w:rPr>
          <w:sz w:val="24"/>
        </w:rPr>
      </w:pPr>
      <w:r w:rsidRPr="00F8278E">
        <w:rPr>
          <w:sz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4CFCBE9" w14:textId="77777777" w:rsidR="003F32A6" w:rsidRPr="00F8278E" w:rsidRDefault="00865B0D" w:rsidP="00395BD7">
      <w:pPr>
        <w:pStyle w:val="Akapitzlist"/>
        <w:numPr>
          <w:ilvl w:val="0"/>
          <w:numId w:val="23"/>
        </w:numPr>
        <w:spacing w:after="0" w:line="240" w:lineRule="auto"/>
        <w:jc w:val="both"/>
        <w:rPr>
          <w:sz w:val="24"/>
        </w:rPr>
      </w:pPr>
      <w:r w:rsidRPr="00F8278E">
        <w:rPr>
          <w:sz w:val="24"/>
        </w:rPr>
        <w:t>o charakterze terrorystycznym, o którym mowa w art. 115 § 20 Kodeksu karnego, lub mające na celu popełnienie tego przestępstwa,</w:t>
      </w:r>
    </w:p>
    <w:p w14:paraId="534BCD86" w14:textId="77777777" w:rsidR="003F32A6" w:rsidRPr="00F8278E" w:rsidRDefault="00865B0D" w:rsidP="00395BD7">
      <w:pPr>
        <w:pStyle w:val="Akapitzlist"/>
        <w:numPr>
          <w:ilvl w:val="0"/>
          <w:numId w:val="23"/>
        </w:numPr>
        <w:spacing w:after="0" w:line="240" w:lineRule="auto"/>
        <w:jc w:val="both"/>
        <w:rPr>
          <w:sz w:val="24"/>
        </w:rPr>
      </w:pPr>
      <w:r w:rsidRPr="00F8278E">
        <w:rPr>
          <w:sz w:val="24"/>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FA4011A" w14:textId="77777777" w:rsidR="003F32A6" w:rsidRPr="00F8278E" w:rsidRDefault="00865B0D" w:rsidP="00395BD7">
      <w:pPr>
        <w:pStyle w:val="Akapitzlist"/>
        <w:numPr>
          <w:ilvl w:val="0"/>
          <w:numId w:val="23"/>
        </w:numPr>
        <w:spacing w:after="0" w:line="240" w:lineRule="auto"/>
        <w:jc w:val="both"/>
        <w:rPr>
          <w:sz w:val="24"/>
        </w:rPr>
      </w:pPr>
      <w:r w:rsidRPr="00F8278E">
        <w:rPr>
          <w:sz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9709A7" w14:textId="1339133F" w:rsidR="00865B0D" w:rsidRPr="00F8278E" w:rsidRDefault="00865B0D" w:rsidP="00395BD7">
      <w:pPr>
        <w:pStyle w:val="Akapitzlist"/>
        <w:numPr>
          <w:ilvl w:val="0"/>
          <w:numId w:val="23"/>
        </w:numPr>
        <w:spacing w:after="0" w:line="240" w:lineRule="auto"/>
        <w:jc w:val="both"/>
        <w:rPr>
          <w:sz w:val="24"/>
        </w:rPr>
      </w:pPr>
      <w:r w:rsidRPr="00F8278E">
        <w:rPr>
          <w:sz w:val="24"/>
        </w:rPr>
        <w:t>o którym mowa w art. 9 ust. 1 i 3 lub art. 10 ustawy z dnia 15 czerwca 2012 r. o skutkach powierzania wykonywania pracy cudzoziemcom przebywającym wbrew przepisom na terytorium Rzeczypospolitej Polskiej</w:t>
      </w:r>
    </w:p>
    <w:p w14:paraId="675A1432" w14:textId="77777777" w:rsidR="00865B0D" w:rsidRPr="00F8278E" w:rsidRDefault="00865B0D" w:rsidP="00671CDF">
      <w:pPr>
        <w:pStyle w:val="text-justify"/>
        <w:spacing w:before="0" w:beforeAutospacing="0" w:after="0" w:afterAutospacing="0"/>
        <w:jc w:val="both"/>
      </w:pPr>
      <w:r w:rsidRPr="00F8278E">
        <w:t>- lub za odpowiedni czyn zabroniony określony w przepisach prawa obcego;</w:t>
      </w:r>
    </w:p>
    <w:p w14:paraId="71FE9347" w14:textId="77777777" w:rsidR="003F32A6" w:rsidRPr="00F8278E" w:rsidRDefault="00865B0D" w:rsidP="00671CDF">
      <w:pPr>
        <w:pStyle w:val="Akapitzlist"/>
        <w:numPr>
          <w:ilvl w:val="0"/>
          <w:numId w:val="22"/>
        </w:numPr>
        <w:spacing w:after="0" w:line="240" w:lineRule="auto"/>
        <w:jc w:val="both"/>
        <w:rPr>
          <w:sz w:val="24"/>
        </w:rPr>
      </w:pPr>
      <w:r w:rsidRPr="00F8278E">
        <w:rPr>
          <w:sz w:val="24"/>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045B421" w14:textId="77777777" w:rsidR="003F32A6" w:rsidRPr="00F8278E" w:rsidRDefault="00865B0D" w:rsidP="00671CDF">
      <w:pPr>
        <w:pStyle w:val="Akapitzlist"/>
        <w:numPr>
          <w:ilvl w:val="0"/>
          <w:numId w:val="22"/>
        </w:numPr>
        <w:spacing w:after="0" w:line="240" w:lineRule="auto"/>
        <w:jc w:val="both"/>
        <w:rPr>
          <w:sz w:val="24"/>
        </w:rPr>
      </w:pPr>
      <w:r w:rsidRPr="00F8278E">
        <w:rPr>
          <w:sz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B4D21C" w14:textId="77777777" w:rsidR="003F32A6" w:rsidRPr="00F8278E" w:rsidRDefault="00865B0D" w:rsidP="00671CDF">
      <w:pPr>
        <w:pStyle w:val="Akapitzlist"/>
        <w:numPr>
          <w:ilvl w:val="0"/>
          <w:numId w:val="22"/>
        </w:numPr>
        <w:spacing w:after="0" w:line="240" w:lineRule="auto"/>
        <w:jc w:val="both"/>
        <w:rPr>
          <w:sz w:val="24"/>
        </w:rPr>
      </w:pPr>
      <w:r w:rsidRPr="00F8278E">
        <w:rPr>
          <w:sz w:val="24"/>
        </w:rPr>
        <w:t>wobec którego prawomocnie orzeczono zakaz ubiegania się o zamówienia publiczne;</w:t>
      </w:r>
    </w:p>
    <w:p w14:paraId="66E5A7B1" w14:textId="77777777" w:rsidR="003F32A6" w:rsidRPr="00F8278E" w:rsidRDefault="00865B0D" w:rsidP="00671CDF">
      <w:pPr>
        <w:pStyle w:val="Akapitzlist"/>
        <w:numPr>
          <w:ilvl w:val="0"/>
          <w:numId w:val="22"/>
        </w:numPr>
        <w:spacing w:after="0" w:line="240" w:lineRule="auto"/>
        <w:jc w:val="both"/>
        <w:rPr>
          <w:sz w:val="24"/>
        </w:rPr>
      </w:pPr>
      <w:r w:rsidRPr="00F8278E">
        <w:rPr>
          <w:sz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5B214E7" w14:textId="5EC5D768" w:rsidR="00C35CAA" w:rsidRPr="00F8278E" w:rsidRDefault="00865B0D" w:rsidP="00671CDF">
      <w:pPr>
        <w:pStyle w:val="Akapitzlist"/>
        <w:numPr>
          <w:ilvl w:val="0"/>
          <w:numId w:val="22"/>
        </w:numPr>
        <w:spacing w:after="0" w:line="240" w:lineRule="auto"/>
        <w:jc w:val="both"/>
        <w:rPr>
          <w:sz w:val="24"/>
        </w:rPr>
      </w:pPr>
      <w:r w:rsidRPr="00F8278E">
        <w:rPr>
          <w:sz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D897372" w14:textId="48ED438A" w:rsidR="0042510C" w:rsidRPr="00F8278E" w:rsidRDefault="0042510C" w:rsidP="0042510C">
      <w:pPr>
        <w:pStyle w:val="Akapitzlist"/>
        <w:numPr>
          <w:ilvl w:val="0"/>
          <w:numId w:val="9"/>
        </w:numPr>
        <w:spacing w:before="120" w:after="0" w:line="240" w:lineRule="auto"/>
        <w:jc w:val="both"/>
        <w:rPr>
          <w:sz w:val="24"/>
        </w:rPr>
      </w:pPr>
      <w:r w:rsidRPr="00F8278E">
        <w:rPr>
          <w:sz w:val="24"/>
        </w:rPr>
        <w:t>O udzielenie zamówienia mogą ubiegać się Wykonawcy, którzy dodatkowo nie podlegają wykluczeniu z postępowania na podstawie art. 109 ust. 1 pkt 4).</w:t>
      </w:r>
    </w:p>
    <w:p w14:paraId="15F8A157" w14:textId="0F85C172" w:rsidR="003F32A6" w:rsidRPr="00F8278E" w:rsidRDefault="003F32A6" w:rsidP="00F8278E">
      <w:pPr>
        <w:pStyle w:val="Akapitzlist"/>
        <w:numPr>
          <w:ilvl w:val="0"/>
          <w:numId w:val="9"/>
        </w:numPr>
        <w:spacing w:after="0" w:line="240" w:lineRule="auto"/>
        <w:ind w:left="357" w:hanging="357"/>
        <w:contextualSpacing w:val="0"/>
        <w:jc w:val="both"/>
        <w:rPr>
          <w:sz w:val="24"/>
        </w:rPr>
      </w:pPr>
      <w:r w:rsidRPr="00F8278E">
        <w:rPr>
          <w:iCs/>
          <w:color w:val="333333"/>
          <w:sz w:val="24"/>
          <w:shd w:val="clear" w:color="auto" w:fill="FFFFFF"/>
        </w:rPr>
        <w:t>Wykluczenie wykonawcy następuje:</w:t>
      </w:r>
    </w:p>
    <w:p w14:paraId="4A0DB060" w14:textId="77777777" w:rsidR="003F32A6" w:rsidRPr="00F8278E" w:rsidRDefault="003F32A6" w:rsidP="00F8278E">
      <w:pPr>
        <w:pStyle w:val="Akapitzlist"/>
        <w:numPr>
          <w:ilvl w:val="0"/>
          <w:numId w:val="24"/>
        </w:numPr>
        <w:autoSpaceDE w:val="0"/>
        <w:autoSpaceDN w:val="0"/>
        <w:adjustRightInd w:val="0"/>
        <w:spacing w:line="240" w:lineRule="auto"/>
        <w:jc w:val="both"/>
        <w:rPr>
          <w:bCs/>
          <w:iCs/>
          <w:sz w:val="24"/>
        </w:rPr>
      </w:pPr>
      <w:r w:rsidRPr="00F8278E">
        <w:rPr>
          <w:bCs/>
          <w:iCs/>
          <w:sz w:val="24"/>
        </w:rPr>
        <w:t>w przypadkach, o których mowa w art. 108 ust. 1 pkt 1 lit. a-g i pkt 2, na okres 5 lat od dnia uprawomocnienia się wyroku potwierdzającego zaistnienie jednej z podstaw wykluczenia, chyba że w tym wyroku został określony inny okres wykluczenia;</w:t>
      </w:r>
    </w:p>
    <w:p w14:paraId="1CF51830" w14:textId="4A079548" w:rsidR="003F32A6" w:rsidRPr="00F8278E" w:rsidRDefault="003F32A6" w:rsidP="00F8278E">
      <w:pPr>
        <w:pStyle w:val="Akapitzlist"/>
        <w:numPr>
          <w:ilvl w:val="0"/>
          <w:numId w:val="24"/>
        </w:numPr>
        <w:autoSpaceDE w:val="0"/>
        <w:autoSpaceDN w:val="0"/>
        <w:adjustRightInd w:val="0"/>
        <w:spacing w:line="240" w:lineRule="auto"/>
        <w:jc w:val="both"/>
        <w:rPr>
          <w:bCs/>
          <w:iCs/>
          <w:sz w:val="24"/>
        </w:rPr>
      </w:pPr>
      <w:r w:rsidRPr="00F8278E">
        <w:rPr>
          <w:bCs/>
          <w:iCs/>
          <w:sz w:val="24"/>
        </w:rPr>
        <w:t>w przypadkach, o których mowa w art. 108 ust. 1 pkt 1 lit. h i pkt 2, gdy osoba, o której mowa w tych przepisach, została skazana za przestępstwo wymienione w art. 108 ust. 1 pkt 1 lit. h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AC93D2F" w14:textId="77777777" w:rsidR="003F32A6" w:rsidRPr="00F8278E" w:rsidRDefault="003F32A6" w:rsidP="00F8278E">
      <w:pPr>
        <w:pStyle w:val="Akapitzlist"/>
        <w:autoSpaceDE w:val="0"/>
        <w:autoSpaceDN w:val="0"/>
        <w:adjustRightInd w:val="0"/>
        <w:spacing w:line="240" w:lineRule="auto"/>
        <w:jc w:val="both"/>
        <w:rPr>
          <w:bCs/>
          <w:iCs/>
          <w:sz w:val="24"/>
        </w:rPr>
      </w:pPr>
      <w:r w:rsidRPr="00F8278E">
        <w:rPr>
          <w:bCs/>
          <w:iCs/>
          <w:sz w:val="24"/>
        </w:rPr>
        <w:t>w przypadkach, o których mowa w art. 108 ust. 1 pkt 5, na okres 3 lat od zaistnienia zdarzenia będącego podstawą wykluczenia;</w:t>
      </w:r>
    </w:p>
    <w:p w14:paraId="42A39182" w14:textId="77777777" w:rsidR="00F8278E" w:rsidRPr="00F8278E" w:rsidRDefault="003F32A6" w:rsidP="00F8278E">
      <w:pPr>
        <w:pStyle w:val="Akapitzlist"/>
        <w:numPr>
          <w:ilvl w:val="0"/>
          <w:numId w:val="24"/>
        </w:numPr>
        <w:autoSpaceDE w:val="0"/>
        <w:autoSpaceDN w:val="0"/>
        <w:adjustRightInd w:val="0"/>
        <w:spacing w:line="240" w:lineRule="auto"/>
        <w:jc w:val="both"/>
        <w:rPr>
          <w:bCs/>
          <w:iCs/>
          <w:sz w:val="24"/>
        </w:rPr>
      </w:pPr>
      <w:r w:rsidRPr="00F8278E">
        <w:rPr>
          <w:rFonts w:eastAsia="ArialMT-Identity-H"/>
          <w:kern w:val="0"/>
          <w:sz w:val="24"/>
          <w:lang w:eastAsia="en-US"/>
        </w:rPr>
        <w:t>w przypadku, o którym mowa w art. 108 ust. 1 pkt 4, na okres, na jaki został prawomocnie orzeczony zakaz ubiegania się o zamówienia publiczne;</w:t>
      </w:r>
    </w:p>
    <w:p w14:paraId="57EF1363" w14:textId="77777777" w:rsidR="00F8278E" w:rsidRPr="00F8278E" w:rsidRDefault="003F32A6" w:rsidP="00F8278E">
      <w:pPr>
        <w:pStyle w:val="Akapitzlist"/>
        <w:numPr>
          <w:ilvl w:val="0"/>
          <w:numId w:val="24"/>
        </w:numPr>
        <w:autoSpaceDE w:val="0"/>
        <w:autoSpaceDN w:val="0"/>
        <w:adjustRightInd w:val="0"/>
        <w:spacing w:line="240" w:lineRule="auto"/>
        <w:jc w:val="both"/>
        <w:rPr>
          <w:bCs/>
          <w:iCs/>
          <w:sz w:val="24"/>
        </w:rPr>
      </w:pPr>
      <w:r w:rsidRPr="00F8278E">
        <w:rPr>
          <w:rFonts w:eastAsia="Arial-BoldItalicMT-Identity-H"/>
          <w:bCs/>
          <w:iCs/>
          <w:kern w:val="0"/>
          <w:sz w:val="24"/>
          <w:lang w:eastAsia="en-US"/>
        </w:rPr>
        <w:t>w przypadkach, o których mowa w art. 108 ust. 1 pkt 5, na okres 3 lat od zaistnienia zdarzenia będącego podstawą wykluczenia;</w:t>
      </w:r>
    </w:p>
    <w:p w14:paraId="78170E2C" w14:textId="28517480" w:rsidR="003F32A6" w:rsidRPr="00F8278E" w:rsidRDefault="003F32A6" w:rsidP="00F8278E">
      <w:pPr>
        <w:pStyle w:val="Akapitzlist"/>
        <w:numPr>
          <w:ilvl w:val="0"/>
          <w:numId w:val="24"/>
        </w:numPr>
        <w:autoSpaceDE w:val="0"/>
        <w:autoSpaceDN w:val="0"/>
        <w:adjustRightInd w:val="0"/>
        <w:spacing w:after="0" w:line="240" w:lineRule="auto"/>
        <w:jc w:val="both"/>
        <w:rPr>
          <w:bCs/>
          <w:iCs/>
          <w:sz w:val="24"/>
        </w:rPr>
      </w:pPr>
      <w:r w:rsidRPr="00F8278E">
        <w:rPr>
          <w:bCs/>
          <w:iCs/>
          <w:sz w:val="24"/>
        </w:rPr>
        <w:t>w przypadkach, o których mowa w art. 108 ust. 1 pkt 6, w postępowaniu o udzielenie zamówienia, w którym zaistniało zdarzenie będące podstawą wykluczenia.</w:t>
      </w:r>
    </w:p>
    <w:p w14:paraId="1A40C40D" w14:textId="4398F2CD" w:rsidR="003F32A6" w:rsidRPr="00F8278E" w:rsidRDefault="003F32A6" w:rsidP="00881634">
      <w:pPr>
        <w:pStyle w:val="Default"/>
        <w:numPr>
          <w:ilvl w:val="0"/>
          <w:numId w:val="9"/>
        </w:numPr>
        <w:jc w:val="both"/>
        <w:rPr>
          <w:rFonts w:ascii="Times New Roman" w:hAnsi="Times New Roman" w:cs="Times New Roman"/>
          <w:b/>
          <w:iCs/>
          <w:color w:val="auto"/>
        </w:rPr>
      </w:pPr>
      <w:r w:rsidRPr="00F8278E">
        <w:rPr>
          <w:rFonts w:ascii="Times New Roman" w:hAnsi="Times New Roman" w:cs="Times New Roman"/>
          <w:bCs/>
          <w:iCs/>
          <w:color w:val="auto"/>
        </w:rPr>
        <w:t>Wykonawca może zostać wykluczony przez zamawiającego na każdym etapie postępowania o udzielenie zamówienia.</w:t>
      </w:r>
    </w:p>
    <w:p w14:paraId="41ADE19E" w14:textId="5DA76874" w:rsidR="003F32A6" w:rsidRPr="00F8278E" w:rsidRDefault="003F32A6" w:rsidP="003F32A6">
      <w:pPr>
        <w:pStyle w:val="Default"/>
        <w:numPr>
          <w:ilvl w:val="0"/>
          <w:numId w:val="9"/>
        </w:numPr>
        <w:jc w:val="both"/>
        <w:rPr>
          <w:rFonts w:ascii="Times New Roman" w:hAnsi="Times New Roman" w:cs="Times New Roman"/>
          <w:bCs/>
          <w:iCs/>
          <w:color w:val="auto"/>
        </w:rPr>
      </w:pPr>
      <w:r w:rsidRPr="00F8278E">
        <w:rPr>
          <w:rFonts w:ascii="Times New Roman" w:hAnsi="Times New Roman" w:cs="Times New Roman"/>
          <w:bCs/>
          <w:iCs/>
          <w:color w:val="auto"/>
        </w:rPr>
        <w:t>Wykonawca nie podlega wykluczeniu w okolicznościach określonych w art. 108 ust. 1 pkt 1, 2 i 5, jeżeli udowodni zamawiającemu, że spełnił łącznie następujące przesłanki:</w:t>
      </w:r>
    </w:p>
    <w:p w14:paraId="3EB2851A" w14:textId="77777777" w:rsidR="00881634" w:rsidRPr="00F8278E" w:rsidRDefault="003F32A6" w:rsidP="00881634">
      <w:pPr>
        <w:pStyle w:val="Default"/>
        <w:numPr>
          <w:ilvl w:val="0"/>
          <w:numId w:val="28"/>
        </w:numPr>
        <w:jc w:val="both"/>
        <w:rPr>
          <w:rFonts w:ascii="Times New Roman" w:hAnsi="Times New Roman" w:cs="Times New Roman"/>
          <w:bCs/>
          <w:iCs/>
          <w:color w:val="auto"/>
        </w:rPr>
      </w:pPr>
      <w:r w:rsidRPr="00F8278E">
        <w:rPr>
          <w:rFonts w:ascii="Times New Roman" w:hAnsi="Times New Roman" w:cs="Times New Roman"/>
          <w:bCs/>
          <w:iCs/>
          <w:color w:val="auto"/>
        </w:rPr>
        <w:lastRenderedPageBreak/>
        <w:t>naprawił lub zobowiązał się do naprawienia szkody wyrządzonej przestępstwem, wykroczeniem lub swoim nieprawidłowym postępowaniem, w tym poprzez zadośćuczynienie pieniężne;</w:t>
      </w:r>
    </w:p>
    <w:p w14:paraId="5324EE6B" w14:textId="77777777" w:rsidR="00881634" w:rsidRPr="00F8278E" w:rsidRDefault="003F32A6" w:rsidP="00881634">
      <w:pPr>
        <w:pStyle w:val="Default"/>
        <w:numPr>
          <w:ilvl w:val="0"/>
          <w:numId w:val="28"/>
        </w:numPr>
        <w:jc w:val="both"/>
        <w:rPr>
          <w:rFonts w:ascii="Times New Roman" w:hAnsi="Times New Roman" w:cs="Times New Roman"/>
          <w:bCs/>
          <w:iCs/>
          <w:color w:val="auto"/>
        </w:rPr>
      </w:pPr>
      <w:r w:rsidRPr="00F8278E">
        <w:rPr>
          <w:rFonts w:ascii="Times New Roman" w:hAnsi="Times New Roman" w:cs="Times New Roman"/>
          <w:bCs/>
          <w:iCs/>
          <w:color w:val="auto"/>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3965AAB" w14:textId="4ADB4EE5" w:rsidR="003F32A6" w:rsidRPr="00F8278E" w:rsidRDefault="003F32A6" w:rsidP="00881634">
      <w:pPr>
        <w:pStyle w:val="Default"/>
        <w:numPr>
          <w:ilvl w:val="0"/>
          <w:numId w:val="28"/>
        </w:numPr>
        <w:jc w:val="both"/>
        <w:rPr>
          <w:rFonts w:ascii="Times New Roman" w:hAnsi="Times New Roman" w:cs="Times New Roman"/>
          <w:bCs/>
          <w:iCs/>
          <w:color w:val="auto"/>
        </w:rPr>
      </w:pPr>
      <w:r w:rsidRPr="00F8278E">
        <w:rPr>
          <w:rFonts w:ascii="Times New Roman" w:hAnsi="Times New Roman" w:cs="Times New Roman"/>
          <w:bCs/>
          <w:iCs/>
          <w:color w:val="auto"/>
        </w:rPr>
        <w:t>podjął konkretne środki techniczne, organizacyjne i kadrowe, odpowiednie dla zapobiegania dalszym przestępstwom, wykroczeniom lub nieprawidłowemu postępowaniu, w szczególności:</w:t>
      </w:r>
    </w:p>
    <w:p w14:paraId="771E25D2" w14:textId="77777777" w:rsidR="00881634" w:rsidRPr="00F8278E" w:rsidRDefault="003F32A6" w:rsidP="00881634">
      <w:pPr>
        <w:pStyle w:val="Default"/>
        <w:numPr>
          <w:ilvl w:val="0"/>
          <w:numId w:val="29"/>
        </w:numPr>
        <w:jc w:val="both"/>
        <w:rPr>
          <w:rFonts w:ascii="Times New Roman" w:hAnsi="Times New Roman" w:cs="Times New Roman"/>
          <w:bCs/>
          <w:iCs/>
          <w:color w:val="auto"/>
        </w:rPr>
      </w:pPr>
      <w:r w:rsidRPr="00F8278E">
        <w:rPr>
          <w:rFonts w:ascii="Times New Roman" w:hAnsi="Times New Roman" w:cs="Times New Roman"/>
          <w:bCs/>
          <w:iCs/>
          <w:color w:val="auto"/>
        </w:rPr>
        <w:t>zerwał wszelkie powiązania z osobami lub podmiotami odpowiedzialnymi za nieprawidłowe postępowanie wykonawcy,</w:t>
      </w:r>
    </w:p>
    <w:p w14:paraId="47FFEBB6" w14:textId="77777777" w:rsidR="00881634" w:rsidRPr="00F8278E" w:rsidRDefault="003F32A6" w:rsidP="00881634">
      <w:pPr>
        <w:pStyle w:val="Default"/>
        <w:numPr>
          <w:ilvl w:val="0"/>
          <w:numId w:val="29"/>
        </w:numPr>
        <w:jc w:val="both"/>
        <w:rPr>
          <w:rFonts w:ascii="Times New Roman" w:hAnsi="Times New Roman" w:cs="Times New Roman"/>
          <w:bCs/>
          <w:iCs/>
          <w:color w:val="auto"/>
        </w:rPr>
      </w:pPr>
      <w:r w:rsidRPr="00F8278E">
        <w:rPr>
          <w:rFonts w:ascii="Times New Roman" w:hAnsi="Times New Roman" w:cs="Times New Roman"/>
          <w:bCs/>
          <w:iCs/>
          <w:color w:val="auto"/>
        </w:rPr>
        <w:t>zreorganizował personel,</w:t>
      </w:r>
    </w:p>
    <w:p w14:paraId="32E6F25E" w14:textId="77777777" w:rsidR="00881634" w:rsidRPr="00F8278E" w:rsidRDefault="003F32A6" w:rsidP="00881634">
      <w:pPr>
        <w:pStyle w:val="Default"/>
        <w:numPr>
          <w:ilvl w:val="0"/>
          <w:numId w:val="29"/>
        </w:numPr>
        <w:jc w:val="both"/>
        <w:rPr>
          <w:rFonts w:ascii="Times New Roman" w:hAnsi="Times New Roman" w:cs="Times New Roman"/>
          <w:bCs/>
          <w:iCs/>
          <w:color w:val="auto"/>
        </w:rPr>
      </w:pPr>
      <w:r w:rsidRPr="00F8278E">
        <w:rPr>
          <w:rFonts w:ascii="Times New Roman" w:hAnsi="Times New Roman" w:cs="Times New Roman"/>
          <w:bCs/>
          <w:iCs/>
          <w:color w:val="auto"/>
        </w:rPr>
        <w:t>wdrożył system sprawozdawczości i kontroli,</w:t>
      </w:r>
    </w:p>
    <w:p w14:paraId="0D00D5C3" w14:textId="77777777" w:rsidR="00881634" w:rsidRPr="00F8278E" w:rsidRDefault="003F32A6" w:rsidP="00881634">
      <w:pPr>
        <w:pStyle w:val="Default"/>
        <w:numPr>
          <w:ilvl w:val="0"/>
          <w:numId w:val="29"/>
        </w:numPr>
        <w:jc w:val="both"/>
        <w:rPr>
          <w:rFonts w:ascii="Times New Roman" w:hAnsi="Times New Roman" w:cs="Times New Roman"/>
          <w:bCs/>
          <w:iCs/>
          <w:color w:val="auto"/>
        </w:rPr>
      </w:pPr>
      <w:r w:rsidRPr="00F8278E">
        <w:rPr>
          <w:rFonts w:ascii="Times New Roman" w:hAnsi="Times New Roman" w:cs="Times New Roman"/>
          <w:bCs/>
          <w:iCs/>
          <w:color w:val="auto"/>
        </w:rPr>
        <w:t>utworzył struktury audytu wewnętrznego do monitorowania przestrzegania przepisów, wewnętrznych regulacji lub standardów,</w:t>
      </w:r>
    </w:p>
    <w:p w14:paraId="67BC84F6" w14:textId="3E3832C7" w:rsidR="003F32A6" w:rsidRPr="00F8278E" w:rsidRDefault="003F32A6" w:rsidP="00881634">
      <w:pPr>
        <w:pStyle w:val="Default"/>
        <w:numPr>
          <w:ilvl w:val="0"/>
          <w:numId w:val="29"/>
        </w:numPr>
        <w:jc w:val="both"/>
        <w:rPr>
          <w:rFonts w:ascii="Times New Roman" w:hAnsi="Times New Roman" w:cs="Times New Roman"/>
          <w:bCs/>
          <w:iCs/>
          <w:color w:val="auto"/>
        </w:rPr>
      </w:pPr>
      <w:r w:rsidRPr="00F8278E">
        <w:rPr>
          <w:rFonts w:ascii="Times New Roman" w:hAnsi="Times New Roman" w:cs="Times New Roman"/>
          <w:bCs/>
          <w:iCs/>
          <w:color w:val="auto"/>
        </w:rPr>
        <w:t>wprowadził wewnętrzne regulacje dotyczące odpowiedzialności i odszkodowań za nieprzestrzeganie przepisów, wewnętrznych regulacji lub standardów.</w:t>
      </w:r>
    </w:p>
    <w:p w14:paraId="4645C941" w14:textId="4782BBD2" w:rsidR="003F32A6" w:rsidRPr="00F8278E" w:rsidRDefault="003F32A6" w:rsidP="00881634">
      <w:pPr>
        <w:pStyle w:val="Default"/>
        <w:numPr>
          <w:ilvl w:val="0"/>
          <w:numId w:val="9"/>
        </w:numPr>
        <w:jc w:val="both"/>
        <w:rPr>
          <w:rFonts w:ascii="Times New Roman" w:hAnsi="Times New Roman" w:cs="Times New Roman"/>
          <w:bCs/>
          <w:iCs/>
          <w:color w:val="auto"/>
        </w:rPr>
      </w:pPr>
      <w:r w:rsidRPr="00F8278E">
        <w:rPr>
          <w:rFonts w:ascii="Times New Roman" w:hAnsi="Times New Roman" w:cs="Times New Roman"/>
          <w:bCs/>
          <w:iCs/>
          <w:color w:val="auto"/>
        </w:rPr>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73C4F8A4" w14:textId="79D48C3A" w:rsidR="003F32A6" w:rsidRPr="003A4A87" w:rsidRDefault="003F32A6" w:rsidP="00881634">
      <w:pPr>
        <w:pStyle w:val="Default"/>
        <w:numPr>
          <w:ilvl w:val="0"/>
          <w:numId w:val="9"/>
        </w:numPr>
        <w:jc w:val="both"/>
        <w:rPr>
          <w:rFonts w:ascii="Times New Roman" w:hAnsi="Times New Roman" w:cs="Times New Roman"/>
          <w:bCs/>
          <w:color w:val="auto"/>
        </w:rPr>
      </w:pPr>
      <w:r w:rsidRPr="00F8278E">
        <w:rPr>
          <w:rFonts w:ascii="Times New Roman" w:hAnsi="Times New Roman" w:cs="Times New Roman"/>
          <w:bCs/>
          <w:color w:val="auto"/>
        </w:rPr>
        <w:t xml:space="preserve">Zamawiający w niniejszym </w:t>
      </w:r>
      <w:r w:rsidRPr="003A4A87">
        <w:rPr>
          <w:rFonts w:ascii="Times New Roman" w:hAnsi="Times New Roman" w:cs="Times New Roman"/>
          <w:bCs/>
          <w:color w:val="auto"/>
        </w:rPr>
        <w:t xml:space="preserve">postępowaniu wymaga, aby wykonawcy wykazując brak podstaw do wykluczenia złożyli wymagane oświadczenia / dokumenty do oferty. Na podstawie art. 125 ust. 1 ustawy </w:t>
      </w:r>
      <w:proofErr w:type="spellStart"/>
      <w:r w:rsidRPr="003A4A87">
        <w:rPr>
          <w:rFonts w:ascii="Times New Roman" w:hAnsi="Times New Roman" w:cs="Times New Roman"/>
          <w:bCs/>
          <w:color w:val="auto"/>
        </w:rPr>
        <w:t>Pzp</w:t>
      </w:r>
      <w:proofErr w:type="spellEnd"/>
      <w:r w:rsidRPr="003A4A87">
        <w:rPr>
          <w:rFonts w:ascii="Times New Roman" w:hAnsi="Times New Roman" w:cs="Times New Roman"/>
          <w:bCs/>
          <w:color w:val="auto"/>
        </w:rPr>
        <w:t xml:space="preserve"> </w:t>
      </w:r>
      <w:r w:rsidRPr="003A4A87">
        <w:rPr>
          <w:rFonts w:ascii="Times New Roman" w:hAnsi="Times New Roman" w:cs="Times New Roman"/>
          <w:b/>
          <w:bCs/>
          <w:color w:val="auto"/>
        </w:rPr>
        <w:t>w terminie składania ofert</w:t>
      </w:r>
      <w:r w:rsidRPr="003A4A87">
        <w:rPr>
          <w:rFonts w:ascii="Times New Roman" w:hAnsi="Times New Roman" w:cs="Times New Roman"/>
          <w:bCs/>
          <w:color w:val="auto"/>
        </w:rPr>
        <w:t xml:space="preserve"> </w:t>
      </w:r>
      <w:r w:rsidRPr="003A4A87">
        <w:rPr>
          <w:rFonts w:ascii="Times New Roman" w:hAnsi="Times New Roman" w:cs="Times New Roman"/>
          <w:b/>
          <w:bCs/>
          <w:color w:val="auto"/>
        </w:rPr>
        <w:t xml:space="preserve">każdy z wykonawców składa oświadczenie o braku podstaw do wykluczenia z postępowania </w:t>
      </w:r>
      <w:r w:rsidR="00881634" w:rsidRPr="003A4A87">
        <w:rPr>
          <w:rFonts w:ascii="Times New Roman" w:hAnsi="Times New Roman" w:cs="Times New Roman"/>
          <w:b/>
          <w:bCs/>
          <w:color w:val="auto"/>
        </w:rPr>
        <w:t>wg</w:t>
      </w:r>
      <w:r w:rsidRPr="003A4A87">
        <w:rPr>
          <w:rFonts w:ascii="Times New Roman" w:hAnsi="Times New Roman" w:cs="Times New Roman"/>
          <w:bCs/>
          <w:color w:val="auto"/>
        </w:rPr>
        <w:t xml:space="preserve"> </w:t>
      </w:r>
      <w:r w:rsidRPr="003A4A87">
        <w:rPr>
          <w:rFonts w:ascii="Times New Roman" w:hAnsi="Times New Roman" w:cs="Times New Roman"/>
          <w:b/>
          <w:bCs/>
          <w:color w:val="auto"/>
        </w:rPr>
        <w:t>załącznik</w:t>
      </w:r>
      <w:r w:rsidR="00881634" w:rsidRPr="003A4A87">
        <w:rPr>
          <w:rFonts w:ascii="Times New Roman" w:hAnsi="Times New Roman" w:cs="Times New Roman"/>
          <w:b/>
          <w:bCs/>
          <w:color w:val="auto"/>
        </w:rPr>
        <w:t>a</w:t>
      </w:r>
      <w:r w:rsidRPr="003A4A87">
        <w:rPr>
          <w:rFonts w:ascii="Times New Roman" w:hAnsi="Times New Roman" w:cs="Times New Roman"/>
          <w:b/>
          <w:bCs/>
          <w:color w:val="auto"/>
        </w:rPr>
        <w:t xml:space="preserve"> nr </w:t>
      </w:r>
      <w:r w:rsidR="003A4A87" w:rsidRPr="003A4A87">
        <w:rPr>
          <w:rFonts w:ascii="Times New Roman" w:hAnsi="Times New Roman" w:cs="Times New Roman"/>
          <w:b/>
          <w:bCs/>
          <w:color w:val="auto"/>
        </w:rPr>
        <w:t>3</w:t>
      </w:r>
      <w:r w:rsidRPr="003A4A87">
        <w:rPr>
          <w:rFonts w:ascii="Times New Roman" w:hAnsi="Times New Roman" w:cs="Times New Roman"/>
          <w:b/>
          <w:bCs/>
          <w:color w:val="auto"/>
        </w:rPr>
        <w:t xml:space="preserve"> do </w:t>
      </w:r>
      <w:r w:rsidRPr="003A4A87">
        <w:rPr>
          <w:rFonts w:ascii="Times New Roman" w:hAnsi="Times New Roman" w:cs="Times New Roman"/>
          <w:b/>
          <w:color w:val="auto"/>
        </w:rPr>
        <w:t>SWZ</w:t>
      </w:r>
      <w:r w:rsidRPr="003A4A87">
        <w:rPr>
          <w:rFonts w:ascii="Times New Roman" w:hAnsi="Times New Roman" w:cs="Times New Roman"/>
          <w:bCs/>
          <w:color w:val="auto"/>
        </w:rPr>
        <w:t xml:space="preserve">). </w:t>
      </w:r>
    </w:p>
    <w:p w14:paraId="622E82C0" w14:textId="32090E66" w:rsidR="003F32A6" w:rsidRPr="00F8278E" w:rsidRDefault="003F32A6" w:rsidP="00881634">
      <w:pPr>
        <w:pStyle w:val="Default"/>
        <w:numPr>
          <w:ilvl w:val="0"/>
          <w:numId w:val="9"/>
        </w:numPr>
        <w:jc w:val="both"/>
        <w:rPr>
          <w:rFonts w:ascii="Times New Roman" w:hAnsi="Times New Roman" w:cs="Times New Roman"/>
          <w:bCs/>
          <w:color w:val="auto"/>
        </w:rPr>
      </w:pPr>
      <w:r w:rsidRPr="003A4A87">
        <w:rPr>
          <w:rFonts w:ascii="Times New Roman" w:hAnsi="Times New Roman" w:cs="Times New Roman"/>
          <w:bCs/>
          <w:color w:val="auto"/>
        </w:rPr>
        <w:t xml:space="preserve">Zamawiający </w:t>
      </w:r>
      <w:r w:rsidRPr="003A4A87">
        <w:rPr>
          <w:rFonts w:ascii="Times New Roman" w:hAnsi="Times New Roman" w:cs="Times New Roman"/>
          <w:b/>
          <w:bCs/>
          <w:color w:val="auto"/>
        </w:rPr>
        <w:t>nie będzie wzywał</w:t>
      </w:r>
      <w:r w:rsidRPr="003A4A87">
        <w:rPr>
          <w:rFonts w:ascii="Times New Roman" w:hAnsi="Times New Roman" w:cs="Times New Roman"/>
          <w:bCs/>
          <w:color w:val="auto"/>
        </w:rPr>
        <w:t xml:space="preserve"> wykonawcę, którego oferta zostanie najwyżej oceniona</w:t>
      </w:r>
      <w:r w:rsidRPr="00F8278E">
        <w:rPr>
          <w:rFonts w:ascii="Times New Roman" w:hAnsi="Times New Roman" w:cs="Times New Roman"/>
          <w:bCs/>
          <w:color w:val="auto"/>
        </w:rPr>
        <w:t xml:space="preserve"> do złożenia podmiotowych środków dowodowych potwierdzających brak podstaw wykluczenia z postępowania.</w:t>
      </w:r>
    </w:p>
    <w:p w14:paraId="12A4D8A8" w14:textId="6CF17C29" w:rsidR="003F32A6" w:rsidRPr="00F8278E" w:rsidRDefault="003F32A6" w:rsidP="00881634">
      <w:pPr>
        <w:pStyle w:val="Default"/>
        <w:numPr>
          <w:ilvl w:val="0"/>
          <w:numId w:val="9"/>
        </w:numPr>
        <w:jc w:val="both"/>
        <w:rPr>
          <w:rFonts w:ascii="Times New Roman" w:hAnsi="Times New Roman" w:cs="Times New Roman"/>
          <w:bCs/>
          <w:color w:val="auto"/>
        </w:rPr>
      </w:pPr>
      <w:r w:rsidRPr="00F8278E">
        <w:rPr>
          <w:rFonts w:ascii="Times New Roman" w:hAnsi="Times New Roman" w:cs="Times New Roman"/>
          <w:bCs/>
          <w:color w:val="auto"/>
        </w:rPr>
        <w:t xml:space="preserve">W przypadku wspólnego ubiegania się o zamówienie przez wykonawców, oświadczenie, o </w:t>
      </w:r>
      <w:proofErr w:type="spellStart"/>
      <w:r w:rsidR="00B421B3" w:rsidRPr="00F8278E">
        <w:rPr>
          <w:rFonts w:ascii="Times New Roman" w:hAnsi="Times New Roman" w:cs="Times New Roman"/>
          <w:bCs/>
          <w:color w:val="auto"/>
        </w:rPr>
        <w:t>o</w:t>
      </w:r>
      <w:proofErr w:type="spellEnd"/>
      <w:r w:rsidR="00B421B3" w:rsidRPr="00F8278E">
        <w:rPr>
          <w:rFonts w:ascii="Times New Roman" w:hAnsi="Times New Roman" w:cs="Times New Roman"/>
          <w:bCs/>
          <w:color w:val="auto"/>
        </w:rPr>
        <w:t xml:space="preserve"> braku podstaw do wykluczenia z postępowania </w:t>
      </w:r>
      <w:r w:rsidRPr="00F8278E">
        <w:rPr>
          <w:rFonts w:ascii="Times New Roman" w:hAnsi="Times New Roman" w:cs="Times New Roman"/>
          <w:bCs/>
          <w:color w:val="auto"/>
        </w:rPr>
        <w:t xml:space="preserve">składa każdy z wykonawców. Oświadczenia te potwierdzają brak podstaw wykluczenia z postępowania. </w:t>
      </w:r>
    </w:p>
    <w:p w14:paraId="15EBE68E" w14:textId="5010EA02" w:rsidR="003F32A6" w:rsidRPr="00F8278E" w:rsidRDefault="003F32A6" w:rsidP="00B421B3">
      <w:pPr>
        <w:pStyle w:val="Default"/>
        <w:numPr>
          <w:ilvl w:val="0"/>
          <w:numId w:val="9"/>
        </w:numPr>
        <w:jc w:val="both"/>
        <w:rPr>
          <w:rFonts w:ascii="Times New Roman" w:hAnsi="Times New Roman" w:cs="Times New Roman"/>
          <w:bCs/>
          <w:color w:val="FF0000"/>
        </w:rPr>
      </w:pPr>
      <w:r w:rsidRPr="00F8278E">
        <w:rPr>
          <w:rFonts w:ascii="Times New Roman" w:hAnsi="Times New Roman" w:cs="Times New Roman"/>
          <w:bCs/>
          <w:color w:val="auto"/>
        </w:rPr>
        <w:t>Oświadczeni</w:t>
      </w:r>
      <w:r w:rsidR="00B421B3" w:rsidRPr="00F8278E">
        <w:rPr>
          <w:rFonts w:ascii="Times New Roman" w:hAnsi="Times New Roman" w:cs="Times New Roman"/>
          <w:bCs/>
          <w:color w:val="auto"/>
        </w:rPr>
        <w:t>e,</w:t>
      </w:r>
      <w:r w:rsidRPr="00F8278E">
        <w:rPr>
          <w:rFonts w:ascii="Times New Roman" w:hAnsi="Times New Roman" w:cs="Times New Roman"/>
          <w:bCs/>
          <w:color w:val="auto"/>
        </w:rPr>
        <w:t xml:space="preserve"> o którym mowa powyżej pod rygorem nieważności mu</w:t>
      </w:r>
      <w:r w:rsidR="00B421B3" w:rsidRPr="00F8278E">
        <w:rPr>
          <w:rFonts w:ascii="Times New Roman" w:hAnsi="Times New Roman" w:cs="Times New Roman"/>
          <w:bCs/>
          <w:color w:val="auto"/>
        </w:rPr>
        <w:t>si</w:t>
      </w:r>
      <w:r w:rsidRPr="00F8278E">
        <w:rPr>
          <w:rFonts w:ascii="Times New Roman" w:hAnsi="Times New Roman" w:cs="Times New Roman"/>
          <w:bCs/>
          <w:color w:val="auto"/>
        </w:rPr>
        <w:t xml:space="preserve"> być złożone w formie elektronicznej, w postaci elektronicznej podpisane podpisem zaufanym lub podpisem osobistym. Szczegóły i wymagania określono w rozdziale </w:t>
      </w:r>
      <w:r w:rsidR="00B421B3" w:rsidRPr="00F8278E">
        <w:rPr>
          <w:rFonts w:ascii="Times New Roman" w:hAnsi="Times New Roman" w:cs="Times New Roman"/>
          <w:bCs/>
          <w:color w:val="auto"/>
        </w:rPr>
        <w:t>XI.</w:t>
      </w:r>
    </w:p>
    <w:p w14:paraId="57AEDC0A" w14:textId="77777777" w:rsidR="00FC513F" w:rsidRPr="00F8278E" w:rsidRDefault="00FC513F" w:rsidP="00395BD7">
      <w:pPr>
        <w:pStyle w:val="Akapitzlist"/>
        <w:spacing w:after="120" w:line="240" w:lineRule="auto"/>
        <w:ind w:left="357"/>
        <w:contextualSpacing w:val="0"/>
        <w:jc w:val="both"/>
        <w:rPr>
          <w:sz w:val="24"/>
        </w:rPr>
      </w:pPr>
    </w:p>
    <w:p w14:paraId="2BB64902" w14:textId="7E352D33" w:rsidR="003157D6" w:rsidRPr="00F8278E" w:rsidRDefault="00A9496A" w:rsidP="000D22C9">
      <w:pPr>
        <w:pStyle w:val="Akapitzlist"/>
        <w:numPr>
          <w:ilvl w:val="0"/>
          <w:numId w:val="20"/>
        </w:numPr>
        <w:spacing w:after="120" w:line="240" w:lineRule="auto"/>
        <w:contextualSpacing w:val="0"/>
        <w:rPr>
          <w:b/>
          <w:spacing w:val="0"/>
          <w:kern w:val="0"/>
          <w:sz w:val="24"/>
        </w:rPr>
      </w:pPr>
      <w:r w:rsidRPr="00F8278E">
        <w:rPr>
          <w:b/>
          <w:spacing w:val="0"/>
          <w:kern w:val="0"/>
          <w:sz w:val="24"/>
        </w:rPr>
        <w:t>SPO</w:t>
      </w:r>
      <w:r w:rsidR="00C35CAA" w:rsidRPr="00F8278E">
        <w:rPr>
          <w:b/>
          <w:spacing w:val="0"/>
          <w:kern w:val="0"/>
          <w:sz w:val="24"/>
        </w:rPr>
        <w:t>SÓB OBLICZENIA CENY</w:t>
      </w:r>
    </w:p>
    <w:p w14:paraId="2CF5025D" w14:textId="77777777" w:rsidR="00C35CAA" w:rsidRPr="00F8278E" w:rsidRDefault="00C35CAA" w:rsidP="000D22C9">
      <w:pPr>
        <w:pStyle w:val="Akapitzlist"/>
        <w:numPr>
          <w:ilvl w:val="0"/>
          <w:numId w:val="10"/>
        </w:numPr>
        <w:spacing w:after="0" w:line="240" w:lineRule="auto"/>
        <w:ind w:left="357" w:hanging="357"/>
        <w:contextualSpacing w:val="0"/>
        <w:jc w:val="both"/>
        <w:rPr>
          <w:spacing w:val="0"/>
          <w:kern w:val="0"/>
          <w:sz w:val="24"/>
        </w:rPr>
      </w:pPr>
      <w:r w:rsidRPr="00F8278E">
        <w:rPr>
          <w:spacing w:val="0"/>
          <w:kern w:val="0"/>
          <w:sz w:val="24"/>
        </w:rPr>
        <w:t xml:space="preserve">Wykonawca poda cenę oferty w </w:t>
      </w:r>
      <w:r w:rsidRPr="00F8278E">
        <w:rPr>
          <w:b/>
          <w:spacing w:val="0"/>
          <w:kern w:val="0"/>
          <w:sz w:val="24"/>
        </w:rPr>
        <w:t>Formularzu Ofertowym</w:t>
      </w:r>
      <w:r w:rsidRPr="00F8278E">
        <w:rPr>
          <w:spacing w:val="0"/>
          <w:kern w:val="0"/>
          <w:sz w:val="24"/>
        </w:rPr>
        <w:t xml:space="preserve"> sporządzonym według wzoru stanowiącego </w:t>
      </w:r>
      <w:r w:rsidRPr="00F8278E">
        <w:rPr>
          <w:b/>
          <w:spacing w:val="0"/>
          <w:kern w:val="0"/>
          <w:sz w:val="24"/>
        </w:rPr>
        <w:t>Załącznik Nr 2 do SWZ</w:t>
      </w:r>
      <w:r w:rsidRPr="00F8278E">
        <w:rPr>
          <w:spacing w:val="0"/>
          <w:kern w:val="0"/>
          <w:sz w:val="24"/>
        </w:rPr>
        <w:t>, jako cenę brutto [z uwzględnieniem kwoty podatku od towarów i usług (VAT)] z wyszczególnieniem stawki podatku od towarów i usług (VAT).</w:t>
      </w:r>
    </w:p>
    <w:p w14:paraId="4BB3AE11" w14:textId="77777777" w:rsidR="00C35CAA" w:rsidRPr="00F8278E" w:rsidRDefault="00C35CAA" w:rsidP="000D22C9">
      <w:pPr>
        <w:pStyle w:val="Akapitzlist"/>
        <w:numPr>
          <w:ilvl w:val="0"/>
          <w:numId w:val="10"/>
        </w:numPr>
        <w:spacing w:after="0" w:line="240" w:lineRule="auto"/>
        <w:ind w:left="357" w:hanging="357"/>
        <w:contextualSpacing w:val="0"/>
        <w:jc w:val="both"/>
        <w:rPr>
          <w:spacing w:val="0"/>
          <w:kern w:val="0"/>
          <w:sz w:val="24"/>
        </w:rPr>
      </w:pPr>
      <w:r w:rsidRPr="00F8278E">
        <w:rPr>
          <w:spacing w:val="0"/>
          <w:kern w:val="0"/>
          <w:sz w:val="24"/>
        </w:rPr>
        <w:t>Cena oferty stanowi wynagrodzenie ryczałtowe.</w:t>
      </w:r>
    </w:p>
    <w:p w14:paraId="2CE930D0" w14:textId="77777777" w:rsidR="00C35CAA" w:rsidRPr="00F8278E" w:rsidRDefault="00C35CAA" w:rsidP="000D22C9">
      <w:pPr>
        <w:pStyle w:val="Akapitzlist"/>
        <w:numPr>
          <w:ilvl w:val="0"/>
          <w:numId w:val="10"/>
        </w:numPr>
        <w:spacing w:after="0" w:line="240" w:lineRule="auto"/>
        <w:ind w:left="357" w:hanging="357"/>
        <w:contextualSpacing w:val="0"/>
        <w:jc w:val="both"/>
        <w:rPr>
          <w:spacing w:val="0"/>
          <w:kern w:val="0"/>
          <w:sz w:val="24"/>
        </w:rPr>
      </w:pPr>
      <w:r w:rsidRPr="00F8278E">
        <w:rPr>
          <w:spacing w:val="0"/>
          <w:kern w:val="0"/>
          <w:sz w:val="24"/>
        </w:rPr>
        <w:t>Cena musi być wyrażona w złotych polskich (PLN), z dokładnością nie większą niż dwa miejsca po przecinku.</w:t>
      </w:r>
    </w:p>
    <w:p w14:paraId="39528CCD" w14:textId="3ED8E6FE" w:rsidR="00C35CAA" w:rsidRPr="00F8278E" w:rsidRDefault="00C35CAA" w:rsidP="000D22C9">
      <w:pPr>
        <w:pStyle w:val="Akapitzlist"/>
        <w:numPr>
          <w:ilvl w:val="0"/>
          <w:numId w:val="10"/>
        </w:numPr>
        <w:spacing w:after="0" w:line="240" w:lineRule="auto"/>
        <w:ind w:left="357" w:hanging="357"/>
        <w:contextualSpacing w:val="0"/>
        <w:jc w:val="both"/>
        <w:rPr>
          <w:spacing w:val="0"/>
          <w:kern w:val="0"/>
          <w:sz w:val="24"/>
        </w:rPr>
      </w:pPr>
      <w:r w:rsidRPr="00F8278E">
        <w:rPr>
          <w:spacing w:val="0"/>
          <w:kern w:val="0"/>
          <w:sz w:val="24"/>
        </w:rPr>
        <w:t>Wykonawca poda w Formularzu Ofertowym stawkę podatku od towarów i usług</w:t>
      </w:r>
      <w:r w:rsidR="001C5718" w:rsidRPr="00F8278E">
        <w:rPr>
          <w:spacing w:val="0"/>
          <w:kern w:val="0"/>
          <w:sz w:val="24"/>
        </w:rPr>
        <w:t xml:space="preserve"> </w:t>
      </w:r>
      <w:r w:rsidRPr="00F8278E">
        <w:rPr>
          <w:spacing w:val="0"/>
          <w:kern w:val="0"/>
          <w:sz w:val="24"/>
        </w:rPr>
        <w:t xml:space="preserve">(VAT) właściwą dla przedmiotu zamówienia, obowiązującą według stanu prawnego na dzień składania ofert. Określenie ceny ofertowej z zastosowaniem nieprawidłowej stawki podatku od towarów i usług (VAT) potraktowane będzie, jako błąd w obliczeniu ceny i spowoduje </w:t>
      </w:r>
      <w:r w:rsidRPr="00F8278E">
        <w:rPr>
          <w:spacing w:val="0"/>
          <w:kern w:val="0"/>
          <w:sz w:val="24"/>
        </w:rPr>
        <w:lastRenderedPageBreak/>
        <w:t xml:space="preserve">odrzucenie oferty, jeżeli nie ziszczą się ustawowe przesłanki omyłki (na podstawie art. 226 ust. 1 pkt 10 </w:t>
      </w:r>
      <w:proofErr w:type="spellStart"/>
      <w:r w:rsidRPr="00F8278E">
        <w:rPr>
          <w:spacing w:val="0"/>
          <w:kern w:val="0"/>
          <w:sz w:val="24"/>
        </w:rPr>
        <w:t>pzp</w:t>
      </w:r>
      <w:proofErr w:type="spellEnd"/>
      <w:r w:rsidRPr="00F8278E">
        <w:rPr>
          <w:spacing w:val="0"/>
          <w:kern w:val="0"/>
          <w:sz w:val="24"/>
        </w:rPr>
        <w:t xml:space="preserve"> w związku z</w:t>
      </w:r>
      <w:r w:rsidR="001C5718" w:rsidRPr="00F8278E">
        <w:rPr>
          <w:spacing w:val="0"/>
          <w:kern w:val="0"/>
          <w:sz w:val="24"/>
        </w:rPr>
        <w:t xml:space="preserve"> </w:t>
      </w:r>
      <w:r w:rsidRPr="00F8278E">
        <w:rPr>
          <w:spacing w:val="0"/>
          <w:kern w:val="0"/>
          <w:sz w:val="24"/>
        </w:rPr>
        <w:t xml:space="preserve">art. 223 ust. 2 pkt 3 </w:t>
      </w:r>
      <w:proofErr w:type="spellStart"/>
      <w:r w:rsidRPr="00F8278E">
        <w:rPr>
          <w:spacing w:val="0"/>
          <w:kern w:val="0"/>
          <w:sz w:val="24"/>
        </w:rPr>
        <w:t>pzp</w:t>
      </w:r>
      <w:proofErr w:type="spellEnd"/>
      <w:r w:rsidRPr="00F8278E">
        <w:rPr>
          <w:spacing w:val="0"/>
          <w:kern w:val="0"/>
          <w:sz w:val="24"/>
        </w:rPr>
        <w:t>).</w:t>
      </w:r>
    </w:p>
    <w:p w14:paraId="1FB0AA3A" w14:textId="77777777" w:rsidR="00C35CAA" w:rsidRPr="00F8278E" w:rsidRDefault="00C35CAA" w:rsidP="000D22C9">
      <w:pPr>
        <w:pStyle w:val="Akapitzlist"/>
        <w:numPr>
          <w:ilvl w:val="0"/>
          <w:numId w:val="10"/>
        </w:numPr>
        <w:spacing w:after="0" w:line="240" w:lineRule="auto"/>
        <w:ind w:left="357" w:hanging="357"/>
        <w:contextualSpacing w:val="0"/>
        <w:jc w:val="both"/>
        <w:rPr>
          <w:spacing w:val="0"/>
          <w:kern w:val="0"/>
          <w:sz w:val="24"/>
        </w:rPr>
      </w:pPr>
      <w:r w:rsidRPr="00F8278E">
        <w:rPr>
          <w:spacing w:val="0"/>
          <w:kern w:val="0"/>
          <w:sz w:val="24"/>
        </w:rPr>
        <w:t>Rozliczenia między Zamawiającym a Wykonawcą będą prowadzone w złotych polskich (PLN).</w:t>
      </w:r>
    </w:p>
    <w:p w14:paraId="7B4569FB" w14:textId="77777777" w:rsidR="00BD4412" w:rsidRPr="00F8278E" w:rsidRDefault="00C35CAA" w:rsidP="000D22C9">
      <w:pPr>
        <w:pStyle w:val="Akapitzlist"/>
        <w:numPr>
          <w:ilvl w:val="0"/>
          <w:numId w:val="10"/>
        </w:numPr>
        <w:spacing w:after="0" w:line="240" w:lineRule="auto"/>
        <w:ind w:left="357" w:hanging="357"/>
        <w:contextualSpacing w:val="0"/>
        <w:jc w:val="both"/>
        <w:rPr>
          <w:spacing w:val="0"/>
          <w:kern w:val="0"/>
          <w:sz w:val="24"/>
        </w:rPr>
      </w:pPr>
      <w:r w:rsidRPr="00F8278E">
        <w:rPr>
          <w:spacing w:val="0"/>
          <w:kern w:val="0"/>
          <w:sz w:val="24"/>
        </w:rPr>
        <w:t>W przypadku rozbieżności pomiędzy ceną ryczałtową podaną cyfrowo a słownie, jako wartość właściwa zostanie przyjęta cena ryczałtowa podana słownie.</w:t>
      </w:r>
    </w:p>
    <w:p w14:paraId="282C3B8D" w14:textId="77777777" w:rsidR="00BD4412" w:rsidRPr="00F8278E" w:rsidRDefault="00BD4412" w:rsidP="000D22C9">
      <w:pPr>
        <w:pStyle w:val="Akapitzlist"/>
        <w:numPr>
          <w:ilvl w:val="0"/>
          <w:numId w:val="10"/>
        </w:numPr>
        <w:spacing w:after="0" w:line="240" w:lineRule="auto"/>
        <w:ind w:left="357" w:hanging="357"/>
        <w:contextualSpacing w:val="0"/>
        <w:jc w:val="both"/>
        <w:rPr>
          <w:spacing w:val="0"/>
          <w:kern w:val="0"/>
          <w:sz w:val="24"/>
        </w:rPr>
      </w:pPr>
      <w:r w:rsidRPr="00F8278E">
        <w:rPr>
          <w:sz w:val="24"/>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F8278E">
        <w:rPr>
          <w:sz w:val="24"/>
        </w:rPr>
        <w:t>późn</w:t>
      </w:r>
      <w:proofErr w:type="spellEnd"/>
      <w:r w:rsidRPr="00F8278E">
        <w:rPr>
          <w:sz w:val="24"/>
        </w:rPr>
        <w:t>. zm.), dla celów zastosowania kryterium ceny lub kosztu zamawiający dolicza do przedstawionej w tej ofercie ceny kwotę podatku od towarów i usług, którą miałby obowiązek rozliczyć.</w:t>
      </w:r>
    </w:p>
    <w:p w14:paraId="74642CA4" w14:textId="45453BF7" w:rsidR="00BD4412" w:rsidRPr="00F8278E" w:rsidRDefault="00BD4412" w:rsidP="000D22C9">
      <w:pPr>
        <w:pStyle w:val="Akapitzlist"/>
        <w:numPr>
          <w:ilvl w:val="0"/>
          <w:numId w:val="10"/>
        </w:numPr>
        <w:spacing w:after="0" w:line="240" w:lineRule="auto"/>
        <w:ind w:left="357" w:hanging="357"/>
        <w:contextualSpacing w:val="0"/>
        <w:jc w:val="both"/>
        <w:rPr>
          <w:spacing w:val="0"/>
          <w:kern w:val="0"/>
          <w:sz w:val="24"/>
        </w:rPr>
      </w:pPr>
      <w:r w:rsidRPr="00F8278E">
        <w:rPr>
          <w:sz w:val="24"/>
        </w:rPr>
        <w:t>W ofercie Wykonawca ma obowiązek:</w:t>
      </w:r>
    </w:p>
    <w:p w14:paraId="42118BA9" w14:textId="23D2F751" w:rsidR="00BD4412" w:rsidRPr="00F8278E" w:rsidRDefault="00BD4412" w:rsidP="000D22C9">
      <w:pPr>
        <w:pStyle w:val="Akapitzlist"/>
        <w:numPr>
          <w:ilvl w:val="1"/>
          <w:numId w:val="17"/>
        </w:numPr>
        <w:spacing w:after="0" w:line="240" w:lineRule="auto"/>
        <w:ind w:left="714" w:hanging="357"/>
        <w:contextualSpacing w:val="0"/>
        <w:jc w:val="both"/>
        <w:rPr>
          <w:sz w:val="24"/>
        </w:rPr>
      </w:pPr>
      <w:r w:rsidRPr="00F8278E">
        <w:rPr>
          <w:sz w:val="24"/>
        </w:rPr>
        <w:t>poinformowania zamawiającego, że wybór jego oferty będzie prowadził do powstania u zamawiającego obowiązku podatkowego;</w:t>
      </w:r>
    </w:p>
    <w:p w14:paraId="3627A471" w14:textId="19FEE8D2" w:rsidR="00BD4412" w:rsidRPr="00F8278E" w:rsidRDefault="00BD4412" w:rsidP="000D22C9">
      <w:pPr>
        <w:pStyle w:val="Akapitzlist"/>
        <w:numPr>
          <w:ilvl w:val="1"/>
          <w:numId w:val="17"/>
        </w:numPr>
        <w:spacing w:after="0" w:line="240" w:lineRule="auto"/>
        <w:ind w:left="714" w:hanging="357"/>
        <w:contextualSpacing w:val="0"/>
        <w:jc w:val="both"/>
        <w:rPr>
          <w:sz w:val="24"/>
        </w:rPr>
      </w:pPr>
      <w:r w:rsidRPr="00F8278E">
        <w:rPr>
          <w:sz w:val="24"/>
        </w:rPr>
        <w:t>wskazania nazwy (rodzaju) towaru lub usługi, których dostawa lub świadczenie będą prowadziły do powstania obowiązku podatkowego;</w:t>
      </w:r>
    </w:p>
    <w:p w14:paraId="29DC58EC" w14:textId="63368419" w:rsidR="00BD4412" w:rsidRPr="00F8278E" w:rsidRDefault="00BD4412" w:rsidP="000D22C9">
      <w:pPr>
        <w:pStyle w:val="Akapitzlist"/>
        <w:numPr>
          <w:ilvl w:val="1"/>
          <w:numId w:val="17"/>
        </w:numPr>
        <w:spacing w:after="0" w:line="240" w:lineRule="auto"/>
        <w:ind w:left="714" w:hanging="357"/>
        <w:contextualSpacing w:val="0"/>
        <w:jc w:val="both"/>
        <w:rPr>
          <w:sz w:val="24"/>
        </w:rPr>
      </w:pPr>
      <w:r w:rsidRPr="00F8278E">
        <w:rPr>
          <w:sz w:val="24"/>
        </w:rPr>
        <w:t>wskazania wartości towaru lub usługi objętego obowiązkiem podatkowym zamawiającego, bez kwoty podatku;</w:t>
      </w:r>
    </w:p>
    <w:p w14:paraId="230DCF9B" w14:textId="176CC3CE" w:rsidR="00BD4412" w:rsidRPr="00F8278E" w:rsidRDefault="00BD4412" w:rsidP="000D22C9">
      <w:pPr>
        <w:pStyle w:val="Akapitzlist"/>
        <w:numPr>
          <w:ilvl w:val="1"/>
          <w:numId w:val="17"/>
        </w:numPr>
        <w:spacing w:after="0" w:line="240" w:lineRule="auto"/>
        <w:ind w:left="714" w:hanging="357"/>
        <w:contextualSpacing w:val="0"/>
        <w:jc w:val="both"/>
        <w:rPr>
          <w:sz w:val="24"/>
        </w:rPr>
      </w:pPr>
      <w:r w:rsidRPr="00F8278E">
        <w:rPr>
          <w:sz w:val="24"/>
        </w:rPr>
        <w:t>wskazania stawki podatku od towarów i usług, która zgodnie z wiedzą wykonawcy, będzie miała zastosowanie.</w:t>
      </w:r>
    </w:p>
    <w:p w14:paraId="42A07D78" w14:textId="77777777" w:rsidR="008823E7" w:rsidRPr="00F8278E" w:rsidRDefault="008823E7" w:rsidP="00395BD7">
      <w:pPr>
        <w:pStyle w:val="Akapitzlist"/>
        <w:spacing w:after="120" w:line="240" w:lineRule="auto"/>
        <w:ind w:left="714"/>
        <w:contextualSpacing w:val="0"/>
        <w:jc w:val="both"/>
        <w:rPr>
          <w:sz w:val="24"/>
        </w:rPr>
      </w:pPr>
    </w:p>
    <w:p w14:paraId="51C073A6" w14:textId="63A1DEA7" w:rsidR="00C35CAA" w:rsidRPr="00F8278E" w:rsidRDefault="00A9496A" w:rsidP="000D22C9">
      <w:pPr>
        <w:pStyle w:val="Akapitzlist"/>
        <w:numPr>
          <w:ilvl w:val="0"/>
          <w:numId w:val="20"/>
        </w:numPr>
        <w:spacing w:after="120" w:line="240" w:lineRule="auto"/>
        <w:contextualSpacing w:val="0"/>
        <w:jc w:val="both"/>
        <w:rPr>
          <w:b/>
          <w:spacing w:val="0"/>
          <w:kern w:val="0"/>
          <w:sz w:val="24"/>
        </w:rPr>
      </w:pPr>
      <w:r w:rsidRPr="00F8278E">
        <w:rPr>
          <w:b/>
          <w:spacing w:val="0"/>
          <w:kern w:val="0"/>
          <w:sz w:val="24"/>
        </w:rPr>
        <w:t>OPIS KRYTERIÓW OCENY OFERT, WRAZ Z PODANIEM WAG TYCH K</w:t>
      </w:r>
      <w:r w:rsidR="00C35CAA" w:rsidRPr="00F8278E">
        <w:rPr>
          <w:b/>
          <w:spacing w:val="0"/>
          <w:kern w:val="0"/>
          <w:sz w:val="24"/>
        </w:rPr>
        <w:t>RYTERIÓW, I SPOSOBU OCENY OFERT</w:t>
      </w:r>
    </w:p>
    <w:p w14:paraId="0DEF2DB8" w14:textId="3E5FD55D" w:rsidR="00191DE4" w:rsidRPr="00F8278E" w:rsidRDefault="00A01BEA" w:rsidP="000D22C9">
      <w:pPr>
        <w:pStyle w:val="Akapitzlist"/>
        <w:numPr>
          <w:ilvl w:val="0"/>
          <w:numId w:val="2"/>
        </w:numPr>
        <w:autoSpaceDE w:val="0"/>
        <w:autoSpaceDN w:val="0"/>
        <w:adjustRightInd w:val="0"/>
        <w:spacing w:after="120" w:line="240" w:lineRule="auto"/>
        <w:ind w:left="357" w:hanging="357"/>
        <w:jc w:val="both"/>
        <w:rPr>
          <w:rFonts w:eastAsiaTheme="minorHAnsi"/>
          <w:color w:val="000000"/>
          <w:spacing w:val="0"/>
          <w:kern w:val="0"/>
          <w:sz w:val="24"/>
          <w:lang w:eastAsia="en-US"/>
        </w:rPr>
      </w:pPr>
      <w:r w:rsidRPr="00F8278E">
        <w:rPr>
          <w:rFonts w:eastAsiaTheme="minorHAnsi"/>
          <w:color w:val="000000"/>
          <w:spacing w:val="0"/>
          <w:kern w:val="0"/>
          <w:sz w:val="24"/>
          <w:lang w:eastAsia="en-US"/>
        </w:rPr>
        <w:t>Przy wyborze oferty najkorzystniejszej Zamawiający będzie kierował się następującymi kryteriami oceny ofert</w:t>
      </w:r>
      <w:r w:rsidR="00191DE4" w:rsidRPr="00F8278E">
        <w:rPr>
          <w:rFonts w:eastAsiaTheme="minorHAnsi"/>
          <w:color w:val="000000"/>
          <w:spacing w:val="0"/>
          <w:kern w:val="0"/>
          <w:sz w:val="24"/>
          <w:lang w:eastAsia="en-US"/>
        </w:rPr>
        <w:t xml:space="preserve">: </w:t>
      </w:r>
    </w:p>
    <w:p w14:paraId="2BB99E0C" w14:textId="77777777" w:rsidR="00191DE4" w:rsidRPr="00F8278E" w:rsidRDefault="00191DE4" w:rsidP="000D22C9">
      <w:pPr>
        <w:numPr>
          <w:ilvl w:val="0"/>
          <w:numId w:val="1"/>
        </w:numPr>
        <w:autoSpaceDE w:val="0"/>
        <w:autoSpaceDN w:val="0"/>
        <w:adjustRightInd w:val="0"/>
        <w:spacing w:after="0" w:line="240" w:lineRule="auto"/>
        <w:jc w:val="both"/>
        <w:rPr>
          <w:rFonts w:eastAsiaTheme="minorHAnsi"/>
          <w:b/>
          <w:color w:val="000000"/>
          <w:spacing w:val="0"/>
          <w:kern w:val="0"/>
          <w:sz w:val="24"/>
          <w:lang w:eastAsia="en-US"/>
        </w:rPr>
      </w:pPr>
      <w:r w:rsidRPr="00F8278E">
        <w:rPr>
          <w:rFonts w:eastAsiaTheme="minorHAnsi"/>
          <w:b/>
          <w:color w:val="000000"/>
          <w:spacing w:val="0"/>
          <w:kern w:val="0"/>
          <w:sz w:val="24"/>
          <w:lang w:eastAsia="en-US"/>
        </w:rPr>
        <w:t xml:space="preserve">„Cena” – C; </w:t>
      </w:r>
    </w:p>
    <w:p w14:paraId="5AB3261D" w14:textId="655179AF" w:rsidR="00191DE4" w:rsidRPr="00F8278E" w:rsidRDefault="00191DE4" w:rsidP="000D22C9">
      <w:pPr>
        <w:numPr>
          <w:ilvl w:val="0"/>
          <w:numId w:val="1"/>
        </w:numPr>
        <w:autoSpaceDE w:val="0"/>
        <w:autoSpaceDN w:val="0"/>
        <w:adjustRightInd w:val="0"/>
        <w:spacing w:after="0" w:line="240" w:lineRule="auto"/>
        <w:ind w:left="714" w:hanging="357"/>
        <w:jc w:val="both"/>
        <w:rPr>
          <w:rFonts w:eastAsiaTheme="minorHAnsi"/>
          <w:b/>
          <w:color w:val="000000"/>
          <w:spacing w:val="0"/>
          <w:kern w:val="0"/>
          <w:sz w:val="24"/>
          <w:lang w:eastAsia="en-US"/>
        </w:rPr>
      </w:pPr>
      <w:r w:rsidRPr="00F8278E">
        <w:rPr>
          <w:rFonts w:eastAsiaTheme="minorHAnsi"/>
          <w:b/>
          <w:color w:val="000000"/>
          <w:spacing w:val="0"/>
          <w:kern w:val="0"/>
          <w:sz w:val="24"/>
          <w:lang w:eastAsia="en-US"/>
        </w:rPr>
        <w:t>„Okres gwarancji i rękojmi” – G.</w:t>
      </w:r>
    </w:p>
    <w:p w14:paraId="25CA14C2" w14:textId="77777777" w:rsidR="00191DE4" w:rsidRPr="00F8278E" w:rsidRDefault="00191DE4" w:rsidP="000D22C9">
      <w:pPr>
        <w:pStyle w:val="Akapitzlist"/>
        <w:numPr>
          <w:ilvl w:val="0"/>
          <w:numId w:val="2"/>
        </w:numPr>
        <w:autoSpaceDE w:val="0"/>
        <w:autoSpaceDN w:val="0"/>
        <w:adjustRightInd w:val="0"/>
        <w:spacing w:before="240" w:line="240" w:lineRule="auto"/>
        <w:ind w:left="357" w:hanging="357"/>
        <w:jc w:val="both"/>
        <w:rPr>
          <w:rFonts w:eastAsiaTheme="minorHAnsi"/>
          <w:color w:val="000000"/>
          <w:spacing w:val="0"/>
          <w:kern w:val="0"/>
          <w:sz w:val="24"/>
          <w:lang w:eastAsia="en-US"/>
        </w:rPr>
      </w:pPr>
      <w:r w:rsidRPr="00F8278E">
        <w:rPr>
          <w:rFonts w:eastAsiaTheme="minorHAnsi"/>
          <w:color w:val="000000"/>
          <w:spacing w:val="0"/>
          <w:kern w:val="0"/>
          <w:sz w:val="24"/>
          <w:lang w:eastAsia="en-US"/>
        </w:rPr>
        <w:t xml:space="preserve">Powyższym kryteriom Zamawiający przypisał następujące znaczenie: </w:t>
      </w:r>
    </w:p>
    <w:tbl>
      <w:tblPr>
        <w:tblStyle w:val="Tabela-Siatka"/>
        <w:tblW w:w="8930" w:type="dxa"/>
        <w:tblInd w:w="534" w:type="dxa"/>
        <w:tblLook w:val="04A0" w:firstRow="1" w:lastRow="0" w:firstColumn="1" w:lastColumn="0" w:noHBand="0" w:noVBand="1"/>
      </w:tblPr>
      <w:tblGrid>
        <w:gridCol w:w="2409"/>
        <w:gridCol w:w="1134"/>
        <w:gridCol w:w="1134"/>
        <w:gridCol w:w="4253"/>
      </w:tblGrid>
      <w:tr w:rsidR="00191DE4" w:rsidRPr="00F8278E" w14:paraId="3F8BE46F" w14:textId="77777777" w:rsidTr="00303208">
        <w:tc>
          <w:tcPr>
            <w:tcW w:w="2409" w:type="dxa"/>
          </w:tcPr>
          <w:p w14:paraId="548B115F" w14:textId="77777777" w:rsidR="00191DE4" w:rsidRPr="00F8278E" w:rsidRDefault="00191DE4" w:rsidP="00395BD7">
            <w:pPr>
              <w:autoSpaceDE w:val="0"/>
              <w:autoSpaceDN w:val="0"/>
              <w:adjustRightInd w:val="0"/>
              <w:ind w:firstLine="0"/>
              <w:jc w:val="center"/>
              <w:rPr>
                <w:rFonts w:ascii="Times New Roman" w:hAnsi="Times New Roman" w:cs="Times New Roman"/>
                <w:b/>
                <w:sz w:val="24"/>
                <w:szCs w:val="24"/>
                <w:lang w:eastAsia="en-US"/>
              </w:rPr>
            </w:pPr>
            <w:r w:rsidRPr="00F8278E">
              <w:rPr>
                <w:rFonts w:ascii="Times New Roman" w:hAnsi="Times New Roman" w:cs="Times New Roman"/>
                <w:b/>
                <w:sz w:val="24"/>
                <w:szCs w:val="24"/>
                <w:lang w:eastAsia="en-US"/>
              </w:rPr>
              <w:t>Kryterium</w:t>
            </w:r>
          </w:p>
        </w:tc>
        <w:tc>
          <w:tcPr>
            <w:tcW w:w="1134" w:type="dxa"/>
          </w:tcPr>
          <w:p w14:paraId="76263A82" w14:textId="77777777" w:rsidR="00191DE4" w:rsidRPr="00F8278E" w:rsidRDefault="00191DE4" w:rsidP="00395BD7">
            <w:pPr>
              <w:autoSpaceDE w:val="0"/>
              <w:autoSpaceDN w:val="0"/>
              <w:adjustRightInd w:val="0"/>
              <w:ind w:firstLine="0"/>
              <w:jc w:val="center"/>
              <w:rPr>
                <w:rFonts w:ascii="Times New Roman" w:hAnsi="Times New Roman" w:cs="Times New Roman"/>
                <w:b/>
                <w:sz w:val="24"/>
                <w:szCs w:val="24"/>
                <w:lang w:eastAsia="en-US"/>
              </w:rPr>
            </w:pPr>
            <w:r w:rsidRPr="00F8278E">
              <w:rPr>
                <w:rFonts w:ascii="Times New Roman" w:hAnsi="Times New Roman" w:cs="Times New Roman"/>
                <w:b/>
                <w:sz w:val="24"/>
                <w:szCs w:val="24"/>
                <w:lang w:eastAsia="en-US"/>
              </w:rPr>
              <w:t>Waga (%)</w:t>
            </w:r>
          </w:p>
        </w:tc>
        <w:tc>
          <w:tcPr>
            <w:tcW w:w="1134" w:type="dxa"/>
          </w:tcPr>
          <w:p w14:paraId="339F74A1" w14:textId="77777777" w:rsidR="00191DE4" w:rsidRPr="00F8278E" w:rsidRDefault="00191DE4" w:rsidP="00395BD7">
            <w:pPr>
              <w:autoSpaceDE w:val="0"/>
              <w:autoSpaceDN w:val="0"/>
              <w:adjustRightInd w:val="0"/>
              <w:ind w:firstLine="0"/>
              <w:jc w:val="center"/>
              <w:rPr>
                <w:rFonts w:ascii="Times New Roman" w:hAnsi="Times New Roman" w:cs="Times New Roman"/>
                <w:b/>
                <w:sz w:val="24"/>
                <w:szCs w:val="24"/>
                <w:lang w:eastAsia="en-US"/>
              </w:rPr>
            </w:pPr>
            <w:r w:rsidRPr="00F8278E">
              <w:rPr>
                <w:rFonts w:ascii="Times New Roman" w:hAnsi="Times New Roman" w:cs="Times New Roman"/>
                <w:b/>
                <w:sz w:val="24"/>
                <w:szCs w:val="24"/>
                <w:lang w:eastAsia="en-US"/>
              </w:rPr>
              <w:t>Liczba punktów</w:t>
            </w:r>
          </w:p>
        </w:tc>
        <w:tc>
          <w:tcPr>
            <w:tcW w:w="4253" w:type="dxa"/>
          </w:tcPr>
          <w:p w14:paraId="074A1172" w14:textId="77777777" w:rsidR="00191DE4" w:rsidRPr="00F8278E" w:rsidRDefault="00191DE4" w:rsidP="00395BD7">
            <w:pPr>
              <w:autoSpaceDE w:val="0"/>
              <w:autoSpaceDN w:val="0"/>
              <w:adjustRightInd w:val="0"/>
              <w:ind w:firstLine="0"/>
              <w:jc w:val="center"/>
              <w:rPr>
                <w:rFonts w:ascii="Times New Roman" w:hAnsi="Times New Roman" w:cs="Times New Roman"/>
                <w:b/>
                <w:sz w:val="24"/>
                <w:szCs w:val="24"/>
                <w:lang w:eastAsia="en-US"/>
              </w:rPr>
            </w:pPr>
            <w:r w:rsidRPr="00F8278E">
              <w:rPr>
                <w:rFonts w:ascii="Times New Roman" w:hAnsi="Times New Roman" w:cs="Times New Roman"/>
                <w:b/>
                <w:sz w:val="24"/>
                <w:szCs w:val="24"/>
                <w:lang w:eastAsia="en-US"/>
              </w:rPr>
              <w:t>Sposób oceny wg wzoru</w:t>
            </w:r>
          </w:p>
        </w:tc>
      </w:tr>
      <w:tr w:rsidR="00191DE4" w:rsidRPr="00F8278E" w14:paraId="3ECF6C9C" w14:textId="77777777" w:rsidTr="00303208">
        <w:tc>
          <w:tcPr>
            <w:tcW w:w="2409" w:type="dxa"/>
          </w:tcPr>
          <w:p w14:paraId="74C73BA1" w14:textId="77777777" w:rsidR="00191DE4" w:rsidRPr="00F8278E" w:rsidRDefault="00191DE4" w:rsidP="00395BD7">
            <w:pPr>
              <w:autoSpaceDE w:val="0"/>
              <w:autoSpaceDN w:val="0"/>
              <w:adjustRightInd w:val="0"/>
              <w:jc w:val="center"/>
              <w:rPr>
                <w:rFonts w:ascii="Times New Roman" w:hAnsi="Times New Roman" w:cs="Times New Roman"/>
                <w:b/>
                <w:sz w:val="24"/>
                <w:szCs w:val="24"/>
                <w:lang w:eastAsia="en-US"/>
              </w:rPr>
            </w:pPr>
          </w:p>
          <w:p w14:paraId="1A47905E" w14:textId="77777777" w:rsidR="00191DE4" w:rsidRPr="00F8278E" w:rsidRDefault="00191DE4" w:rsidP="00395BD7">
            <w:pPr>
              <w:autoSpaceDE w:val="0"/>
              <w:autoSpaceDN w:val="0"/>
              <w:adjustRightInd w:val="0"/>
              <w:ind w:firstLine="0"/>
              <w:jc w:val="center"/>
              <w:rPr>
                <w:rFonts w:ascii="Times New Roman" w:hAnsi="Times New Roman" w:cs="Times New Roman"/>
                <w:b/>
                <w:sz w:val="24"/>
                <w:szCs w:val="24"/>
                <w:lang w:eastAsia="en-US"/>
              </w:rPr>
            </w:pPr>
            <w:r w:rsidRPr="00F8278E">
              <w:rPr>
                <w:rFonts w:ascii="Times New Roman" w:hAnsi="Times New Roman" w:cs="Times New Roman"/>
                <w:b/>
                <w:sz w:val="24"/>
                <w:szCs w:val="24"/>
                <w:lang w:eastAsia="en-US"/>
              </w:rPr>
              <w:t>Cena</w:t>
            </w:r>
          </w:p>
        </w:tc>
        <w:tc>
          <w:tcPr>
            <w:tcW w:w="1134" w:type="dxa"/>
          </w:tcPr>
          <w:p w14:paraId="467A29CF" w14:textId="77777777" w:rsidR="00191DE4" w:rsidRPr="00F8278E" w:rsidRDefault="00191DE4" w:rsidP="00395BD7">
            <w:pPr>
              <w:autoSpaceDE w:val="0"/>
              <w:autoSpaceDN w:val="0"/>
              <w:adjustRightInd w:val="0"/>
              <w:jc w:val="center"/>
              <w:rPr>
                <w:rFonts w:ascii="Times New Roman" w:hAnsi="Times New Roman" w:cs="Times New Roman"/>
                <w:b/>
                <w:sz w:val="24"/>
                <w:szCs w:val="24"/>
                <w:lang w:eastAsia="en-US"/>
              </w:rPr>
            </w:pPr>
          </w:p>
          <w:p w14:paraId="57A2C4DD" w14:textId="21FA30F3" w:rsidR="00191DE4" w:rsidRPr="00F8278E" w:rsidRDefault="00191DE4" w:rsidP="00395BD7">
            <w:pPr>
              <w:autoSpaceDE w:val="0"/>
              <w:autoSpaceDN w:val="0"/>
              <w:adjustRightInd w:val="0"/>
              <w:ind w:firstLine="0"/>
              <w:jc w:val="center"/>
              <w:rPr>
                <w:rFonts w:ascii="Times New Roman" w:hAnsi="Times New Roman" w:cs="Times New Roman"/>
                <w:b/>
                <w:sz w:val="24"/>
                <w:szCs w:val="24"/>
                <w:lang w:eastAsia="en-US"/>
              </w:rPr>
            </w:pPr>
            <w:r w:rsidRPr="00F8278E">
              <w:rPr>
                <w:rFonts w:ascii="Times New Roman" w:hAnsi="Times New Roman" w:cs="Times New Roman"/>
                <w:b/>
                <w:sz w:val="24"/>
                <w:szCs w:val="24"/>
                <w:lang w:eastAsia="en-US"/>
              </w:rPr>
              <w:t>60%</w:t>
            </w:r>
          </w:p>
        </w:tc>
        <w:tc>
          <w:tcPr>
            <w:tcW w:w="1134" w:type="dxa"/>
          </w:tcPr>
          <w:p w14:paraId="1A6723E2" w14:textId="77777777" w:rsidR="00191DE4" w:rsidRPr="00F8278E" w:rsidRDefault="00191DE4" w:rsidP="00395BD7">
            <w:pPr>
              <w:autoSpaceDE w:val="0"/>
              <w:autoSpaceDN w:val="0"/>
              <w:adjustRightInd w:val="0"/>
              <w:jc w:val="center"/>
              <w:rPr>
                <w:rFonts w:ascii="Times New Roman" w:hAnsi="Times New Roman" w:cs="Times New Roman"/>
                <w:b/>
                <w:sz w:val="24"/>
                <w:szCs w:val="24"/>
                <w:lang w:eastAsia="en-US"/>
              </w:rPr>
            </w:pPr>
          </w:p>
          <w:p w14:paraId="01D86787" w14:textId="77777777" w:rsidR="00191DE4" w:rsidRPr="00F8278E" w:rsidRDefault="00191DE4" w:rsidP="00395BD7">
            <w:pPr>
              <w:autoSpaceDE w:val="0"/>
              <w:autoSpaceDN w:val="0"/>
              <w:adjustRightInd w:val="0"/>
              <w:ind w:firstLine="0"/>
              <w:jc w:val="center"/>
              <w:rPr>
                <w:rFonts w:ascii="Times New Roman" w:hAnsi="Times New Roman" w:cs="Times New Roman"/>
                <w:b/>
                <w:sz w:val="24"/>
                <w:szCs w:val="24"/>
                <w:lang w:eastAsia="en-US"/>
              </w:rPr>
            </w:pPr>
            <w:r w:rsidRPr="00F8278E">
              <w:rPr>
                <w:rFonts w:ascii="Times New Roman" w:hAnsi="Times New Roman" w:cs="Times New Roman"/>
                <w:b/>
                <w:sz w:val="24"/>
                <w:szCs w:val="24"/>
                <w:lang w:eastAsia="en-US"/>
              </w:rPr>
              <w:t>60</w:t>
            </w:r>
          </w:p>
        </w:tc>
        <w:tc>
          <w:tcPr>
            <w:tcW w:w="4253" w:type="dxa"/>
          </w:tcPr>
          <w:tbl>
            <w:tblPr>
              <w:tblW w:w="0" w:type="auto"/>
              <w:tblBorders>
                <w:top w:val="nil"/>
                <w:left w:val="nil"/>
                <w:bottom w:val="nil"/>
                <w:right w:val="nil"/>
              </w:tblBorders>
              <w:tblLook w:val="0000" w:firstRow="0" w:lastRow="0" w:firstColumn="0" w:lastColumn="0" w:noHBand="0" w:noVBand="0"/>
            </w:tblPr>
            <w:tblGrid>
              <w:gridCol w:w="4037"/>
            </w:tblGrid>
            <w:tr w:rsidR="00191DE4" w:rsidRPr="00F8278E" w14:paraId="18890739" w14:textId="77777777" w:rsidTr="00DC41D5">
              <w:trPr>
                <w:trHeight w:val="355"/>
              </w:trPr>
              <w:tc>
                <w:tcPr>
                  <w:tcW w:w="0" w:type="auto"/>
                </w:tcPr>
                <w:p w14:paraId="66085206" w14:textId="77777777" w:rsidR="00191DE4" w:rsidRPr="00F8278E" w:rsidRDefault="00191DE4" w:rsidP="00395BD7">
                  <w:pPr>
                    <w:tabs>
                      <w:tab w:val="center" w:pos="4536"/>
                      <w:tab w:val="right" w:pos="9072"/>
                    </w:tabs>
                    <w:suppressAutoHyphens/>
                    <w:spacing w:after="0" w:line="240" w:lineRule="auto"/>
                    <w:jc w:val="center"/>
                    <w:rPr>
                      <w:b/>
                      <w:spacing w:val="0"/>
                      <w:kern w:val="0"/>
                      <w:sz w:val="24"/>
                      <w:lang w:eastAsia="ar-SA"/>
                    </w:rPr>
                  </w:pPr>
                  <w:r w:rsidRPr="00F8278E">
                    <w:rPr>
                      <w:b/>
                      <w:spacing w:val="0"/>
                      <w:kern w:val="0"/>
                      <w:sz w:val="24"/>
                      <w:lang w:eastAsia="ar-SA"/>
                    </w:rPr>
                    <w:t>Cena najtańszej oferty</w:t>
                  </w:r>
                </w:p>
                <w:p w14:paraId="683FA1EC" w14:textId="755F1C9F" w:rsidR="00191DE4" w:rsidRPr="00F8278E" w:rsidRDefault="00191DE4" w:rsidP="00395BD7">
                  <w:pPr>
                    <w:tabs>
                      <w:tab w:val="center" w:pos="4536"/>
                      <w:tab w:val="right" w:pos="9072"/>
                    </w:tabs>
                    <w:suppressAutoHyphens/>
                    <w:spacing w:after="0" w:line="240" w:lineRule="auto"/>
                    <w:jc w:val="center"/>
                    <w:rPr>
                      <w:b/>
                      <w:spacing w:val="0"/>
                      <w:kern w:val="0"/>
                      <w:sz w:val="24"/>
                      <w:lang w:eastAsia="ar-SA"/>
                    </w:rPr>
                  </w:pPr>
                  <w:r w:rsidRPr="00F8278E">
                    <w:rPr>
                      <w:b/>
                      <w:spacing w:val="0"/>
                      <w:kern w:val="0"/>
                      <w:sz w:val="24"/>
                      <w:lang w:eastAsia="ar-SA"/>
                    </w:rPr>
                    <w:t>C = ---------------------------------------  x 60</w:t>
                  </w:r>
                  <w:r w:rsidR="008823E7" w:rsidRPr="00F8278E">
                    <w:rPr>
                      <w:b/>
                      <w:spacing w:val="0"/>
                      <w:kern w:val="0"/>
                      <w:sz w:val="24"/>
                      <w:lang w:eastAsia="ar-SA"/>
                    </w:rPr>
                    <w:t>pkt</w:t>
                  </w:r>
                </w:p>
                <w:p w14:paraId="6C33C13C" w14:textId="77777777" w:rsidR="00191DE4" w:rsidRPr="00F8278E" w:rsidRDefault="00191DE4" w:rsidP="00395BD7">
                  <w:pPr>
                    <w:tabs>
                      <w:tab w:val="center" w:pos="4536"/>
                      <w:tab w:val="right" w:pos="9072"/>
                    </w:tabs>
                    <w:suppressAutoHyphens/>
                    <w:spacing w:after="120" w:line="240" w:lineRule="auto"/>
                    <w:jc w:val="center"/>
                    <w:rPr>
                      <w:b/>
                      <w:spacing w:val="0"/>
                      <w:kern w:val="0"/>
                      <w:sz w:val="24"/>
                      <w:lang w:eastAsia="ar-SA"/>
                    </w:rPr>
                  </w:pPr>
                  <w:r w:rsidRPr="00F8278E">
                    <w:rPr>
                      <w:b/>
                      <w:spacing w:val="0"/>
                      <w:kern w:val="0"/>
                      <w:sz w:val="24"/>
                      <w:lang w:eastAsia="ar-SA"/>
                    </w:rPr>
                    <w:t>Cena badanej oferty</w:t>
                  </w:r>
                </w:p>
              </w:tc>
            </w:tr>
          </w:tbl>
          <w:p w14:paraId="5BE6C2E3" w14:textId="77777777" w:rsidR="00191DE4" w:rsidRPr="00F8278E" w:rsidRDefault="00191DE4" w:rsidP="00395BD7">
            <w:pPr>
              <w:autoSpaceDE w:val="0"/>
              <w:autoSpaceDN w:val="0"/>
              <w:adjustRightInd w:val="0"/>
              <w:jc w:val="center"/>
              <w:rPr>
                <w:rFonts w:ascii="Times New Roman" w:hAnsi="Times New Roman" w:cs="Times New Roman"/>
                <w:b/>
                <w:sz w:val="24"/>
                <w:szCs w:val="24"/>
                <w:lang w:eastAsia="en-US"/>
              </w:rPr>
            </w:pPr>
          </w:p>
        </w:tc>
      </w:tr>
      <w:tr w:rsidR="00191DE4" w:rsidRPr="00F8278E" w14:paraId="3571E7D7" w14:textId="77777777" w:rsidTr="00303208">
        <w:tc>
          <w:tcPr>
            <w:tcW w:w="2409" w:type="dxa"/>
          </w:tcPr>
          <w:p w14:paraId="50B43F09" w14:textId="77777777" w:rsidR="00191DE4" w:rsidRPr="00F8278E" w:rsidRDefault="00191DE4" w:rsidP="00395BD7">
            <w:pPr>
              <w:autoSpaceDE w:val="0"/>
              <w:autoSpaceDN w:val="0"/>
              <w:adjustRightInd w:val="0"/>
              <w:ind w:firstLine="0"/>
              <w:jc w:val="center"/>
              <w:rPr>
                <w:rFonts w:ascii="Times New Roman" w:hAnsi="Times New Roman" w:cs="Times New Roman"/>
                <w:b/>
                <w:sz w:val="24"/>
                <w:szCs w:val="24"/>
                <w:lang w:eastAsia="en-US"/>
              </w:rPr>
            </w:pPr>
            <w:r w:rsidRPr="00F8278E">
              <w:rPr>
                <w:rFonts w:ascii="Times New Roman" w:hAnsi="Times New Roman" w:cs="Times New Roman"/>
                <w:b/>
                <w:sz w:val="24"/>
                <w:szCs w:val="24"/>
                <w:lang w:eastAsia="en-US"/>
              </w:rPr>
              <w:t>Okres gwarancji i rękojmi</w:t>
            </w:r>
          </w:p>
        </w:tc>
        <w:tc>
          <w:tcPr>
            <w:tcW w:w="1134" w:type="dxa"/>
          </w:tcPr>
          <w:p w14:paraId="2DE30B9F" w14:textId="77777777" w:rsidR="00191DE4" w:rsidRPr="00F8278E" w:rsidRDefault="00191DE4" w:rsidP="00395BD7">
            <w:pPr>
              <w:autoSpaceDE w:val="0"/>
              <w:autoSpaceDN w:val="0"/>
              <w:adjustRightInd w:val="0"/>
              <w:jc w:val="center"/>
              <w:rPr>
                <w:rFonts w:ascii="Times New Roman" w:hAnsi="Times New Roman" w:cs="Times New Roman"/>
                <w:b/>
                <w:sz w:val="24"/>
                <w:szCs w:val="24"/>
                <w:lang w:eastAsia="en-US"/>
              </w:rPr>
            </w:pPr>
          </w:p>
          <w:p w14:paraId="7A4193F2" w14:textId="3F877B04" w:rsidR="00191DE4" w:rsidRPr="00F8278E" w:rsidRDefault="00A01BEA" w:rsidP="00395BD7">
            <w:pPr>
              <w:autoSpaceDE w:val="0"/>
              <w:autoSpaceDN w:val="0"/>
              <w:adjustRightInd w:val="0"/>
              <w:ind w:firstLine="0"/>
              <w:jc w:val="center"/>
              <w:rPr>
                <w:rFonts w:ascii="Times New Roman" w:hAnsi="Times New Roman" w:cs="Times New Roman"/>
                <w:b/>
                <w:sz w:val="24"/>
                <w:szCs w:val="24"/>
                <w:lang w:eastAsia="en-US"/>
              </w:rPr>
            </w:pPr>
            <w:r w:rsidRPr="00F8278E">
              <w:rPr>
                <w:rFonts w:ascii="Times New Roman" w:hAnsi="Times New Roman" w:cs="Times New Roman"/>
                <w:b/>
                <w:sz w:val="24"/>
                <w:szCs w:val="24"/>
                <w:lang w:eastAsia="en-US"/>
              </w:rPr>
              <w:t>4</w:t>
            </w:r>
            <w:r w:rsidR="00191DE4" w:rsidRPr="00F8278E">
              <w:rPr>
                <w:rFonts w:ascii="Times New Roman" w:hAnsi="Times New Roman" w:cs="Times New Roman"/>
                <w:b/>
                <w:sz w:val="24"/>
                <w:szCs w:val="24"/>
                <w:lang w:eastAsia="en-US"/>
              </w:rPr>
              <w:t>0%</w:t>
            </w:r>
          </w:p>
        </w:tc>
        <w:tc>
          <w:tcPr>
            <w:tcW w:w="1134" w:type="dxa"/>
          </w:tcPr>
          <w:p w14:paraId="37FA442A" w14:textId="77777777" w:rsidR="006B5CE0" w:rsidRPr="00F8278E" w:rsidRDefault="006B5CE0" w:rsidP="00395BD7">
            <w:pPr>
              <w:autoSpaceDE w:val="0"/>
              <w:autoSpaceDN w:val="0"/>
              <w:adjustRightInd w:val="0"/>
              <w:ind w:firstLine="0"/>
              <w:jc w:val="center"/>
              <w:rPr>
                <w:rFonts w:ascii="Times New Roman" w:hAnsi="Times New Roman" w:cs="Times New Roman"/>
                <w:b/>
                <w:sz w:val="24"/>
                <w:szCs w:val="24"/>
                <w:lang w:eastAsia="en-US"/>
              </w:rPr>
            </w:pPr>
          </w:p>
          <w:p w14:paraId="603AADD5" w14:textId="1A5B1E80" w:rsidR="00191DE4" w:rsidRPr="00F8278E" w:rsidRDefault="00A01BEA" w:rsidP="00395BD7">
            <w:pPr>
              <w:autoSpaceDE w:val="0"/>
              <w:autoSpaceDN w:val="0"/>
              <w:adjustRightInd w:val="0"/>
              <w:ind w:firstLine="0"/>
              <w:jc w:val="center"/>
              <w:rPr>
                <w:rFonts w:ascii="Times New Roman" w:hAnsi="Times New Roman" w:cs="Times New Roman"/>
                <w:b/>
                <w:sz w:val="24"/>
                <w:szCs w:val="24"/>
                <w:lang w:eastAsia="en-US"/>
              </w:rPr>
            </w:pPr>
            <w:r w:rsidRPr="00F8278E">
              <w:rPr>
                <w:rFonts w:ascii="Times New Roman" w:hAnsi="Times New Roman" w:cs="Times New Roman"/>
                <w:b/>
                <w:sz w:val="24"/>
                <w:szCs w:val="24"/>
                <w:lang w:eastAsia="en-US"/>
              </w:rPr>
              <w:t>4</w:t>
            </w:r>
            <w:r w:rsidR="00191DE4" w:rsidRPr="00F8278E">
              <w:rPr>
                <w:rFonts w:ascii="Times New Roman" w:hAnsi="Times New Roman" w:cs="Times New Roman"/>
                <w:b/>
                <w:sz w:val="24"/>
                <w:szCs w:val="24"/>
                <w:lang w:eastAsia="en-US"/>
              </w:rPr>
              <w:t>0</w:t>
            </w:r>
          </w:p>
        </w:tc>
        <w:tc>
          <w:tcPr>
            <w:tcW w:w="4253" w:type="dxa"/>
          </w:tcPr>
          <w:p w14:paraId="462BB7C5" w14:textId="31229DD8" w:rsidR="00191DE4" w:rsidRPr="00F8278E" w:rsidRDefault="00191DE4" w:rsidP="00395BD7">
            <w:pPr>
              <w:autoSpaceDE w:val="0"/>
              <w:autoSpaceDN w:val="0"/>
              <w:adjustRightInd w:val="0"/>
              <w:ind w:firstLine="0"/>
              <w:jc w:val="left"/>
              <w:rPr>
                <w:rFonts w:ascii="Times New Roman" w:hAnsi="Times New Roman" w:cs="Times New Roman"/>
                <w:b/>
                <w:sz w:val="24"/>
                <w:szCs w:val="24"/>
                <w:lang w:eastAsia="en-US"/>
              </w:rPr>
            </w:pPr>
            <w:r w:rsidRPr="00F8278E">
              <w:rPr>
                <w:rFonts w:ascii="Times New Roman" w:hAnsi="Times New Roman" w:cs="Times New Roman"/>
                <w:b/>
                <w:sz w:val="24"/>
                <w:szCs w:val="24"/>
                <w:lang w:eastAsia="en-US"/>
              </w:rPr>
              <w:t xml:space="preserve">- </w:t>
            </w:r>
            <w:r w:rsidR="008823E7" w:rsidRPr="00F8278E">
              <w:rPr>
                <w:rFonts w:ascii="Times New Roman" w:hAnsi="Times New Roman" w:cs="Times New Roman"/>
                <w:b/>
                <w:sz w:val="24"/>
                <w:szCs w:val="24"/>
                <w:lang w:eastAsia="en-US"/>
              </w:rPr>
              <w:t>12 m-</w:t>
            </w:r>
            <w:proofErr w:type="spellStart"/>
            <w:r w:rsidR="008823E7" w:rsidRPr="00F8278E">
              <w:rPr>
                <w:rFonts w:ascii="Times New Roman" w:hAnsi="Times New Roman" w:cs="Times New Roman"/>
                <w:b/>
                <w:sz w:val="24"/>
                <w:szCs w:val="24"/>
                <w:lang w:eastAsia="en-US"/>
              </w:rPr>
              <w:t>cy</w:t>
            </w:r>
            <w:proofErr w:type="spellEnd"/>
            <w:r w:rsidRPr="00F8278E">
              <w:rPr>
                <w:rFonts w:ascii="Times New Roman" w:hAnsi="Times New Roman" w:cs="Times New Roman"/>
                <w:b/>
                <w:sz w:val="24"/>
                <w:szCs w:val="24"/>
                <w:lang w:eastAsia="en-US"/>
              </w:rPr>
              <w:t xml:space="preserve"> – 0 pkt</w:t>
            </w:r>
          </w:p>
          <w:p w14:paraId="1635CFEB" w14:textId="01D13006" w:rsidR="00191DE4" w:rsidRPr="00F8278E" w:rsidRDefault="00191DE4" w:rsidP="00395BD7">
            <w:pPr>
              <w:autoSpaceDE w:val="0"/>
              <w:autoSpaceDN w:val="0"/>
              <w:adjustRightInd w:val="0"/>
              <w:ind w:firstLine="0"/>
              <w:jc w:val="left"/>
              <w:rPr>
                <w:rFonts w:ascii="Times New Roman" w:hAnsi="Times New Roman" w:cs="Times New Roman"/>
                <w:b/>
                <w:sz w:val="24"/>
                <w:szCs w:val="24"/>
                <w:lang w:eastAsia="en-US"/>
              </w:rPr>
            </w:pPr>
            <w:r w:rsidRPr="00F8278E">
              <w:rPr>
                <w:rFonts w:ascii="Times New Roman" w:hAnsi="Times New Roman" w:cs="Times New Roman"/>
                <w:b/>
                <w:sz w:val="24"/>
                <w:szCs w:val="24"/>
                <w:lang w:eastAsia="en-US"/>
              </w:rPr>
              <w:t xml:space="preserve">- </w:t>
            </w:r>
            <w:r w:rsidR="008823E7" w:rsidRPr="00F8278E">
              <w:rPr>
                <w:rFonts w:ascii="Times New Roman" w:hAnsi="Times New Roman" w:cs="Times New Roman"/>
                <w:b/>
                <w:sz w:val="24"/>
                <w:szCs w:val="24"/>
                <w:lang w:eastAsia="en-US"/>
              </w:rPr>
              <w:t>24 m-ce</w:t>
            </w:r>
            <w:r w:rsidRPr="00F8278E">
              <w:rPr>
                <w:rFonts w:ascii="Times New Roman" w:hAnsi="Times New Roman" w:cs="Times New Roman"/>
                <w:b/>
                <w:sz w:val="24"/>
                <w:szCs w:val="24"/>
                <w:lang w:eastAsia="en-US"/>
              </w:rPr>
              <w:t xml:space="preserve"> – </w:t>
            </w:r>
            <w:r w:rsidR="00A01BEA" w:rsidRPr="00F8278E">
              <w:rPr>
                <w:rFonts w:ascii="Times New Roman" w:hAnsi="Times New Roman" w:cs="Times New Roman"/>
                <w:b/>
                <w:sz w:val="24"/>
                <w:szCs w:val="24"/>
                <w:lang w:eastAsia="en-US"/>
              </w:rPr>
              <w:t>2</w:t>
            </w:r>
            <w:r w:rsidRPr="00F8278E">
              <w:rPr>
                <w:rFonts w:ascii="Times New Roman" w:hAnsi="Times New Roman" w:cs="Times New Roman"/>
                <w:b/>
                <w:sz w:val="24"/>
                <w:szCs w:val="24"/>
                <w:lang w:eastAsia="en-US"/>
              </w:rPr>
              <w:t>0 pkt</w:t>
            </w:r>
          </w:p>
          <w:p w14:paraId="29762B8F" w14:textId="09F4BF98" w:rsidR="00191DE4" w:rsidRPr="00F8278E" w:rsidRDefault="00191DE4" w:rsidP="00395BD7">
            <w:pPr>
              <w:autoSpaceDE w:val="0"/>
              <w:autoSpaceDN w:val="0"/>
              <w:adjustRightInd w:val="0"/>
              <w:ind w:firstLine="0"/>
              <w:jc w:val="left"/>
              <w:rPr>
                <w:rFonts w:ascii="Times New Roman" w:hAnsi="Times New Roman" w:cs="Times New Roman"/>
                <w:sz w:val="24"/>
                <w:szCs w:val="24"/>
                <w:lang w:eastAsia="en-US"/>
              </w:rPr>
            </w:pPr>
            <w:r w:rsidRPr="00F8278E">
              <w:rPr>
                <w:rFonts w:ascii="Times New Roman" w:hAnsi="Times New Roman" w:cs="Times New Roman"/>
                <w:b/>
                <w:sz w:val="24"/>
                <w:szCs w:val="24"/>
                <w:lang w:eastAsia="en-US"/>
              </w:rPr>
              <w:t xml:space="preserve">- </w:t>
            </w:r>
            <w:r w:rsidR="008823E7" w:rsidRPr="00F8278E">
              <w:rPr>
                <w:rFonts w:ascii="Times New Roman" w:hAnsi="Times New Roman" w:cs="Times New Roman"/>
                <w:b/>
                <w:sz w:val="24"/>
                <w:szCs w:val="24"/>
                <w:lang w:eastAsia="en-US"/>
              </w:rPr>
              <w:t>36 m-</w:t>
            </w:r>
            <w:proofErr w:type="spellStart"/>
            <w:r w:rsidR="008823E7" w:rsidRPr="00F8278E">
              <w:rPr>
                <w:rFonts w:ascii="Times New Roman" w:hAnsi="Times New Roman" w:cs="Times New Roman"/>
                <w:b/>
                <w:sz w:val="24"/>
                <w:szCs w:val="24"/>
                <w:lang w:eastAsia="en-US"/>
              </w:rPr>
              <w:t>cy</w:t>
            </w:r>
            <w:proofErr w:type="spellEnd"/>
            <w:r w:rsidRPr="00F8278E">
              <w:rPr>
                <w:rFonts w:ascii="Times New Roman" w:hAnsi="Times New Roman" w:cs="Times New Roman"/>
                <w:b/>
                <w:sz w:val="24"/>
                <w:szCs w:val="24"/>
                <w:lang w:eastAsia="en-US"/>
              </w:rPr>
              <w:t xml:space="preserve"> – </w:t>
            </w:r>
            <w:r w:rsidR="00A01BEA" w:rsidRPr="00F8278E">
              <w:rPr>
                <w:rFonts w:ascii="Times New Roman" w:hAnsi="Times New Roman" w:cs="Times New Roman"/>
                <w:b/>
                <w:sz w:val="24"/>
                <w:szCs w:val="24"/>
                <w:lang w:eastAsia="en-US"/>
              </w:rPr>
              <w:t>4</w:t>
            </w:r>
            <w:r w:rsidRPr="00F8278E">
              <w:rPr>
                <w:rFonts w:ascii="Times New Roman" w:hAnsi="Times New Roman" w:cs="Times New Roman"/>
                <w:b/>
                <w:sz w:val="24"/>
                <w:szCs w:val="24"/>
                <w:lang w:eastAsia="en-US"/>
              </w:rPr>
              <w:t>0 pkt</w:t>
            </w:r>
          </w:p>
        </w:tc>
      </w:tr>
      <w:tr w:rsidR="00191DE4" w:rsidRPr="00F8278E" w14:paraId="08750899" w14:textId="77777777" w:rsidTr="00303208">
        <w:tc>
          <w:tcPr>
            <w:tcW w:w="2409" w:type="dxa"/>
          </w:tcPr>
          <w:p w14:paraId="2490A698" w14:textId="77777777" w:rsidR="00303208" w:rsidRPr="00F8278E" w:rsidRDefault="00303208" w:rsidP="00395BD7">
            <w:pPr>
              <w:autoSpaceDE w:val="0"/>
              <w:autoSpaceDN w:val="0"/>
              <w:adjustRightInd w:val="0"/>
              <w:ind w:firstLine="0"/>
              <w:jc w:val="center"/>
              <w:rPr>
                <w:rFonts w:ascii="Times New Roman" w:hAnsi="Times New Roman" w:cs="Times New Roman"/>
                <w:b/>
                <w:sz w:val="24"/>
                <w:szCs w:val="24"/>
                <w:lang w:eastAsia="en-US"/>
              </w:rPr>
            </w:pPr>
          </w:p>
          <w:p w14:paraId="6DD7E33E" w14:textId="77777777" w:rsidR="00191DE4" w:rsidRPr="00F8278E" w:rsidRDefault="00191DE4" w:rsidP="00395BD7">
            <w:pPr>
              <w:autoSpaceDE w:val="0"/>
              <w:autoSpaceDN w:val="0"/>
              <w:adjustRightInd w:val="0"/>
              <w:ind w:firstLine="0"/>
              <w:jc w:val="center"/>
              <w:rPr>
                <w:rFonts w:ascii="Times New Roman" w:hAnsi="Times New Roman" w:cs="Times New Roman"/>
                <w:b/>
                <w:sz w:val="24"/>
                <w:szCs w:val="24"/>
                <w:lang w:eastAsia="en-US"/>
              </w:rPr>
            </w:pPr>
            <w:r w:rsidRPr="00F8278E">
              <w:rPr>
                <w:rFonts w:ascii="Times New Roman" w:hAnsi="Times New Roman" w:cs="Times New Roman"/>
                <w:b/>
                <w:sz w:val="24"/>
                <w:szCs w:val="24"/>
                <w:lang w:eastAsia="en-US"/>
              </w:rPr>
              <w:t>Razem</w:t>
            </w:r>
          </w:p>
        </w:tc>
        <w:tc>
          <w:tcPr>
            <w:tcW w:w="1134" w:type="dxa"/>
          </w:tcPr>
          <w:p w14:paraId="5C53D967" w14:textId="77777777" w:rsidR="00303208" w:rsidRPr="00F8278E" w:rsidRDefault="00303208" w:rsidP="00395BD7">
            <w:pPr>
              <w:autoSpaceDE w:val="0"/>
              <w:autoSpaceDN w:val="0"/>
              <w:adjustRightInd w:val="0"/>
              <w:ind w:firstLine="0"/>
              <w:jc w:val="center"/>
              <w:rPr>
                <w:rFonts w:ascii="Times New Roman" w:hAnsi="Times New Roman" w:cs="Times New Roman"/>
                <w:b/>
                <w:sz w:val="24"/>
                <w:szCs w:val="24"/>
                <w:lang w:eastAsia="en-US"/>
              </w:rPr>
            </w:pPr>
          </w:p>
          <w:p w14:paraId="0E35ADF3" w14:textId="77777777" w:rsidR="00191DE4" w:rsidRPr="00F8278E" w:rsidRDefault="00191DE4" w:rsidP="00395BD7">
            <w:pPr>
              <w:autoSpaceDE w:val="0"/>
              <w:autoSpaceDN w:val="0"/>
              <w:adjustRightInd w:val="0"/>
              <w:ind w:firstLine="0"/>
              <w:jc w:val="center"/>
              <w:rPr>
                <w:rFonts w:ascii="Times New Roman" w:hAnsi="Times New Roman" w:cs="Times New Roman"/>
                <w:b/>
                <w:sz w:val="24"/>
                <w:szCs w:val="24"/>
                <w:lang w:eastAsia="en-US"/>
              </w:rPr>
            </w:pPr>
            <w:r w:rsidRPr="00F8278E">
              <w:rPr>
                <w:rFonts w:ascii="Times New Roman" w:hAnsi="Times New Roman" w:cs="Times New Roman"/>
                <w:b/>
                <w:sz w:val="24"/>
                <w:szCs w:val="24"/>
                <w:lang w:eastAsia="en-US"/>
              </w:rPr>
              <w:t>100%</w:t>
            </w:r>
          </w:p>
        </w:tc>
        <w:tc>
          <w:tcPr>
            <w:tcW w:w="1134" w:type="dxa"/>
          </w:tcPr>
          <w:p w14:paraId="17C82980" w14:textId="77777777" w:rsidR="00303208" w:rsidRPr="00F8278E" w:rsidRDefault="00303208" w:rsidP="00395BD7">
            <w:pPr>
              <w:autoSpaceDE w:val="0"/>
              <w:autoSpaceDN w:val="0"/>
              <w:adjustRightInd w:val="0"/>
              <w:ind w:firstLine="0"/>
              <w:jc w:val="center"/>
              <w:rPr>
                <w:rFonts w:ascii="Times New Roman" w:hAnsi="Times New Roman" w:cs="Times New Roman"/>
                <w:b/>
                <w:sz w:val="24"/>
                <w:szCs w:val="24"/>
                <w:lang w:eastAsia="en-US"/>
              </w:rPr>
            </w:pPr>
          </w:p>
          <w:p w14:paraId="3C5EF076" w14:textId="77777777" w:rsidR="00191DE4" w:rsidRPr="00F8278E" w:rsidRDefault="00191DE4" w:rsidP="00395BD7">
            <w:pPr>
              <w:autoSpaceDE w:val="0"/>
              <w:autoSpaceDN w:val="0"/>
              <w:adjustRightInd w:val="0"/>
              <w:ind w:firstLine="0"/>
              <w:jc w:val="center"/>
              <w:rPr>
                <w:rFonts w:ascii="Times New Roman" w:hAnsi="Times New Roman" w:cs="Times New Roman"/>
                <w:b/>
                <w:sz w:val="24"/>
                <w:szCs w:val="24"/>
                <w:lang w:eastAsia="en-US"/>
              </w:rPr>
            </w:pPr>
            <w:r w:rsidRPr="00F8278E">
              <w:rPr>
                <w:rFonts w:ascii="Times New Roman" w:hAnsi="Times New Roman" w:cs="Times New Roman"/>
                <w:b/>
                <w:sz w:val="24"/>
                <w:szCs w:val="24"/>
                <w:lang w:eastAsia="en-US"/>
              </w:rPr>
              <w:t>100</w:t>
            </w:r>
          </w:p>
        </w:tc>
        <w:tc>
          <w:tcPr>
            <w:tcW w:w="4253" w:type="dxa"/>
          </w:tcPr>
          <w:p w14:paraId="74ECC83F" w14:textId="77777777" w:rsidR="00303208" w:rsidRPr="00F8278E" w:rsidRDefault="00303208" w:rsidP="00395BD7">
            <w:pPr>
              <w:autoSpaceDE w:val="0"/>
              <w:autoSpaceDN w:val="0"/>
              <w:adjustRightInd w:val="0"/>
              <w:jc w:val="center"/>
              <w:rPr>
                <w:rFonts w:ascii="Times New Roman" w:hAnsi="Times New Roman" w:cs="Times New Roman"/>
                <w:b/>
                <w:strike/>
                <w:sz w:val="24"/>
                <w:szCs w:val="24"/>
                <w:lang w:eastAsia="en-US"/>
              </w:rPr>
            </w:pPr>
          </w:p>
          <w:p w14:paraId="213BA6A7" w14:textId="77777777" w:rsidR="00191DE4" w:rsidRPr="00F8278E" w:rsidRDefault="00191DE4" w:rsidP="00395BD7">
            <w:pPr>
              <w:autoSpaceDE w:val="0"/>
              <w:autoSpaceDN w:val="0"/>
              <w:adjustRightInd w:val="0"/>
              <w:jc w:val="center"/>
              <w:rPr>
                <w:rFonts w:ascii="Times New Roman" w:hAnsi="Times New Roman" w:cs="Times New Roman"/>
                <w:b/>
                <w:strike/>
                <w:sz w:val="24"/>
                <w:szCs w:val="24"/>
                <w:lang w:eastAsia="en-US"/>
              </w:rPr>
            </w:pPr>
            <w:r w:rsidRPr="00F8278E">
              <w:rPr>
                <w:rFonts w:ascii="Times New Roman" w:hAnsi="Times New Roman" w:cs="Times New Roman"/>
                <w:b/>
                <w:strike/>
                <w:sz w:val="24"/>
                <w:szCs w:val="24"/>
                <w:lang w:eastAsia="en-US"/>
              </w:rPr>
              <w:t>---------------------------------------------------</w:t>
            </w:r>
          </w:p>
        </w:tc>
      </w:tr>
    </w:tbl>
    <w:p w14:paraId="0CD78457" w14:textId="77777777" w:rsidR="00191DE4" w:rsidRPr="00F8278E" w:rsidRDefault="00191DE4" w:rsidP="000D22C9">
      <w:pPr>
        <w:pStyle w:val="Akapitzlist"/>
        <w:numPr>
          <w:ilvl w:val="0"/>
          <w:numId w:val="2"/>
        </w:numPr>
        <w:autoSpaceDE w:val="0"/>
        <w:autoSpaceDN w:val="0"/>
        <w:adjustRightInd w:val="0"/>
        <w:spacing w:before="120" w:after="0" w:line="240" w:lineRule="auto"/>
        <w:ind w:left="357" w:hanging="357"/>
        <w:jc w:val="both"/>
        <w:rPr>
          <w:rFonts w:eastAsiaTheme="minorHAnsi"/>
          <w:color w:val="000000"/>
          <w:spacing w:val="0"/>
          <w:kern w:val="0"/>
          <w:sz w:val="24"/>
          <w:lang w:eastAsia="en-US"/>
        </w:rPr>
      </w:pPr>
      <w:r w:rsidRPr="00F8278E">
        <w:rPr>
          <w:rFonts w:eastAsiaTheme="minorHAnsi"/>
          <w:color w:val="000000"/>
          <w:spacing w:val="0"/>
          <w:kern w:val="0"/>
          <w:sz w:val="24"/>
          <w:lang w:eastAsia="en-US"/>
        </w:rPr>
        <w:t xml:space="preserve">Całkowita liczba punktów, jaką otrzyma dana oferta, zostanie obliczona według poniższego wzoru: </w:t>
      </w:r>
    </w:p>
    <w:p w14:paraId="42FCBE45" w14:textId="5E741176" w:rsidR="00191DE4" w:rsidRPr="00F8278E" w:rsidRDefault="00191DE4" w:rsidP="00395BD7">
      <w:pPr>
        <w:autoSpaceDE w:val="0"/>
        <w:autoSpaceDN w:val="0"/>
        <w:adjustRightInd w:val="0"/>
        <w:spacing w:after="0" w:line="240" w:lineRule="auto"/>
        <w:jc w:val="center"/>
        <w:rPr>
          <w:rFonts w:eastAsiaTheme="minorHAnsi"/>
          <w:color w:val="000000"/>
          <w:spacing w:val="0"/>
          <w:kern w:val="0"/>
          <w:sz w:val="24"/>
          <w:lang w:eastAsia="en-US"/>
        </w:rPr>
      </w:pPr>
      <w:r w:rsidRPr="00F8278E">
        <w:rPr>
          <w:rFonts w:eastAsiaTheme="minorHAnsi"/>
          <w:b/>
          <w:bCs/>
          <w:color w:val="000000"/>
          <w:spacing w:val="0"/>
          <w:kern w:val="0"/>
          <w:sz w:val="24"/>
          <w:lang w:eastAsia="en-US"/>
        </w:rPr>
        <w:t>L = C + G</w:t>
      </w:r>
    </w:p>
    <w:p w14:paraId="751C2D89" w14:textId="77777777" w:rsidR="00191DE4" w:rsidRPr="00F8278E" w:rsidRDefault="00191DE4" w:rsidP="00395BD7">
      <w:pPr>
        <w:autoSpaceDE w:val="0"/>
        <w:autoSpaceDN w:val="0"/>
        <w:adjustRightInd w:val="0"/>
        <w:spacing w:after="120" w:line="240" w:lineRule="auto"/>
        <w:jc w:val="both"/>
        <w:rPr>
          <w:rFonts w:eastAsiaTheme="minorHAnsi"/>
          <w:color w:val="000000"/>
          <w:spacing w:val="0"/>
          <w:kern w:val="0"/>
          <w:sz w:val="24"/>
          <w:lang w:eastAsia="en-US"/>
        </w:rPr>
      </w:pPr>
      <w:r w:rsidRPr="00F8278E">
        <w:rPr>
          <w:rFonts w:eastAsiaTheme="minorHAnsi"/>
          <w:color w:val="000000"/>
          <w:spacing w:val="0"/>
          <w:kern w:val="0"/>
          <w:sz w:val="24"/>
          <w:lang w:eastAsia="en-US"/>
        </w:rPr>
        <w:t xml:space="preserve">gdzie: </w:t>
      </w:r>
    </w:p>
    <w:p w14:paraId="550BE41E" w14:textId="77777777" w:rsidR="00191DE4" w:rsidRPr="00F8278E" w:rsidRDefault="00191DE4" w:rsidP="00395BD7">
      <w:pPr>
        <w:autoSpaceDE w:val="0"/>
        <w:autoSpaceDN w:val="0"/>
        <w:adjustRightInd w:val="0"/>
        <w:spacing w:after="0" w:line="240" w:lineRule="auto"/>
        <w:jc w:val="both"/>
        <w:rPr>
          <w:rFonts w:eastAsiaTheme="minorHAnsi"/>
          <w:color w:val="000000"/>
          <w:spacing w:val="0"/>
          <w:kern w:val="0"/>
          <w:sz w:val="24"/>
          <w:lang w:eastAsia="en-US"/>
        </w:rPr>
      </w:pPr>
      <w:r w:rsidRPr="00F8278E">
        <w:rPr>
          <w:rFonts w:eastAsiaTheme="minorHAnsi"/>
          <w:color w:val="000000"/>
          <w:spacing w:val="0"/>
          <w:kern w:val="0"/>
          <w:sz w:val="24"/>
          <w:lang w:eastAsia="en-US"/>
        </w:rPr>
        <w:t xml:space="preserve">L – całkowita liczba punktów, </w:t>
      </w:r>
    </w:p>
    <w:p w14:paraId="443B3CC6" w14:textId="77777777" w:rsidR="00191DE4" w:rsidRPr="00F8278E" w:rsidRDefault="00191DE4" w:rsidP="00395BD7">
      <w:pPr>
        <w:autoSpaceDE w:val="0"/>
        <w:autoSpaceDN w:val="0"/>
        <w:adjustRightInd w:val="0"/>
        <w:spacing w:after="0" w:line="240" w:lineRule="auto"/>
        <w:jc w:val="both"/>
        <w:rPr>
          <w:rFonts w:eastAsiaTheme="minorHAnsi"/>
          <w:color w:val="000000"/>
          <w:spacing w:val="0"/>
          <w:kern w:val="0"/>
          <w:sz w:val="24"/>
          <w:lang w:eastAsia="en-US"/>
        </w:rPr>
      </w:pPr>
      <w:r w:rsidRPr="00F8278E">
        <w:rPr>
          <w:rFonts w:eastAsiaTheme="minorHAnsi"/>
          <w:color w:val="000000"/>
          <w:spacing w:val="0"/>
          <w:kern w:val="0"/>
          <w:sz w:val="24"/>
          <w:lang w:eastAsia="en-US"/>
        </w:rPr>
        <w:t xml:space="preserve">C – punkty uzyskane w kryterium „Cena”, </w:t>
      </w:r>
    </w:p>
    <w:p w14:paraId="5931BADE" w14:textId="77777777" w:rsidR="00191DE4" w:rsidRPr="00F8278E" w:rsidRDefault="00191DE4" w:rsidP="00395BD7">
      <w:pPr>
        <w:autoSpaceDE w:val="0"/>
        <w:autoSpaceDN w:val="0"/>
        <w:adjustRightInd w:val="0"/>
        <w:spacing w:after="120" w:line="240" w:lineRule="auto"/>
        <w:jc w:val="both"/>
        <w:rPr>
          <w:rFonts w:eastAsiaTheme="minorHAnsi"/>
          <w:color w:val="000000"/>
          <w:spacing w:val="0"/>
          <w:kern w:val="0"/>
          <w:sz w:val="24"/>
          <w:lang w:eastAsia="en-US"/>
        </w:rPr>
      </w:pPr>
      <w:r w:rsidRPr="00F8278E">
        <w:rPr>
          <w:rFonts w:eastAsiaTheme="minorHAnsi"/>
          <w:color w:val="000000"/>
          <w:spacing w:val="0"/>
          <w:kern w:val="0"/>
          <w:sz w:val="24"/>
          <w:lang w:eastAsia="en-US"/>
        </w:rPr>
        <w:lastRenderedPageBreak/>
        <w:t xml:space="preserve">G – punkty uzyskane w kryterium „Okres gwarancji i rękojmi”. </w:t>
      </w:r>
    </w:p>
    <w:p w14:paraId="63DACEAF" w14:textId="77777777" w:rsidR="00191DE4" w:rsidRPr="00F8278E" w:rsidRDefault="00191DE4" w:rsidP="00F8278E">
      <w:pPr>
        <w:pStyle w:val="Akapitzlist"/>
        <w:numPr>
          <w:ilvl w:val="0"/>
          <w:numId w:val="2"/>
        </w:numPr>
        <w:autoSpaceDE w:val="0"/>
        <w:autoSpaceDN w:val="0"/>
        <w:adjustRightInd w:val="0"/>
        <w:spacing w:after="120" w:line="240" w:lineRule="auto"/>
        <w:ind w:left="357" w:hanging="357"/>
        <w:jc w:val="both"/>
        <w:rPr>
          <w:rFonts w:eastAsiaTheme="minorHAnsi"/>
          <w:color w:val="000000"/>
          <w:spacing w:val="0"/>
          <w:kern w:val="0"/>
          <w:sz w:val="24"/>
          <w:lang w:eastAsia="en-US"/>
        </w:rPr>
      </w:pPr>
      <w:r w:rsidRPr="00F8278E">
        <w:rPr>
          <w:rFonts w:eastAsiaTheme="minorHAnsi"/>
          <w:color w:val="000000"/>
          <w:spacing w:val="0"/>
          <w:kern w:val="0"/>
          <w:sz w:val="24"/>
          <w:lang w:eastAsia="en-US"/>
        </w:rPr>
        <w:t xml:space="preserve">Ocena punktowa w kryterium „Cena” dokonana zostanie na podstawie całkowitej ceny oferty brutto wskazanej przez Wykonawcę w ofercie i przeliczona według wzoru opisanego w tabeli powyżej. </w:t>
      </w:r>
    </w:p>
    <w:p w14:paraId="18C979B4" w14:textId="77777777" w:rsidR="006963FE" w:rsidRPr="00F8278E" w:rsidRDefault="00191DE4" w:rsidP="00F8278E">
      <w:pPr>
        <w:pStyle w:val="Akapitzlist"/>
        <w:numPr>
          <w:ilvl w:val="0"/>
          <w:numId w:val="2"/>
        </w:numPr>
        <w:autoSpaceDE w:val="0"/>
        <w:autoSpaceDN w:val="0"/>
        <w:adjustRightInd w:val="0"/>
        <w:spacing w:after="120" w:line="240" w:lineRule="auto"/>
        <w:ind w:left="357" w:hanging="357"/>
        <w:jc w:val="both"/>
        <w:rPr>
          <w:rFonts w:eastAsiaTheme="minorHAnsi"/>
          <w:color w:val="FF0000"/>
          <w:spacing w:val="0"/>
          <w:kern w:val="0"/>
          <w:sz w:val="24"/>
          <w:lang w:eastAsia="en-US"/>
        </w:rPr>
      </w:pPr>
      <w:r w:rsidRPr="00F8278E">
        <w:rPr>
          <w:rFonts w:eastAsiaTheme="minorHAnsi"/>
          <w:color w:val="000000"/>
          <w:spacing w:val="0"/>
          <w:kern w:val="0"/>
          <w:sz w:val="24"/>
          <w:lang w:eastAsia="en-US"/>
        </w:rPr>
        <w:t xml:space="preserve">Ocena punktowa w kryterium „Okres gwarancji i rękojmi” dokonana zostanie według zasad opisanych w tabeli powyżej na podstawie okresu gwarancji wskazanego przez Wykonawcę w formularzu oferty (minimalny okres gwarancji i rękojmi wynosi </w:t>
      </w:r>
      <w:r w:rsidR="00FC49CD" w:rsidRPr="00F8278E">
        <w:rPr>
          <w:rFonts w:eastAsiaTheme="minorHAnsi"/>
          <w:b/>
          <w:color w:val="000000"/>
          <w:spacing w:val="0"/>
          <w:kern w:val="0"/>
          <w:sz w:val="24"/>
          <w:lang w:eastAsia="en-US"/>
        </w:rPr>
        <w:t>12 miesięcy</w:t>
      </w:r>
      <w:r w:rsidRPr="00F8278E">
        <w:rPr>
          <w:rFonts w:eastAsiaTheme="minorHAnsi"/>
          <w:color w:val="000000"/>
          <w:spacing w:val="0"/>
          <w:kern w:val="0"/>
          <w:sz w:val="24"/>
          <w:lang w:eastAsia="en-US"/>
        </w:rPr>
        <w:t xml:space="preserve">, maksymalny okres gwarancji i rękojmi wynosi </w:t>
      </w:r>
      <w:r w:rsidR="00FC49CD" w:rsidRPr="00F8278E">
        <w:rPr>
          <w:rFonts w:eastAsiaTheme="minorHAnsi"/>
          <w:b/>
          <w:color w:val="000000"/>
          <w:spacing w:val="0"/>
          <w:kern w:val="0"/>
          <w:sz w:val="24"/>
          <w:lang w:eastAsia="en-US"/>
        </w:rPr>
        <w:t>36 miesięcy</w:t>
      </w:r>
      <w:r w:rsidRPr="00F8278E">
        <w:rPr>
          <w:rFonts w:eastAsiaTheme="minorHAnsi"/>
          <w:color w:val="000000"/>
          <w:spacing w:val="0"/>
          <w:kern w:val="0"/>
          <w:sz w:val="24"/>
          <w:lang w:eastAsia="en-US"/>
        </w:rPr>
        <w:t xml:space="preserve">). </w:t>
      </w:r>
    </w:p>
    <w:p w14:paraId="744FEE88" w14:textId="7E091A9D" w:rsidR="006963FE" w:rsidRPr="003A4A87" w:rsidRDefault="006963FE" w:rsidP="00F8278E">
      <w:pPr>
        <w:pStyle w:val="Akapitzlist"/>
        <w:numPr>
          <w:ilvl w:val="0"/>
          <w:numId w:val="2"/>
        </w:numPr>
        <w:autoSpaceDE w:val="0"/>
        <w:autoSpaceDN w:val="0"/>
        <w:adjustRightInd w:val="0"/>
        <w:spacing w:after="120" w:line="240" w:lineRule="auto"/>
        <w:ind w:left="357" w:hanging="357"/>
        <w:jc w:val="both"/>
        <w:rPr>
          <w:rFonts w:eastAsiaTheme="minorHAnsi"/>
          <w:color w:val="FF0000"/>
          <w:spacing w:val="0"/>
          <w:kern w:val="0"/>
          <w:sz w:val="24"/>
          <w:lang w:eastAsia="en-US"/>
        </w:rPr>
      </w:pPr>
      <w:r w:rsidRPr="003A4A87">
        <w:rPr>
          <w:b/>
          <w:sz w:val="24"/>
        </w:rPr>
        <w:t xml:space="preserve">Wykonawca winien wypełnić w Formularzu ofertowym, stanowiącym załącznik nr </w:t>
      </w:r>
      <w:r w:rsidR="003A4A87" w:rsidRPr="003A4A87">
        <w:rPr>
          <w:b/>
          <w:sz w:val="24"/>
        </w:rPr>
        <w:t>2</w:t>
      </w:r>
      <w:r w:rsidRPr="003A4A87">
        <w:rPr>
          <w:b/>
          <w:sz w:val="24"/>
        </w:rPr>
        <w:t xml:space="preserve"> do niniejszej SWZ część dotyczącą kryterium „Deklarowany okres gwarancji jakości i rękojmi za wady”</w:t>
      </w:r>
      <w:r w:rsidRPr="003A4A87">
        <w:rPr>
          <w:sz w:val="24"/>
        </w:rPr>
        <w:t>. W tej części formularza zadeklarowany okres zostanie przyjęty do w/w punktacji i będzie obowiązywał w umowie i po jej realizacji. W przypadku braku złożonej deklaracji zamawiający przyjmie wymagany 12 miesięczny okres gwarancji i rękojmi.</w:t>
      </w:r>
    </w:p>
    <w:p w14:paraId="277D97C2" w14:textId="77777777" w:rsidR="00191DE4" w:rsidRPr="00F8278E" w:rsidRDefault="00191DE4" w:rsidP="00F8278E">
      <w:pPr>
        <w:pStyle w:val="Akapitzlist"/>
        <w:numPr>
          <w:ilvl w:val="0"/>
          <w:numId w:val="2"/>
        </w:numPr>
        <w:autoSpaceDE w:val="0"/>
        <w:autoSpaceDN w:val="0"/>
        <w:adjustRightInd w:val="0"/>
        <w:spacing w:after="120" w:line="240" w:lineRule="auto"/>
        <w:ind w:left="357" w:hanging="357"/>
        <w:jc w:val="both"/>
        <w:rPr>
          <w:rFonts w:eastAsiaTheme="minorHAnsi"/>
          <w:color w:val="FF0000"/>
          <w:spacing w:val="0"/>
          <w:kern w:val="0"/>
          <w:sz w:val="24"/>
          <w:lang w:eastAsia="en-US"/>
        </w:rPr>
      </w:pPr>
      <w:r w:rsidRPr="00F8278E">
        <w:rPr>
          <w:rFonts w:eastAsiaTheme="minorHAnsi"/>
          <w:color w:val="000000"/>
          <w:spacing w:val="0"/>
          <w:kern w:val="0"/>
          <w:sz w:val="24"/>
          <w:lang w:eastAsia="en-US"/>
        </w:rPr>
        <w:t xml:space="preserve">Punktacja przyznawana ofertom w poszczególnych kryteriach będzie liczona z dokładnością do dwóch miejsc po przecinku. Najwyższa liczba punktów wyznaczy najkorzystniejszą ofertę. </w:t>
      </w:r>
    </w:p>
    <w:p w14:paraId="1833B975" w14:textId="7F575A52" w:rsidR="00191DE4" w:rsidRPr="00F8278E" w:rsidRDefault="00191DE4" w:rsidP="00F8278E">
      <w:pPr>
        <w:pStyle w:val="Akapitzlist"/>
        <w:numPr>
          <w:ilvl w:val="0"/>
          <w:numId w:val="2"/>
        </w:numPr>
        <w:autoSpaceDE w:val="0"/>
        <w:autoSpaceDN w:val="0"/>
        <w:adjustRightInd w:val="0"/>
        <w:spacing w:after="120" w:line="240" w:lineRule="auto"/>
        <w:ind w:left="357" w:hanging="357"/>
        <w:jc w:val="both"/>
        <w:rPr>
          <w:rFonts w:eastAsiaTheme="minorHAnsi"/>
          <w:color w:val="FF0000"/>
          <w:spacing w:val="0"/>
          <w:kern w:val="0"/>
          <w:sz w:val="24"/>
          <w:lang w:eastAsia="en-US"/>
        </w:rPr>
      </w:pPr>
      <w:r w:rsidRPr="00F8278E">
        <w:rPr>
          <w:rFonts w:eastAsiaTheme="minorHAnsi"/>
          <w:color w:val="000000"/>
          <w:spacing w:val="0"/>
          <w:kern w:val="0"/>
          <w:sz w:val="24"/>
          <w:lang w:eastAsia="en-US"/>
        </w:rPr>
        <w:t>Zamawiający udzieli zamówienia Wykonawcy, którego oferta odpowiadać będzie wszystkim wymaganiom przeds</w:t>
      </w:r>
      <w:r w:rsidR="00A01BEA" w:rsidRPr="00F8278E">
        <w:rPr>
          <w:rFonts w:eastAsiaTheme="minorHAnsi"/>
          <w:color w:val="000000"/>
          <w:spacing w:val="0"/>
          <w:kern w:val="0"/>
          <w:sz w:val="24"/>
          <w:lang w:eastAsia="en-US"/>
        </w:rPr>
        <w:t>tawionym w ustawie PZP oraz w S</w:t>
      </w:r>
      <w:r w:rsidRPr="00F8278E">
        <w:rPr>
          <w:rFonts w:eastAsiaTheme="minorHAnsi"/>
          <w:color w:val="000000"/>
          <w:spacing w:val="0"/>
          <w:kern w:val="0"/>
          <w:sz w:val="24"/>
          <w:lang w:eastAsia="en-US"/>
        </w:rPr>
        <w:t xml:space="preserve">WZ i zostanie oceniona jako najkorzystniejsza w oparciu o podane kryteria wyboru. </w:t>
      </w:r>
    </w:p>
    <w:p w14:paraId="53E7938B" w14:textId="534F3968" w:rsidR="00C35CAA" w:rsidRPr="00F8278E" w:rsidRDefault="00191DE4" w:rsidP="00F8278E">
      <w:pPr>
        <w:pStyle w:val="Akapitzlist"/>
        <w:numPr>
          <w:ilvl w:val="0"/>
          <w:numId w:val="2"/>
        </w:numPr>
        <w:autoSpaceDE w:val="0"/>
        <w:autoSpaceDN w:val="0"/>
        <w:adjustRightInd w:val="0"/>
        <w:spacing w:after="0" w:line="240" w:lineRule="auto"/>
        <w:ind w:left="357" w:hanging="357"/>
        <w:contextualSpacing w:val="0"/>
        <w:jc w:val="both"/>
        <w:rPr>
          <w:rFonts w:eastAsiaTheme="minorHAnsi"/>
          <w:color w:val="FF0000"/>
          <w:spacing w:val="0"/>
          <w:kern w:val="0"/>
          <w:sz w:val="24"/>
          <w:lang w:eastAsia="en-US"/>
        </w:rPr>
      </w:pPr>
      <w:r w:rsidRPr="00F8278E">
        <w:rPr>
          <w:rFonts w:eastAsiaTheme="minorHAnsi"/>
          <w:color w:val="000000"/>
          <w:spacing w:val="0"/>
          <w:kern w:val="0"/>
          <w:sz w:val="24"/>
          <w:lang w:eastAsia="en-US"/>
        </w:rPr>
        <w:t xml:space="preserve">Jeżeli nie można </w:t>
      </w:r>
      <w:r w:rsidR="00A01BEA" w:rsidRPr="00F8278E">
        <w:rPr>
          <w:rFonts w:eastAsiaTheme="minorHAnsi"/>
          <w:color w:val="000000"/>
          <w:spacing w:val="0"/>
          <w:kern w:val="0"/>
          <w:sz w:val="24"/>
          <w:lang w:eastAsia="en-US"/>
        </w:rPr>
        <w:t>wybrać</w:t>
      </w:r>
      <w:r w:rsidRPr="00F8278E">
        <w:rPr>
          <w:rFonts w:eastAsiaTheme="minorHAnsi"/>
          <w:color w:val="000000"/>
          <w:spacing w:val="0"/>
          <w:kern w:val="0"/>
          <w:sz w:val="24"/>
          <w:lang w:eastAsia="en-US"/>
        </w:rPr>
        <w:t xml:space="preserve"> najkorzystniejszej </w:t>
      </w:r>
      <w:r w:rsidR="00A01BEA" w:rsidRPr="00F8278E">
        <w:rPr>
          <w:rFonts w:eastAsiaTheme="minorHAnsi"/>
          <w:color w:val="000000"/>
          <w:spacing w:val="0"/>
          <w:kern w:val="0"/>
          <w:sz w:val="24"/>
          <w:lang w:eastAsia="en-US"/>
        </w:rPr>
        <w:t xml:space="preserve">oferty </w:t>
      </w:r>
      <w:r w:rsidRPr="00F8278E">
        <w:rPr>
          <w:rFonts w:eastAsiaTheme="minorHAnsi"/>
          <w:color w:val="000000"/>
          <w:spacing w:val="0"/>
          <w:kern w:val="0"/>
          <w:sz w:val="24"/>
          <w:lang w:eastAsia="en-US"/>
        </w:rPr>
        <w:t>z</w:t>
      </w:r>
      <w:r w:rsidR="00A01BEA" w:rsidRPr="00F8278E">
        <w:rPr>
          <w:rFonts w:eastAsiaTheme="minorHAnsi"/>
          <w:color w:val="000000"/>
          <w:spacing w:val="0"/>
          <w:kern w:val="0"/>
          <w:sz w:val="24"/>
          <w:lang w:eastAsia="en-US"/>
        </w:rPr>
        <w:t xml:space="preserve"> uwagi </w:t>
      </w:r>
      <w:r w:rsidRPr="00F8278E">
        <w:rPr>
          <w:rFonts w:eastAsiaTheme="minorHAnsi"/>
          <w:color w:val="000000"/>
          <w:spacing w:val="0"/>
          <w:kern w:val="0"/>
          <w:sz w:val="24"/>
          <w:lang w:eastAsia="en-US"/>
        </w:rPr>
        <w:t xml:space="preserve">na to, że dwie lub więcej ofert przedstawia taki sam bilans ceny i </w:t>
      </w:r>
      <w:r w:rsidR="00A01BEA" w:rsidRPr="00F8278E">
        <w:rPr>
          <w:rFonts w:eastAsiaTheme="minorHAnsi"/>
          <w:color w:val="000000"/>
          <w:spacing w:val="0"/>
          <w:kern w:val="0"/>
          <w:sz w:val="24"/>
          <w:lang w:eastAsia="en-US"/>
        </w:rPr>
        <w:t>innych</w:t>
      </w:r>
      <w:r w:rsidRPr="00F8278E">
        <w:rPr>
          <w:rFonts w:eastAsiaTheme="minorHAnsi"/>
          <w:color w:val="000000"/>
          <w:spacing w:val="0"/>
          <w:kern w:val="0"/>
          <w:sz w:val="24"/>
          <w:lang w:eastAsia="en-US"/>
        </w:rPr>
        <w:t xml:space="preserve"> kryteriów oceny ofert, Zamawiający </w:t>
      </w:r>
      <w:r w:rsidR="00A01BEA" w:rsidRPr="00F8278E">
        <w:rPr>
          <w:rFonts w:eastAsiaTheme="minorHAnsi"/>
          <w:color w:val="000000"/>
          <w:spacing w:val="0"/>
          <w:kern w:val="0"/>
          <w:sz w:val="24"/>
          <w:lang w:eastAsia="en-US"/>
        </w:rPr>
        <w:t xml:space="preserve">wybiera </w:t>
      </w:r>
      <w:r w:rsidRPr="00F8278E">
        <w:rPr>
          <w:rFonts w:eastAsiaTheme="minorHAnsi"/>
          <w:color w:val="000000"/>
          <w:spacing w:val="0"/>
          <w:kern w:val="0"/>
          <w:sz w:val="24"/>
          <w:lang w:eastAsia="en-US"/>
        </w:rPr>
        <w:t xml:space="preserve">spośród tych ofert </w:t>
      </w:r>
      <w:r w:rsidR="00A01BEA" w:rsidRPr="00F8278E">
        <w:rPr>
          <w:rFonts w:eastAsiaTheme="minorHAnsi"/>
          <w:color w:val="000000"/>
          <w:spacing w:val="0"/>
          <w:kern w:val="0"/>
          <w:sz w:val="24"/>
          <w:lang w:eastAsia="en-US"/>
        </w:rPr>
        <w:t>ofertę, która otrzymała najwyższą ocenę w kryterium o najwyższej wadze.</w:t>
      </w:r>
    </w:p>
    <w:p w14:paraId="215A2CA4" w14:textId="77777777" w:rsidR="00FC513F" w:rsidRPr="00F8278E" w:rsidRDefault="00FC513F" w:rsidP="00395BD7">
      <w:pPr>
        <w:pStyle w:val="Akapitzlist"/>
        <w:autoSpaceDE w:val="0"/>
        <w:autoSpaceDN w:val="0"/>
        <w:adjustRightInd w:val="0"/>
        <w:spacing w:after="120" w:line="240" w:lineRule="auto"/>
        <w:ind w:left="357"/>
        <w:contextualSpacing w:val="0"/>
        <w:jc w:val="both"/>
        <w:rPr>
          <w:rFonts w:eastAsiaTheme="minorHAnsi"/>
          <w:color w:val="FF0000"/>
          <w:spacing w:val="0"/>
          <w:kern w:val="0"/>
          <w:sz w:val="24"/>
          <w:lang w:eastAsia="en-US"/>
        </w:rPr>
      </w:pPr>
    </w:p>
    <w:p w14:paraId="3ED3B642" w14:textId="0A644A2B" w:rsidR="00C35CAA" w:rsidRPr="00F8278E" w:rsidRDefault="00A9496A" w:rsidP="000D22C9">
      <w:pPr>
        <w:pStyle w:val="Akapitzlist"/>
        <w:numPr>
          <w:ilvl w:val="0"/>
          <w:numId w:val="20"/>
        </w:numPr>
        <w:spacing w:after="120" w:line="240" w:lineRule="auto"/>
        <w:contextualSpacing w:val="0"/>
        <w:jc w:val="both"/>
        <w:rPr>
          <w:b/>
          <w:spacing w:val="0"/>
          <w:kern w:val="0"/>
          <w:sz w:val="24"/>
        </w:rPr>
      </w:pPr>
      <w:r w:rsidRPr="00F8278E">
        <w:rPr>
          <w:b/>
          <w:spacing w:val="0"/>
          <w:kern w:val="0"/>
          <w:sz w:val="24"/>
        </w:rPr>
        <w:t>INFORMACJE O FORMALNOŚCIACH, JAKIE MUSZĄ ZOSTAĆ DOPEŁNIONE PO WYBORZE OFERTY W CELU ZAWARCIA UMOWY W</w:t>
      </w:r>
      <w:r w:rsidR="0038482B" w:rsidRPr="00F8278E">
        <w:rPr>
          <w:b/>
          <w:spacing w:val="0"/>
          <w:kern w:val="0"/>
          <w:sz w:val="24"/>
        </w:rPr>
        <w:t xml:space="preserve"> SPRAWIE ZAMÓWIENIA PUBLICZNEGO</w:t>
      </w:r>
    </w:p>
    <w:p w14:paraId="0B686A46" w14:textId="3ACB144B" w:rsidR="0038482B" w:rsidRPr="00F8278E" w:rsidRDefault="0038482B" w:rsidP="000D22C9">
      <w:pPr>
        <w:pStyle w:val="Akapitzlist"/>
        <w:numPr>
          <w:ilvl w:val="0"/>
          <w:numId w:val="11"/>
        </w:numPr>
        <w:spacing w:after="0" w:line="240" w:lineRule="auto"/>
        <w:ind w:left="357" w:hanging="357"/>
        <w:jc w:val="both"/>
        <w:rPr>
          <w:spacing w:val="0"/>
          <w:kern w:val="0"/>
          <w:sz w:val="24"/>
        </w:rPr>
      </w:pPr>
      <w:r w:rsidRPr="00F8278E">
        <w:rPr>
          <w:spacing w:val="0"/>
          <w:kern w:val="0"/>
          <w:sz w:val="24"/>
        </w:rPr>
        <w:t xml:space="preserve">Zamawiający zawiera umowę̨ w sprawie zamówienia publicznego, z uwzględnieniem art. 577 </w:t>
      </w:r>
      <w:proofErr w:type="spellStart"/>
      <w:r w:rsidRPr="00F8278E">
        <w:rPr>
          <w:spacing w:val="0"/>
          <w:kern w:val="0"/>
          <w:sz w:val="24"/>
        </w:rPr>
        <w:t>pzp</w:t>
      </w:r>
      <w:proofErr w:type="spellEnd"/>
      <w:r w:rsidRPr="00F8278E">
        <w:rPr>
          <w:spacing w:val="0"/>
          <w:kern w:val="0"/>
          <w:sz w:val="24"/>
        </w:rPr>
        <w:t xml:space="preserve">, w terminie nie krótszym </w:t>
      </w:r>
      <w:proofErr w:type="spellStart"/>
      <w:r w:rsidRPr="00F8278E">
        <w:rPr>
          <w:spacing w:val="0"/>
          <w:kern w:val="0"/>
          <w:sz w:val="24"/>
        </w:rPr>
        <w:t>niz</w:t>
      </w:r>
      <w:proofErr w:type="spellEnd"/>
      <w:r w:rsidRPr="00F8278E">
        <w:rPr>
          <w:spacing w:val="0"/>
          <w:kern w:val="0"/>
          <w:sz w:val="24"/>
        </w:rPr>
        <w:t>̇</w:t>
      </w:r>
      <w:r w:rsidR="00303208" w:rsidRPr="00F8278E">
        <w:rPr>
          <w:spacing w:val="0"/>
          <w:kern w:val="0"/>
          <w:sz w:val="24"/>
        </w:rPr>
        <w:t xml:space="preserve"> </w:t>
      </w:r>
      <w:r w:rsidRPr="00F8278E">
        <w:rPr>
          <w:spacing w:val="0"/>
          <w:kern w:val="0"/>
          <w:sz w:val="24"/>
        </w:rPr>
        <w:t>5 dni od dnia przesłania zawiadomienia o wyborze najkorzystniejszej oferty, jeżeli zawiadomienie to zostało przesłane przy użyciu środków komunikacji elektronicznej, albo 10 dni, jeżeli zostało przesłane w inny sposób.</w:t>
      </w:r>
    </w:p>
    <w:p w14:paraId="2322FC40" w14:textId="48CB82FC" w:rsidR="0038482B" w:rsidRPr="00F8278E" w:rsidRDefault="0038482B" w:rsidP="000D22C9">
      <w:pPr>
        <w:pStyle w:val="Akapitzlist"/>
        <w:numPr>
          <w:ilvl w:val="0"/>
          <w:numId w:val="11"/>
        </w:numPr>
        <w:spacing w:after="0" w:line="240" w:lineRule="auto"/>
        <w:ind w:left="357" w:hanging="357"/>
        <w:jc w:val="both"/>
        <w:rPr>
          <w:spacing w:val="0"/>
          <w:kern w:val="0"/>
          <w:sz w:val="24"/>
        </w:rPr>
      </w:pPr>
      <w:r w:rsidRPr="00F8278E">
        <w:rPr>
          <w:spacing w:val="0"/>
          <w:kern w:val="0"/>
          <w:sz w:val="24"/>
        </w:rPr>
        <w:t>Zamawiający może zawrzeć umowę̨ w sprawie zamówienia publicznego przed upływem terminu, o którym mowa w ust. 1, jeżeli w postepowaniu o udzielenie zamówienia złożono tylko jedną ofertę̨.</w:t>
      </w:r>
    </w:p>
    <w:p w14:paraId="258C4F60" w14:textId="77777777" w:rsidR="0038482B" w:rsidRPr="00F8278E" w:rsidRDefault="0038482B" w:rsidP="000D22C9">
      <w:pPr>
        <w:pStyle w:val="Akapitzlist"/>
        <w:numPr>
          <w:ilvl w:val="0"/>
          <w:numId w:val="11"/>
        </w:numPr>
        <w:spacing w:after="0" w:line="240" w:lineRule="auto"/>
        <w:ind w:left="357" w:hanging="357"/>
        <w:jc w:val="both"/>
        <w:rPr>
          <w:spacing w:val="0"/>
          <w:kern w:val="0"/>
          <w:sz w:val="24"/>
        </w:rPr>
      </w:pPr>
      <w:r w:rsidRPr="00F8278E">
        <w:rPr>
          <w:spacing w:val="0"/>
          <w:kern w:val="0"/>
          <w:sz w:val="24"/>
        </w:rPr>
        <w:t>Wykonawca, którego oferta została wybrana jako najkorzystniejsza, zostanie poinformowany przez Zamawiającego o miejscu i terminie podpisania umowy.</w:t>
      </w:r>
    </w:p>
    <w:p w14:paraId="733A28F5" w14:textId="77777777" w:rsidR="0038482B" w:rsidRPr="00F8278E" w:rsidRDefault="0038482B" w:rsidP="000D22C9">
      <w:pPr>
        <w:pStyle w:val="Akapitzlist"/>
        <w:numPr>
          <w:ilvl w:val="0"/>
          <w:numId w:val="11"/>
        </w:numPr>
        <w:spacing w:after="0" w:line="240" w:lineRule="auto"/>
        <w:ind w:left="357" w:hanging="357"/>
        <w:jc w:val="both"/>
        <w:rPr>
          <w:spacing w:val="0"/>
          <w:kern w:val="0"/>
          <w:sz w:val="24"/>
        </w:rPr>
      </w:pPr>
      <w:r w:rsidRPr="00F8278E">
        <w:rPr>
          <w:spacing w:val="0"/>
          <w:kern w:val="0"/>
          <w:sz w:val="24"/>
        </w:rPr>
        <w:t>Wykonawca, o którym mowa w ust. 1, ma obowiązek zawrzeć umowę w sprawie zamówienia na warunkach określonych w projektowanych postanowieniach umowy, które stanowią Załącznik Nr 1 do SWZ. Umowa zostanie uzupełniona o zapisy wynikające ze złożonej oferty.</w:t>
      </w:r>
    </w:p>
    <w:p w14:paraId="0ADC84B6" w14:textId="77777777" w:rsidR="00560316" w:rsidRPr="00F8278E" w:rsidRDefault="0038482B" w:rsidP="000D22C9">
      <w:pPr>
        <w:pStyle w:val="Akapitzlist"/>
        <w:numPr>
          <w:ilvl w:val="0"/>
          <w:numId w:val="11"/>
        </w:numPr>
        <w:spacing w:after="0" w:line="240" w:lineRule="auto"/>
        <w:ind w:left="357" w:hanging="357"/>
        <w:jc w:val="both"/>
        <w:rPr>
          <w:spacing w:val="0"/>
          <w:kern w:val="0"/>
          <w:sz w:val="24"/>
        </w:rPr>
      </w:pPr>
      <w:r w:rsidRPr="00F8278E">
        <w:rPr>
          <w:spacing w:val="0"/>
          <w:kern w:val="0"/>
          <w:sz w:val="24"/>
        </w:rPr>
        <w:t>Przed podpisaniem umowy Wykonawcy wspólnie ubiegający się o udzielenie zamówienia (w przypadku wyboru ich oferty jako najkorzystniejszej) przedstawią Zamawiającemu umowę regulującą współpracę tych Wykonawców.</w:t>
      </w:r>
    </w:p>
    <w:p w14:paraId="447E1D0D" w14:textId="472D417C" w:rsidR="0038482B" w:rsidRPr="00F8278E" w:rsidRDefault="0038482B" w:rsidP="000D22C9">
      <w:pPr>
        <w:pStyle w:val="Akapitzlist"/>
        <w:numPr>
          <w:ilvl w:val="0"/>
          <w:numId w:val="11"/>
        </w:numPr>
        <w:spacing w:after="0" w:line="240" w:lineRule="auto"/>
        <w:ind w:left="357" w:hanging="357"/>
        <w:contextualSpacing w:val="0"/>
        <w:jc w:val="both"/>
        <w:rPr>
          <w:spacing w:val="0"/>
          <w:kern w:val="0"/>
          <w:sz w:val="24"/>
        </w:rPr>
      </w:pPr>
      <w:r w:rsidRPr="00F8278E">
        <w:rPr>
          <w:spacing w:val="0"/>
          <w:kern w:val="0"/>
          <w:sz w:val="24"/>
        </w:rPr>
        <w:t>Jeżeli Wykonawca, którego oferta została wybrana jako najkorzystniejsza, uchyla się̨ od zawarcia umowy w sprawie zamówienia publicznego Zamawiający może dokonać ponownego badania i oceny ofert spośród ofert pozostałych w postepow</w:t>
      </w:r>
      <w:r w:rsidR="006554B1" w:rsidRPr="00F8278E">
        <w:rPr>
          <w:spacing w:val="0"/>
          <w:kern w:val="0"/>
          <w:sz w:val="24"/>
        </w:rPr>
        <w:t>aniu Wykonawców albo unieważnić</w:t>
      </w:r>
      <w:r w:rsidRPr="00F8278E">
        <w:rPr>
          <w:spacing w:val="0"/>
          <w:kern w:val="0"/>
          <w:sz w:val="24"/>
        </w:rPr>
        <w:t xml:space="preserve"> postepowanie.</w:t>
      </w:r>
    </w:p>
    <w:p w14:paraId="2E360DC3" w14:textId="77777777" w:rsidR="00671CDF" w:rsidRPr="00F8278E" w:rsidRDefault="00671CDF" w:rsidP="00671CDF">
      <w:pPr>
        <w:pStyle w:val="Akapitzlist"/>
        <w:spacing w:after="120" w:line="240" w:lineRule="auto"/>
        <w:ind w:left="357"/>
        <w:contextualSpacing w:val="0"/>
        <w:jc w:val="both"/>
        <w:rPr>
          <w:spacing w:val="0"/>
          <w:kern w:val="0"/>
          <w:sz w:val="24"/>
        </w:rPr>
      </w:pPr>
    </w:p>
    <w:p w14:paraId="5A1E0ADA" w14:textId="511F1C94" w:rsidR="002873A4" w:rsidRPr="00F8278E" w:rsidRDefault="00A9496A" w:rsidP="000D22C9">
      <w:pPr>
        <w:pStyle w:val="Akapitzlist"/>
        <w:numPr>
          <w:ilvl w:val="0"/>
          <w:numId w:val="20"/>
        </w:numPr>
        <w:spacing w:after="120" w:line="240" w:lineRule="auto"/>
        <w:contextualSpacing w:val="0"/>
        <w:jc w:val="both"/>
        <w:rPr>
          <w:b/>
          <w:spacing w:val="0"/>
          <w:kern w:val="0"/>
          <w:sz w:val="24"/>
        </w:rPr>
      </w:pPr>
      <w:r w:rsidRPr="00F8278E">
        <w:rPr>
          <w:b/>
          <w:spacing w:val="0"/>
          <w:kern w:val="0"/>
          <w:sz w:val="24"/>
        </w:rPr>
        <w:lastRenderedPageBreak/>
        <w:t>POUCZENIE O ŚRODKACH OCHRONY PR</w:t>
      </w:r>
      <w:r w:rsidR="0038482B" w:rsidRPr="00F8278E">
        <w:rPr>
          <w:b/>
          <w:spacing w:val="0"/>
          <w:kern w:val="0"/>
          <w:sz w:val="24"/>
        </w:rPr>
        <w:t>AWNEJ PRZYSŁUGUJĄCYCH WYKONAWCY</w:t>
      </w:r>
    </w:p>
    <w:p w14:paraId="0D23D70F" w14:textId="77777777" w:rsidR="006963FE" w:rsidRPr="00F8278E" w:rsidRDefault="006963FE" w:rsidP="006963FE">
      <w:pPr>
        <w:pStyle w:val="Default"/>
        <w:numPr>
          <w:ilvl w:val="0"/>
          <w:numId w:val="30"/>
        </w:numPr>
        <w:jc w:val="both"/>
        <w:rPr>
          <w:rFonts w:ascii="Times New Roman" w:hAnsi="Times New Roman" w:cs="Times New Roman"/>
          <w:color w:val="auto"/>
        </w:rPr>
      </w:pPr>
      <w:r w:rsidRPr="00F8278E">
        <w:rPr>
          <w:rFonts w:ascii="Times New Roman" w:hAnsi="Times New Roman" w:cs="Times New Roman"/>
          <w:color w:val="auto"/>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14:paraId="4C5BDF48" w14:textId="77777777" w:rsidR="006963FE" w:rsidRPr="00F8278E" w:rsidRDefault="006963FE" w:rsidP="006963FE">
      <w:pPr>
        <w:pStyle w:val="Default"/>
        <w:numPr>
          <w:ilvl w:val="0"/>
          <w:numId w:val="30"/>
        </w:numPr>
        <w:jc w:val="both"/>
        <w:rPr>
          <w:rFonts w:ascii="Times New Roman" w:hAnsi="Times New Roman" w:cs="Times New Roman"/>
          <w:color w:val="auto"/>
        </w:rPr>
      </w:pPr>
      <w:r w:rsidRPr="00F8278E">
        <w:rPr>
          <w:rFonts w:ascii="Times New Roman" w:hAnsi="Times New Roman" w:cs="Times New Roman"/>
          <w:color w:val="auto"/>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2353A498" w14:textId="77777777" w:rsidR="006963FE" w:rsidRPr="00F8278E" w:rsidRDefault="006963FE" w:rsidP="006963FE">
      <w:pPr>
        <w:pStyle w:val="Default"/>
        <w:numPr>
          <w:ilvl w:val="0"/>
          <w:numId w:val="30"/>
        </w:numPr>
        <w:jc w:val="both"/>
        <w:rPr>
          <w:rFonts w:ascii="Times New Roman" w:hAnsi="Times New Roman" w:cs="Times New Roman"/>
          <w:color w:val="auto"/>
        </w:rPr>
      </w:pPr>
      <w:r w:rsidRPr="00F8278E">
        <w:rPr>
          <w:rFonts w:ascii="Times New Roman" w:hAnsi="Times New Roman" w:cs="Times New Roman"/>
          <w:color w:val="auto"/>
        </w:rPr>
        <w:t>Postępowanie odwoławcze jest prowadzone w języku polskim.</w:t>
      </w:r>
    </w:p>
    <w:p w14:paraId="3D3D290E" w14:textId="77777777" w:rsidR="006963FE" w:rsidRPr="00F8278E" w:rsidRDefault="006963FE" w:rsidP="006963FE">
      <w:pPr>
        <w:pStyle w:val="Default"/>
        <w:numPr>
          <w:ilvl w:val="0"/>
          <w:numId w:val="30"/>
        </w:numPr>
        <w:jc w:val="both"/>
        <w:rPr>
          <w:rFonts w:ascii="Times New Roman" w:hAnsi="Times New Roman" w:cs="Times New Roman"/>
          <w:color w:val="auto"/>
        </w:rPr>
      </w:pPr>
      <w:r w:rsidRPr="00F8278E">
        <w:rPr>
          <w:rFonts w:ascii="Times New Roman" w:hAnsi="Times New Roman" w:cs="Times New Roman"/>
          <w:color w:val="auto"/>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5389B39" w14:textId="398BA4C7" w:rsidR="006963FE" w:rsidRPr="00F8278E" w:rsidRDefault="006963FE" w:rsidP="006963FE">
      <w:pPr>
        <w:pStyle w:val="Default"/>
        <w:numPr>
          <w:ilvl w:val="0"/>
          <w:numId w:val="30"/>
        </w:numPr>
        <w:jc w:val="both"/>
        <w:rPr>
          <w:rFonts w:ascii="Times New Roman" w:hAnsi="Times New Roman" w:cs="Times New Roman"/>
          <w:color w:val="auto"/>
        </w:rPr>
      </w:pPr>
      <w:r w:rsidRPr="00F8278E">
        <w:rPr>
          <w:rFonts w:ascii="Times New Roman" w:hAnsi="Times New Roman" w:cs="Times New Roman"/>
          <w:color w:val="auto"/>
        </w:rPr>
        <w:t>Odwołanie przysługuje na:</w:t>
      </w:r>
    </w:p>
    <w:p w14:paraId="2AD0175D" w14:textId="77777777" w:rsidR="006963FE" w:rsidRPr="00F8278E" w:rsidRDefault="006963FE" w:rsidP="006963FE">
      <w:pPr>
        <w:pStyle w:val="Default"/>
        <w:numPr>
          <w:ilvl w:val="0"/>
          <w:numId w:val="31"/>
        </w:numPr>
        <w:jc w:val="both"/>
        <w:rPr>
          <w:rFonts w:ascii="Times New Roman" w:hAnsi="Times New Roman" w:cs="Times New Roman"/>
          <w:color w:val="auto"/>
        </w:rPr>
      </w:pPr>
      <w:r w:rsidRPr="00F8278E">
        <w:rPr>
          <w:rFonts w:ascii="Times New Roman" w:hAnsi="Times New Roman" w:cs="Times New Roman"/>
          <w:color w:val="auto"/>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45D79CA0" w14:textId="77777777" w:rsidR="006963FE" w:rsidRPr="00F8278E" w:rsidRDefault="006963FE" w:rsidP="006963FE">
      <w:pPr>
        <w:pStyle w:val="Default"/>
        <w:numPr>
          <w:ilvl w:val="0"/>
          <w:numId w:val="31"/>
        </w:numPr>
        <w:jc w:val="both"/>
        <w:rPr>
          <w:rFonts w:ascii="Times New Roman" w:hAnsi="Times New Roman" w:cs="Times New Roman"/>
          <w:color w:val="auto"/>
        </w:rPr>
      </w:pPr>
      <w:r w:rsidRPr="00F8278E">
        <w:rPr>
          <w:rFonts w:ascii="Times New Roman" w:hAnsi="Times New Roman" w:cs="Times New Roman"/>
          <w:color w:val="auto"/>
        </w:rPr>
        <w:t>zaniechanie czynności w postępowaniu o udzielenie zamówienia, o zawarcie umowy ramowej, dynamicznym systemie zakupów, systemie kwalifikowania wykonawców lub konkursie, do której zamawiający był obowiązany na podstawie ustawy;</w:t>
      </w:r>
    </w:p>
    <w:p w14:paraId="0B201637" w14:textId="7EC0CF24" w:rsidR="006963FE" w:rsidRPr="00F8278E" w:rsidRDefault="006963FE" w:rsidP="006963FE">
      <w:pPr>
        <w:pStyle w:val="Default"/>
        <w:numPr>
          <w:ilvl w:val="0"/>
          <w:numId w:val="31"/>
        </w:numPr>
        <w:jc w:val="both"/>
        <w:rPr>
          <w:rFonts w:ascii="Times New Roman" w:hAnsi="Times New Roman" w:cs="Times New Roman"/>
          <w:color w:val="auto"/>
        </w:rPr>
      </w:pPr>
      <w:r w:rsidRPr="00F8278E">
        <w:rPr>
          <w:rFonts w:ascii="Times New Roman" w:hAnsi="Times New Roman" w:cs="Times New Roman"/>
          <w:color w:val="auto"/>
        </w:rPr>
        <w:t>zaniechanie przeprowadzenia postępowania o udzielenie zamówienia lub zorganizowania konkursu na podstawie ustawy, mimo że zamawiający był do tego obowiązany.</w:t>
      </w:r>
    </w:p>
    <w:p w14:paraId="161AA2EB" w14:textId="77777777" w:rsidR="006963FE" w:rsidRPr="00F8278E" w:rsidRDefault="006963FE" w:rsidP="006963FE">
      <w:pPr>
        <w:pStyle w:val="Default"/>
        <w:numPr>
          <w:ilvl w:val="0"/>
          <w:numId w:val="30"/>
        </w:numPr>
        <w:jc w:val="both"/>
        <w:rPr>
          <w:rFonts w:ascii="Times New Roman" w:hAnsi="Times New Roman" w:cs="Times New Roman"/>
          <w:color w:val="auto"/>
        </w:rPr>
      </w:pPr>
      <w:r w:rsidRPr="00F8278E">
        <w:rPr>
          <w:rFonts w:ascii="Times New Roman" w:hAnsi="Times New Roman" w:cs="Times New Roman"/>
          <w:color w:val="auto"/>
        </w:rPr>
        <w:t>Odwołanie wnosi się do Prezesa Izby.</w:t>
      </w:r>
    </w:p>
    <w:p w14:paraId="2DED197A" w14:textId="77777777" w:rsidR="006963FE" w:rsidRPr="00F8278E" w:rsidRDefault="006963FE" w:rsidP="006963FE">
      <w:pPr>
        <w:pStyle w:val="Default"/>
        <w:numPr>
          <w:ilvl w:val="0"/>
          <w:numId w:val="30"/>
        </w:numPr>
        <w:jc w:val="both"/>
        <w:rPr>
          <w:rFonts w:ascii="Times New Roman" w:hAnsi="Times New Roman" w:cs="Times New Roman"/>
          <w:color w:val="auto"/>
        </w:rPr>
      </w:pPr>
      <w:r w:rsidRPr="00F8278E">
        <w:rPr>
          <w:rFonts w:ascii="Times New Roman" w:hAnsi="Times New Roman" w:cs="Times New Roman"/>
          <w:color w:val="auto"/>
        </w:rPr>
        <w:t>Odwołujący przekazuje kopię odwołania zamawiającemu przed upływem terminu do wniesienia odwołania w taki sposób, aby mógł on zapoznać się z jego treścią przed upływem tego terminu.</w:t>
      </w:r>
    </w:p>
    <w:p w14:paraId="62B93244" w14:textId="77777777" w:rsidR="006963FE" w:rsidRPr="00F8278E" w:rsidRDefault="006963FE" w:rsidP="006963FE">
      <w:pPr>
        <w:pStyle w:val="Default"/>
        <w:numPr>
          <w:ilvl w:val="0"/>
          <w:numId w:val="30"/>
        </w:numPr>
        <w:jc w:val="both"/>
        <w:rPr>
          <w:rFonts w:ascii="Times New Roman" w:hAnsi="Times New Roman" w:cs="Times New Roman"/>
          <w:color w:val="auto"/>
        </w:rPr>
      </w:pPr>
      <w:r w:rsidRPr="00F8278E">
        <w:rPr>
          <w:rFonts w:ascii="Times New Roman" w:hAnsi="Times New Roman" w:cs="Times New Roman"/>
          <w:color w:val="auto"/>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5337140" w14:textId="75CA3A15" w:rsidR="006963FE" w:rsidRPr="00F8278E" w:rsidRDefault="006963FE" w:rsidP="006963FE">
      <w:pPr>
        <w:pStyle w:val="Default"/>
        <w:numPr>
          <w:ilvl w:val="0"/>
          <w:numId w:val="30"/>
        </w:numPr>
        <w:jc w:val="both"/>
        <w:rPr>
          <w:rFonts w:ascii="Times New Roman" w:hAnsi="Times New Roman" w:cs="Times New Roman"/>
          <w:color w:val="auto"/>
        </w:rPr>
      </w:pPr>
      <w:r w:rsidRPr="00F8278E">
        <w:rPr>
          <w:rFonts w:ascii="Times New Roman" w:hAnsi="Times New Roman" w:cs="Times New Roman"/>
          <w:color w:val="auto"/>
        </w:rPr>
        <w:t>Odwołanie zawiera:</w:t>
      </w:r>
    </w:p>
    <w:p w14:paraId="6744EB44" w14:textId="77777777" w:rsidR="006963FE" w:rsidRPr="00F8278E" w:rsidRDefault="006963FE" w:rsidP="006963FE">
      <w:pPr>
        <w:pStyle w:val="Default"/>
        <w:numPr>
          <w:ilvl w:val="0"/>
          <w:numId w:val="33"/>
        </w:numPr>
        <w:jc w:val="both"/>
        <w:rPr>
          <w:rFonts w:ascii="Times New Roman" w:hAnsi="Times New Roman" w:cs="Times New Roman"/>
          <w:color w:val="auto"/>
        </w:rPr>
      </w:pPr>
      <w:r w:rsidRPr="00F8278E">
        <w:rPr>
          <w:rFonts w:ascii="Times New Roman" w:hAnsi="Times New Roman" w:cs="Times New Roman"/>
          <w:color w:val="auto"/>
        </w:rPr>
        <w:t>imię i nazwisko albo nazwę, miejsce zamieszkania albo siedzibę, numer telefonu oraz adres poczty elektronicznej odwołującego oraz imię i nazwisko przedstawiciela (przedstawicieli);</w:t>
      </w:r>
    </w:p>
    <w:p w14:paraId="08C4E85E" w14:textId="77777777" w:rsidR="006963FE" w:rsidRPr="00F8278E" w:rsidRDefault="006963FE" w:rsidP="006963FE">
      <w:pPr>
        <w:pStyle w:val="Default"/>
        <w:numPr>
          <w:ilvl w:val="0"/>
          <w:numId w:val="33"/>
        </w:numPr>
        <w:jc w:val="both"/>
        <w:rPr>
          <w:rFonts w:ascii="Times New Roman" w:hAnsi="Times New Roman" w:cs="Times New Roman"/>
          <w:color w:val="auto"/>
        </w:rPr>
      </w:pPr>
      <w:r w:rsidRPr="00F8278E">
        <w:rPr>
          <w:rFonts w:ascii="Times New Roman" w:hAnsi="Times New Roman" w:cs="Times New Roman"/>
          <w:color w:val="auto"/>
        </w:rPr>
        <w:t>nazwę i siedzibę zamawiającego, numer telefonu oraz adres poczty elektronicznej zamawiającego;</w:t>
      </w:r>
    </w:p>
    <w:p w14:paraId="5992BEB8" w14:textId="77777777" w:rsidR="006963FE" w:rsidRPr="00F8278E" w:rsidRDefault="006963FE" w:rsidP="006963FE">
      <w:pPr>
        <w:pStyle w:val="Default"/>
        <w:numPr>
          <w:ilvl w:val="0"/>
          <w:numId w:val="33"/>
        </w:numPr>
        <w:jc w:val="both"/>
        <w:rPr>
          <w:rFonts w:ascii="Times New Roman" w:hAnsi="Times New Roman" w:cs="Times New Roman"/>
          <w:color w:val="auto"/>
        </w:rPr>
      </w:pPr>
      <w:r w:rsidRPr="00F8278E">
        <w:rPr>
          <w:rFonts w:ascii="Times New Roman" w:hAnsi="Times New Roman" w:cs="Times New Roman"/>
          <w:color w:val="auto"/>
        </w:rPr>
        <w:t>numer Powszechnego Elektronicznego Systemu Ewidencji Ludności (PESEL) lub NIP odwołującego będącego osobą fizyczną, jeżeli jest on obowiązany do jego posiadania albo posiada go nie mając takiego obowiązku;</w:t>
      </w:r>
    </w:p>
    <w:p w14:paraId="5A0A22F5" w14:textId="77777777" w:rsidR="006963FE" w:rsidRPr="00F8278E" w:rsidRDefault="006963FE" w:rsidP="006963FE">
      <w:pPr>
        <w:pStyle w:val="Default"/>
        <w:numPr>
          <w:ilvl w:val="0"/>
          <w:numId w:val="33"/>
        </w:numPr>
        <w:jc w:val="both"/>
        <w:rPr>
          <w:rFonts w:ascii="Times New Roman" w:hAnsi="Times New Roman" w:cs="Times New Roman"/>
          <w:color w:val="auto"/>
        </w:rPr>
      </w:pPr>
      <w:r w:rsidRPr="00F8278E">
        <w:rPr>
          <w:rFonts w:ascii="Times New Roman" w:hAnsi="Times New Roman" w:cs="Times New Roman"/>
          <w:color w:val="auto"/>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2E3B728" w14:textId="77777777" w:rsidR="006963FE" w:rsidRPr="00F8278E" w:rsidRDefault="006963FE" w:rsidP="006963FE">
      <w:pPr>
        <w:pStyle w:val="Default"/>
        <w:numPr>
          <w:ilvl w:val="0"/>
          <w:numId w:val="33"/>
        </w:numPr>
        <w:jc w:val="both"/>
        <w:rPr>
          <w:rFonts w:ascii="Times New Roman" w:hAnsi="Times New Roman" w:cs="Times New Roman"/>
          <w:color w:val="auto"/>
        </w:rPr>
      </w:pPr>
      <w:r w:rsidRPr="00F8278E">
        <w:rPr>
          <w:rFonts w:ascii="Times New Roman" w:hAnsi="Times New Roman" w:cs="Times New Roman"/>
          <w:color w:val="auto"/>
        </w:rPr>
        <w:t>określenie przedmiotu zamówienia;</w:t>
      </w:r>
    </w:p>
    <w:p w14:paraId="2512BC98" w14:textId="77777777" w:rsidR="006963FE" w:rsidRPr="00F8278E" w:rsidRDefault="006963FE" w:rsidP="006963FE">
      <w:pPr>
        <w:pStyle w:val="Default"/>
        <w:numPr>
          <w:ilvl w:val="0"/>
          <w:numId w:val="33"/>
        </w:numPr>
        <w:jc w:val="both"/>
        <w:rPr>
          <w:rFonts w:ascii="Times New Roman" w:hAnsi="Times New Roman" w:cs="Times New Roman"/>
          <w:color w:val="auto"/>
        </w:rPr>
      </w:pPr>
      <w:r w:rsidRPr="00F8278E">
        <w:rPr>
          <w:rFonts w:ascii="Times New Roman" w:hAnsi="Times New Roman" w:cs="Times New Roman"/>
          <w:color w:val="auto"/>
        </w:rPr>
        <w:t>wskazanie numeru ogłoszenia w przypadku zamieszczenia w Biuletynie Zamówień Publicznych albo publikacji w Dzienniku Urzędowym Unii Europejskiej;</w:t>
      </w:r>
    </w:p>
    <w:p w14:paraId="27732D36" w14:textId="77777777" w:rsidR="006F273F" w:rsidRPr="00F8278E" w:rsidRDefault="006963FE" w:rsidP="006963FE">
      <w:pPr>
        <w:pStyle w:val="Default"/>
        <w:numPr>
          <w:ilvl w:val="0"/>
          <w:numId w:val="33"/>
        </w:numPr>
        <w:jc w:val="both"/>
        <w:rPr>
          <w:rFonts w:ascii="Times New Roman" w:hAnsi="Times New Roman" w:cs="Times New Roman"/>
          <w:color w:val="auto"/>
        </w:rPr>
      </w:pPr>
      <w:r w:rsidRPr="00F8278E">
        <w:rPr>
          <w:rFonts w:ascii="Times New Roman" w:hAnsi="Times New Roman" w:cs="Times New Roman"/>
          <w:color w:val="auto"/>
        </w:rPr>
        <w:t>wskazanie czynności lub zaniechania czynności zamawiającego, której zarzuca się niezgodność z przepisami ustawy</w:t>
      </w:r>
      <w:r w:rsidR="006F273F" w:rsidRPr="00F8278E">
        <w:rPr>
          <w:rFonts w:ascii="Times New Roman" w:hAnsi="Times New Roman" w:cs="Times New Roman"/>
          <w:color w:val="auto"/>
        </w:rPr>
        <w:t>,</w:t>
      </w:r>
    </w:p>
    <w:p w14:paraId="40C5A450" w14:textId="77777777" w:rsidR="006F273F" w:rsidRPr="00F8278E" w:rsidRDefault="006963FE" w:rsidP="006F273F">
      <w:pPr>
        <w:pStyle w:val="Default"/>
        <w:numPr>
          <w:ilvl w:val="0"/>
          <w:numId w:val="33"/>
        </w:numPr>
        <w:jc w:val="both"/>
        <w:rPr>
          <w:rFonts w:ascii="Times New Roman" w:hAnsi="Times New Roman" w:cs="Times New Roman"/>
          <w:color w:val="auto"/>
        </w:rPr>
      </w:pPr>
      <w:r w:rsidRPr="00F8278E">
        <w:rPr>
          <w:rFonts w:ascii="Times New Roman" w:hAnsi="Times New Roman" w:cs="Times New Roman"/>
          <w:color w:val="auto"/>
        </w:rPr>
        <w:lastRenderedPageBreak/>
        <w:t>zwięzłe przedstawienie zarzutów;</w:t>
      </w:r>
    </w:p>
    <w:p w14:paraId="1D623C49" w14:textId="77777777" w:rsidR="006F273F" w:rsidRPr="00F8278E" w:rsidRDefault="006963FE" w:rsidP="006F273F">
      <w:pPr>
        <w:pStyle w:val="Default"/>
        <w:numPr>
          <w:ilvl w:val="0"/>
          <w:numId w:val="33"/>
        </w:numPr>
        <w:jc w:val="both"/>
        <w:rPr>
          <w:rFonts w:ascii="Times New Roman" w:hAnsi="Times New Roman" w:cs="Times New Roman"/>
          <w:color w:val="auto"/>
        </w:rPr>
      </w:pPr>
      <w:r w:rsidRPr="00F8278E">
        <w:rPr>
          <w:rFonts w:ascii="Times New Roman" w:hAnsi="Times New Roman" w:cs="Times New Roman"/>
          <w:color w:val="auto"/>
        </w:rPr>
        <w:t>żądanie co do sposobu rozstrzygnięcia odwołania;</w:t>
      </w:r>
    </w:p>
    <w:p w14:paraId="43AF8A20" w14:textId="77777777" w:rsidR="006F273F" w:rsidRPr="00F8278E" w:rsidRDefault="006963FE" w:rsidP="006F273F">
      <w:pPr>
        <w:pStyle w:val="Default"/>
        <w:numPr>
          <w:ilvl w:val="0"/>
          <w:numId w:val="33"/>
        </w:numPr>
        <w:jc w:val="both"/>
        <w:rPr>
          <w:rFonts w:ascii="Times New Roman" w:hAnsi="Times New Roman" w:cs="Times New Roman"/>
          <w:color w:val="auto"/>
        </w:rPr>
      </w:pPr>
      <w:r w:rsidRPr="00F8278E">
        <w:rPr>
          <w:rFonts w:ascii="Times New Roman" w:hAnsi="Times New Roman" w:cs="Times New Roman"/>
          <w:color w:val="auto"/>
        </w:rPr>
        <w:t>wskazanie okoliczności faktycznych i prawnych uzasadniających wniesienie odwołania oraz dowodów na poparcie przytoczonych okoliczności</w:t>
      </w:r>
      <w:r w:rsidR="006F273F" w:rsidRPr="00F8278E">
        <w:rPr>
          <w:rFonts w:ascii="Times New Roman" w:hAnsi="Times New Roman" w:cs="Times New Roman"/>
          <w:color w:val="auto"/>
        </w:rPr>
        <w:t>,</w:t>
      </w:r>
    </w:p>
    <w:p w14:paraId="4CB0C7E0" w14:textId="77777777" w:rsidR="006F273F" w:rsidRPr="00F8278E" w:rsidRDefault="006963FE" w:rsidP="006F273F">
      <w:pPr>
        <w:pStyle w:val="Default"/>
        <w:numPr>
          <w:ilvl w:val="0"/>
          <w:numId w:val="33"/>
        </w:numPr>
        <w:jc w:val="both"/>
        <w:rPr>
          <w:rFonts w:ascii="Times New Roman" w:hAnsi="Times New Roman" w:cs="Times New Roman"/>
          <w:color w:val="auto"/>
        </w:rPr>
      </w:pPr>
      <w:r w:rsidRPr="00F8278E">
        <w:rPr>
          <w:rFonts w:ascii="Times New Roman" w:hAnsi="Times New Roman" w:cs="Times New Roman"/>
          <w:color w:val="auto"/>
        </w:rPr>
        <w:t>podpis odwołującego albo jego przedstawiciela lub przedstawicieli;</w:t>
      </w:r>
    </w:p>
    <w:p w14:paraId="71D1ADA8" w14:textId="054BEC31" w:rsidR="006963FE" w:rsidRPr="00F8278E" w:rsidRDefault="006963FE" w:rsidP="006F273F">
      <w:pPr>
        <w:pStyle w:val="Default"/>
        <w:numPr>
          <w:ilvl w:val="0"/>
          <w:numId w:val="33"/>
        </w:numPr>
        <w:jc w:val="both"/>
        <w:rPr>
          <w:rFonts w:ascii="Times New Roman" w:hAnsi="Times New Roman" w:cs="Times New Roman"/>
          <w:color w:val="auto"/>
        </w:rPr>
      </w:pPr>
      <w:r w:rsidRPr="00F8278E">
        <w:rPr>
          <w:rFonts w:ascii="Times New Roman" w:hAnsi="Times New Roman" w:cs="Times New Roman"/>
          <w:color w:val="auto"/>
        </w:rPr>
        <w:t>wykaz załączników.</w:t>
      </w:r>
    </w:p>
    <w:p w14:paraId="13FFEFAF" w14:textId="34F0BF6E" w:rsidR="006963FE" w:rsidRPr="00F8278E" w:rsidRDefault="006963FE" w:rsidP="006F273F">
      <w:pPr>
        <w:pStyle w:val="Default"/>
        <w:numPr>
          <w:ilvl w:val="0"/>
          <w:numId w:val="30"/>
        </w:numPr>
        <w:jc w:val="both"/>
        <w:rPr>
          <w:rFonts w:ascii="Times New Roman" w:hAnsi="Times New Roman" w:cs="Times New Roman"/>
          <w:color w:val="auto"/>
        </w:rPr>
      </w:pPr>
      <w:r w:rsidRPr="00F8278E">
        <w:rPr>
          <w:rFonts w:ascii="Times New Roman" w:hAnsi="Times New Roman" w:cs="Times New Roman"/>
          <w:color w:val="auto"/>
        </w:rPr>
        <w:t>Do odwołania dołącza się:</w:t>
      </w:r>
    </w:p>
    <w:p w14:paraId="770C2FD1" w14:textId="77777777" w:rsidR="006F273F" w:rsidRPr="00F8278E" w:rsidRDefault="006963FE" w:rsidP="006F273F">
      <w:pPr>
        <w:pStyle w:val="Default"/>
        <w:numPr>
          <w:ilvl w:val="0"/>
          <w:numId w:val="35"/>
        </w:numPr>
        <w:jc w:val="both"/>
        <w:rPr>
          <w:rFonts w:ascii="Times New Roman" w:hAnsi="Times New Roman" w:cs="Times New Roman"/>
          <w:color w:val="auto"/>
        </w:rPr>
      </w:pPr>
      <w:r w:rsidRPr="00F8278E">
        <w:rPr>
          <w:rFonts w:ascii="Times New Roman" w:hAnsi="Times New Roman" w:cs="Times New Roman"/>
          <w:color w:val="auto"/>
        </w:rPr>
        <w:t>dowód uiszczenia wpisu od odwołania w wymaganej wysokości;</w:t>
      </w:r>
    </w:p>
    <w:p w14:paraId="50B22B0C" w14:textId="77777777" w:rsidR="006F273F" w:rsidRPr="00F8278E" w:rsidRDefault="006963FE" w:rsidP="006F273F">
      <w:pPr>
        <w:pStyle w:val="Default"/>
        <w:numPr>
          <w:ilvl w:val="0"/>
          <w:numId w:val="35"/>
        </w:numPr>
        <w:jc w:val="both"/>
        <w:rPr>
          <w:rFonts w:ascii="Times New Roman" w:hAnsi="Times New Roman" w:cs="Times New Roman"/>
          <w:color w:val="auto"/>
        </w:rPr>
      </w:pPr>
      <w:r w:rsidRPr="00F8278E">
        <w:rPr>
          <w:rFonts w:ascii="Times New Roman" w:hAnsi="Times New Roman" w:cs="Times New Roman"/>
          <w:color w:val="auto"/>
        </w:rPr>
        <w:t>dowód przesłania kopii odwołania zamawiającemu;</w:t>
      </w:r>
    </w:p>
    <w:p w14:paraId="2E52C186" w14:textId="1E2A1D49" w:rsidR="006963FE" w:rsidRPr="00F8278E" w:rsidRDefault="006963FE" w:rsidP="006F273F">
      <w:pPr>
        <w:pStyle w:val="Default"/>
        <w:numPr>
          <w:ilvl w:val="0"/>
          <w:numId w:val="35"/>
        </w:numPr>
        <w:jc w:val="both"/>
        <w:rPr>
          <w:rFonts w:ascii="Times New Roman" w:hAnsi="Times New Roman" w:cs="Times New Roman"/>
          <w:color w:val="auto"/>
        </w:rPr>
      </w:pPr>
      <w:r w:rsidRPr="00F8278E">
        <w:rPr>
          <w:rFonts w:ascii="Times New Roman" w:hAnsi="Times New Roman" w:cs="Times New Roman"/>
          <w:color w:val="auto"/>
        </w:rPr>
        <w:t>dokument potwierdzający umocowanie do reprezentowania odwołującego.</w:t>
      </w:r>
    </w:p>
    <w:p w14:paraId="37D6F005" w14:textId="5E2A47AB" w:rsidR="006963FE" w:rsidRPr="00F8278E" w:rsidRDefault="006963FE" w:rsidP="006F273F">
      <w:pPr>
        <w:pStyle w:val="Default"/>
        <w:numPr>
          <w:ilvl w:val="0"/>
          <w:numId w:val="30"/>
        </w:numPr>
        <w:jc w:val="both"/>
        <w:rPr>
          <w:rFonts w:ascii="Times New Roman" w:hAnsi="Times New Roman" w:cs="Times New Roman"/>
          <w:color w:val="auto"/>
        </w:rPr>
      </w:pPr>
      <w:r w:rsidRPr="00F8278E">
        <w:rPr>
          <w:rFonts w:ascii="Times New Roman" w:hAnsi="Times New Roman" w:cs="Times New Roman"/>
          <w:color w:val="auto"/>
        </w:rPr>
        <w:t>Odwołanie podlega rozpoznaniu, jeżeli:</w:t>
      </w:r>
    </w:p>
    <w:p w14:paraId="59056AA6" w14:textId="77777777" w:rsidR="006F273F" w:rsidRPr="00F8278E" w:rsidRDefault="006963FE" w:rsidP="006F273F">
      <w:pPr>
        <w:pStyle w:val="Default"/>
        <w:numPr>
          <w:ilvl w:val="0"/>
          <w:numId w:val="36"/>
        </w:numPr>
        <w:jc w:val="both"/>
        <w:rPr>
          <w:rFonts w:ascii="Times New Roman" w:hAnsi="Times New Roman" w:cs="Times New Roman"/>
          <w:color w:val="auto"/>
        </w:rPr>
      </w:pPr>
      <w:r w:rsidRPr="00F8278E">
        <w:rPr>
          <w:rFonts w:ascii="Times New Roman" w:hAnsi="Times New Roman" w:cs="Times New Roman"/>
          <w:color w:val="auto"/>
        </w:rPr>
        <w:t>nie zawiera braków formalnych;</w:t>
      </w:r>
    </w:p>
    <w:p w14:paraId="0B76FB6E" w14:textId="5D106527" w:rsidR="006963FE" w:rsidRPr="00F8278E" w:rsidRDefault="006963FE" w:rsidP="006F273F">
      <w:pPr>
        <w:pStyle w:val="Default"/>
        <w:numPr>
          <w:ilvl w:val="0"/>
          <w:numId w:val="36"/>
        </w:numPr>
        <w:jc w:val="both"/>
        <w:rPr>
          <w:rFonts w:ascii="Times New Roman" w:hAnsi="Times New Roman" w:cs="Times New Roman"/>
          <w:color w:val="auto"/>
        </w:rPr>
      </w:pPr>
      <w:r w:rsidRPr="00F8278E">
        <w:rPr>
          <w:rFonts w:ascii="Times New Roman" w:hAnsi="Times New Roman" w:cs="Times New Roman"/>
          <w:color w:val="auto"/>
        </w:rPr>
        <w:t>uiszczono wpis w wymaganej wysokości.</w:t>
      </w:r>
    </w:p>
    <w:p w14:paraId="177E3AEC" w14:textId="77777777" w:rsidR="006F273F" w:rsidRPr="00F8278E" w:rsidRDefault="006963FE" w:rsidP="006F273F">
      <w:pPr>
        <w:pStyle w:val="Default"/>
        <w:numPr>
          <w:ilvl w:val="0"/>
          <w:numId w:val="30"/>
        </w:numPr>
        <w:jc w:val="both"/>
        <w:rPr>
          <w:rFonts w:ascii="Times New Roman" w:hAnsi="Times New Roman" w:cs="Times New Roman"/>
          <w:color w:val="auto"/>
        </w:rPr>
      </w:pPr>
      <w:r w:rsidRPr="00F8278E">
        <w:rPr>
          <w:rFonts w:ascii="Times New Roman" w:hAnsi="Times New Roman" w:cs="Times New Roman"/>
          <w:color w:val="auto"/>
        </w:rPr>
        <w:t>Wpis uiszcza się najpóźniej do dnia upływu terminu do wniesienia odwołania.</w:t>
      </w:r>
    </w:p>
    <w:p w14:paraId="671278DB" w14:textId="24742A0F" w:rsidR="006963FE" w:rsidRPr="00F8278E" w:rsidRDefault="006963FE" w:rsidP="006F273F">
      <w:pPr>
        <w:pStyle w:val="Default"/>
        <w:numPr>
          <w:ilvl w:val="0"/>
          <w:numId w:val="30"/>
        </w:numPr>
        <w:jc w:val="both"/>
        <w:rPr>
          <w:rFonts w:ascii="Times New Roman" w:hAnsi="Times New Roman" w:cs="Times New Roman"/>
          <w:color w:val="auto"/>
        </w:rPr>
      </w:pPr>
      <w:r w:rsidRPr="00F8278E">
        <w:rPr>
          <w:rFonts w:ascii="Times New Roman" w:hAnsi="Times New Roman" w:cs="Times New Roman"/>
          <w:color w:val="auto"/>
        </w:rPr>
        <w:t>Odwołanie wnosi się w przypadku zamówień, których wartość jest mniejsza niż progi unijne, w terminie:</w:t>
      </w:r>
    </w:p>
    <w:p w14:paraId="405E5C8D" w14:textId="77777777" w:rsidR="006F273F" w:rsidRPr="00F8278E" w:rsidRDefault="006963FE" w:rsidP="006F273F">
      <w:pPr>
        <w:pStyle w:val="Default"/>
        <w:numPr>
          <w:ilvl w:val="0"/>
          <w:numId w:val="37"/>
        </w:numPr>
        <w:jc w:val="both"/>
        <w:rPr>
          <w:rFonts w:ascii="Times New Roman" w:hAnsi="Times New Roman" w:cs="Times New Roman"/>
          <w:color w:val="auto"/>
        </w:rPr>
      </w:pPr>
      <w:r w:rsidRPr="00F8278E">
        <w:rPr>
          <w:rFonts w:ascii="Times New Roman" w:hAnsi="Times New Roman" w:cs="Times New Roman"/>
          <w:color w:val="auto"/>
        </w:rPr>
        <w:t>5 dni od dnia przekazania informacji o czynności zamawiającego stanowiącej podstawę jego wniesienia, jeżeli informacja została przekazana przy użyciu środków komunikacji elektronicznej,</w:t>
      </w:r>
    </w:p>
    <w:p w14:paraId="5E88BF8C" w14:textId="6379527C" w:rsidR="006963FE" w:rsidRPr="00F8278E" w:rsidRDefault="006963FE" w:rsidP="006F273F">
      <w:pPr>
        <w:pStyle w:val="Default"/>
        <w:numPr>
          <w:ilvl w:val="0"/>
          <w:numId w:val="37"/>
        </w:numPr>
        <w:jc w:val="both"/>
        <w:rPr>
          <w:rFonts w:ascii="Times New Roman" w:hAnsi="Times New Roman" w:cs="Times New Roman"/>
          <w:color w:val="auto"/>
        </w:rPr>
      </w:pPr>
      <w:r w:rsidRPr="00F8278E">
        <w:rPr>
          <w:rFonts w:ascii="Times New Roman" w:hAnsi="Times New Roman" w:cs="Times New Roman"/>
          <w:color w:val="auto"/>
        </w:rPr>
        <w:t>10 dni od dnia przekazania informacji o czynności zamawiającego stanowiącej podstawę jego wniesienia, jeżeli informacja została przekazana w sposób inny niż określony w lit. a.</w:t>
      </w:r>
    </w:p>
    <w:p w14:paraId="509B91ED" w14:textId="77777777" w:rsidR="006F273F" w:rsidRPr="00F8278E" w:rsidRDefault="006963FE" w:rsidP="006F273F">
      <w:pPr>
        <w:pStyle w:val="Default"/>
        <w:numPr>
          <w:ilvl w:val="0"/>
          <w:numId w:val="30"/>
        </w:numPr>
        <w:jc w:val="both"/>
        <w:rPr>
          <w:rFonts w:ascii="Times New Roman" w:hAnsi="Times New Roman" w:cs="Times New Roman"/>
          <w:color w:val="auto"/>
        </w:rPr>
      </w:pPr>
      <w:r w:rsidRPr="00F8278E">
        <w:rPr>
          <w:rFonts w:ascii="Times New Roman" w:hAnsi="Times New Roman" w:cs="Times New Roman"/>
          <w:color w:val="auto"/>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D232E7D" w14:textId="77777777" w:rsidR="006F273F" w:rsidRPr="00F8278E" w:rsidRDefault="006963FE" w:rsidP="006F273F">
      <w:pPr>
        <w:pStyle w:val="Default"/>
        <w:numPr>
          <w:ilvl w:val="0"/>
          <w:numId w:val="30"/>
        </w:numPr>
        <w:jc w:val="both"/>
        <w:rPr>
          <w:rFonts w:ascii="Times New Roman" w:hAnsi="Times New Roman" w:cs="Times New Roman"/>
          <w:color w:val="auto"/>
        </w:rPr>
      </w:pPr>
      <w:r w:rsidRPr="00F8278E">
        <w:rPr>
          <w:rFonts w:ascii="Times New Roman" w:hAnsi="Times New Roman" w:cs="Times New Roman"/>
          <w:color w:val="auto"/>
        </w:rPr>
        <w:t>Odwołanie w przypadkach innych niż określone powyżej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215DAD35" w14:textId="77777777" w:rsidR="006F273F" w:rsidRPr="00F8278E" w:rsidRDefault="006963FE" w:rsidP="006F273F">
      <w:pPr>
        <w:pStyle w:val="Default"/>
        <w:numPr>
          <w:ilvl w:val="0"/>
          <w:numId w:val="30"/>
        </w:numPr>
        <w:jc w:val="both"/>
        <w:rPr>
          <w:rFonts w:ascii="Times New Roman" w:hAnsi="Times New Roman" w:cs="Times New Roman"/>
          <w:color w:val="auto"/>
        </w:rPr>
      </w:pPr>
      <w:r w:rsidRPr="00F8278E">
        <w:rPr>
          <w:rFonts w:ascii="Times New Roman" w:hAnsi="Times New Roman" w:cs="Times New Roman"/>
          <w:color w:val="auto"/>
        </w:rPr>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358F5109" w14:textId="77777777" w:rsidR="00F8278E" w:rsidRDefault="006963FE" w:rsidP="00F8278E">
      <w:pPr>
        <w:pStyle w:val="Default"/>
        <w:numPr>
          <w:ilvl w:val="0"/>
          <w:numId w:val="30"/>
        </w:numPr>
        <w:jc w:val="both"/>
        <w:rPr>
          <w:rFonts w:ascii="Times New Roman" w:hAnsi="Times New Roman" w:cs="Times New Roman"/>
          <w:color w:val="auto"/>
        </w:rPr>
      </w:pPr>
      <w:r w:rsidRPr="00F8278E">
        <w:rPr>
          <w:rFonts w:ascii="Times New Roman" w:hAnsi="Times New Roman" w:cs="Times New Roman"/>
          <w:color w:val="auto"/>
        </w:rPr>
        <w:t>Wykonawca może zgłosić przystąpienie do postępowania odwoławczego w terminie 3 dni od dnia otrzymania kopii odwołania, wskazując stronę, do której przystępuje, i interes w uzyskaniu rozstrzygnięcia na korzyść strony, do której przystępuje.</w:t>
      </w:r>
    </w:p>
    <w:p w14:paraId="36E9E767" w14:textId="77777777" w:rsidR="00F8278E" w:rsidRDefault="006963FE" w:rsidP="00F8278E">
      <w:pPr>
        <w:pStyle w:val="Default"/>
        <w:numPr>
          <w:ilvl w:val="0"/>
          <w:numId w:val="30"/>
        </w:numPr>
        <w:jc w:val="both"/>
        <w:rPr>
          <w:rFonts w:ascii="Times New Roman" w:hAnsi="Times New Roman" w:cs="Times New Roman"/>
          <w:color w:val="auto"/>
        </w:rPr>
      </w:pPr>
      <w:r w:rsidRPr="00F8278E">
        <w:rPr>
          <w:rFonts w:ascii="Times New Roman" w:hAnsi="Times New Roman" w:cs="Times New Roman"/>
          <w:color w:val="auto"/>
        </w:rPr>
        <w:t>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14:paraId="46D5D0B6" w14:textId="77777777" w:rsidR="00F8278E" w:rsidRDefault="006963FE" w:rsidP="00F8278E">
      <w:pPr>
        <w:pStyle w:val="Default"/>
        <w:numPr>
          <w:ilvl w:val="0"/>
          <w:numId w:val="30"/>
        </w:numPr>
        <w:jc w:val="both"/>
        <w:rPr>
          <w:rFonts w:ascii="Times New Roman" w:hAnsi="Times New Roman" w:cs="Times New Roman"/>
          <w:color w:val="auto"/>
        </w:rPr>
      </w:pPr>
      <w:r w:rsidRPr="00F8278E">
        <w:rPr>
          <w:rFonts w:ascii="Times New Roman" w:hAnsi="Times New Roman" w:cs="Times New Roman"/>
          <w:color w:val="auto"/>
        </w:rPr>
        <w:t>Wykonawcy, którzy przystąpili do postępowania odwoławczego, stają się uczestnikami postępowania odwoławczego, jeżeli mają interes w tym, aby odwołanie zostało rozstrzygnięte na korzyść jednej ze stron.</w:t>
      </w:r>
    </w:p>
    <w:p w14:paraId="3B755510" w14:textId="5DCAC433" w:rsidR="006963FE" w:rsidRPr="00F8278E" w:rsidRDefault="006963FE" w:rsidP="00F8278E">
      <w:pPr>
        <w:pStyle w:val="Default"/>
        <w:numPr>
          <w:ilvl w:val="0"/>
          <w:numId w:val="30"/>
        </w:numPr>
        <w:jc w:val="both"/>
        <w:rPr>
          <w:rFonts w:ascii="Times New Roman" w:hAnsi="Times New Roman" w:cs="Times New Roman"/>
          <w:color w:val="auto"/>
        </w:rPr>
      </w:pPr>
      <w:r w:rsidRPr="00F8278E">
        <w:rPr>
          <w:rFonts w:ascii="Times New Roman" w:hAnsi="Times New Roman" w:cs="Times New Roman"/>
          <w:color w:val="auto"/>
        </w:rPr>
        <w:t>Czynności uczestnika postępowania odwoławczego nie mogą pozostawać w sprzeczności z czynnościami i oświadczeniami strony, do której przystąpił, z wyjątkiem przypadku zgłoszenia sprzeciwu, o którym mowa w art. 523 ust. 1, przez uczestnika, który przystąpił do postępowania po stronie zamawiającego.</w:t>
      </w:r>
    </w:p>
    <w:p w14:paraId="1F4D1617" w14:textId="77777777" w:rsidR="006963FE" w:rsidRPr="00F8278E" w:rsidRDefault="006963FE" w:rsidP="006963FE">
      <w:pPr>
        <w:pStyle w:val="Default"/>
        <w:jc w:val="both"/>
        <w:rPr>
          <w:rFonts w:ascii="Times New Roman" w:hAnsi="Times New Roman" w:cs="Times New Roman"/>
          <w:color w:val="auto"/>
        </w:rPr>
      </w:pPr>
    </w:p>
    <w:p w14:paraId="740B8DAC" w14:textId="77777777" w:rsidR="006963FE" w:rsidRPr="00F8278E" w:rsidRDefault="006963FE" w:rsidP="00395BD7">
      <w:pPr>
        <w:pStyle w:val="Default"/>
        <w:rPr>
          <w:rFonts w:ascii="Times New Roman" w:hAnsi="Times New Roman" w:cs="Times New Roman"/>
        </w:rPr>
      </w:pPr>
    </w:p>
    <w:p w14:paraId="61A66F72" w14:textId="2F4FB4C1" w:rsidR="00FC513F" w:rsidRPr="00F8278E" w:rsidRDefault="00A2667E" w:rsidP="000D22C9">
      <w:pPr>
        <w:pStyle w:val="Default"/>
        <w:numPr>
          <w:ilvl w:val="0"/>
          <w:numId w:val="20"/>
        </w:numPr>
        <w:rPr>
          <w:rFonts w:ascii="Times New Roman" w:hAnsi="Times New Roman" w:cs="Times New Roman"/>
          <w:b/>
        </w:rPr>
      </w:pPr>
      <w:r w:rsidRPr="00F8278E">
        <w:rPr>
          <w:rFonts w:ascii="Times New Roman" w:hAnsi="Times New Roman" w:cs="Times New Roman"/>
          <w:b/>
        </w:rPr>
        <w:t>PODSTAWY WYKLUCZENIA, O KTÓRYCH MOWA W ART. 109 UST. 1</w:t>
      </w:r>
    </w:p>
    <w:p w14:paraId="3E972E64" w14:textId="77777777" w:rsidR="00A2667E" w:rsidRPr="00F8278E" w:rsidRDefault="00A2667E" w:rsidP="00671CDF">
      <w:pPr>
        <w:spacing w:before="120" w:after="0" w:line="240" w:lineRule="auto"/>
        <w:jc w:val="both"/>
        <w:rPr>
          <w:sz w:val="24"/>
        </w:rPr>
      </w:pPr>
      <w:r w:rsidRPr="00F8278E">
        <w:rPr>
          <w:sz w:val="24"/>
        </w:rPr>
        <w:t xml:space="preserve">O udzielenie zamówienia mogą ubiegać się Wykonawcy, którzy nie podlegają wykluczeniu </w:t>
      </w:r>
      <w:r w:rsidRPr="00F8278E">
        <w:rPr>
          <w:sz w:val="24"/>
        </w:rPr>
        <w:br/>
        <w:t>z postępowania na podstawie art. 109 ust. 1 pkt 4).</w:t>
      </w:r>
    </w:p>
    <w:p w14:paraId="6EC7B4B2" w14:textId="39610007" w:rsidR="00A2667E" w:rsidRPr="00F8278E" w:rsidRDefault="00A2667E" w:rsidP="00671CDF">
      <w:pPr>
        <w:spacing w:after="0" w:line="240" w:lineRule="auto"/>
        <w:jc w:val="both"/>
        <w:rPr>
          <w:sz w:val="24"/>
        </w:rPr>
      </w:pPr>
      <w:r w:rsidRPr="00F8278E">
        <w:rPr>
          <w:sz w:val="24"/>
        </w:rPr>
        <w:t>Zgodnie z art. 109 ust. 1 pkt 4) ustawy z postępowania o udzielenie zamówienia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94ADB97" w14:textId="77777777" w:rsidR="00671CDF" w:rsidRPr="00F8278E" w:rsidRDefault="00671CDF" w:rsidP="00671CDF">
      <w:pPr>
        <w:spacing w:after="160" w:line="240" w:lineRule="auto"/>
        <w:jc w:val="both"/>
        <w:rPr>
          <w:sz w:val="24"/>
        </w:rPr>
      </w:pPr>
    </w:p>
    <w:p w14:paraId="490E421A" w14:textId="222C2295" w:rsidR="00FC513F" w:rsidRPr="00F8278E" w:rsidRDefault="00AE0568" w:rsidP="000D22C9">
      <w:pPr>
        <w:pStyle w:val="Default"/>
        <w:numPr>
          <w:ilvl w:val="0"/>
          <w:numId w:val="20"/>
        </w:numPr>
        <w:jc w:val="both"/>
        <w:rPr>
          <w:rFonts w:ascii="Times New Roman" w:hAnsi="Times New Roman" w:cs="Times New Roman"/>
          <w:b/>
        </w:rPr>
      </w:pPr>
      <w:r w:rsidRPr="00F8278E">
        <w:rPr>
          <w:rFonts w:ascii="Times New Roman" w:hAnsi="Times New Roman" w:cs="Times New Roman"/>
          <w:b/>
        </w:rPr>
        <w:t>INFORMACJA O WARUNKACH UDZIAŁU W POSTĘPOWANIU, JEŻELI ZAMAWIAJĄCY JE PRZEWIDUJE</w:t>
      </w:r>
    </w:p>
    <w:p w14:paraId="6C3794F4" w14:textId="2B5A4961" w:rsidR="00A2667E" w:rsidRPr="00F8278E" w:rsidRDefault="00A2667E" w:rsidP="00395BD7">
      <w:pPr>
        <w:pStyle w:val="Default"/>
        <w:rPr>
          <w:rFonts w:ascii="Times New Roman" w:hAnsi="Times New Roman" w:cs="Times New Roman"/>
        </w:rPr>
      </w:pPr>
    </w:p>
    <w:p w14:paraId="48ACECC6" w14:textId="77777777" w:rsidR="00AE0568" w:rsidRPr="00F8278E" w:rsidRDefault="00AE0568" w:rsidP="00395BD7">
      <w:pPr>
        <w:pStyle w:val="Default"/>
        <w:rPr>
          <w:rFonts w:ascii="Times New Roman" w:hAnsi="Times New Roman" w:cs="Times New Roman"/>
        </w:rPr>
      </w:pPr>
      <w:r w:rsidRPr="00F8278E">
        <w:rPr>
          <w:rFonts w:ascii="Times New Roman" w:hAnsi="Times New Roman" w:cs="Times New Roman"/>
        </w:rPr>
        <w:t xml:space="preserve">Zamawiający nie przewiduje warunków udziału w postępowaniu. </w:t>
      </w:r>
    </w:p>
    <w:p w14:paraId="14F4CFEB" w14:textId="77777777" w:rsidR="00AE0568" w:rsidRPr="00F8278E" w:rsidRDefault="00AE0568" w:rsidP="00395BD7">
      <w:pPr>
        <w:pStyle w:val="Default"/>
        <w:rPr>
          <w:rFonts w:ascii="Times New Roman" w:hAnsi="Times New Roman" w:cs="Times New Roman"/>
        </w:rPr>
      </w:pPr>
    </w:p>
    <w:p w14:paraId="430AC98B" w14:textId="0A724179" w:rsidR="00FC513F" w:rsidRPr="00F8278E" w:rsidRDefault="00AE0568" w:rsidP="000D22C9">
      <w:pPr>
        <w:pStyle w:val="Default"/>
        <w:numPr>
          <w:ilvl w:val="0"/>
          <w:numId w:val="20"/>
        </w:numPr>
        <w:rPr>
          <w:rFonts w:ascii="Times New Roman" w:hAnsi="Times New Roman" w:cs="Times New Roman"/>
          <w:b/>
        </w:rPr>
      </w:pPr>
      <w:r w:rsidRPr="00F8278E">
        <w:rPr>
          <w:rFonts w:ascii="Times New Roman" w:hAnsi="Times New Roman" w:cs="Times New Roman"/>
          <w:b/>
        </w:rPr>
        <w:t>INFORMACJA O PODMIOTOWYCH ŚRODKACH DOWODOWYCH, JEŻELI ZAMAWIAJĄCY BĘDZIE WYMAGAŁ ICH ZŁOŻENIA</w:t>
      </w:r>
    </w:p>
    <w:p w14:paraId="3A38610E" w14:textId="1FF03A91" w:rsidR="00AE0568" w:rsidRPr="00F8278E" w:rsidRDefault="00AE0568" w:rsidP="00395BD7">
      <w:pPr>
        <w:pStyle w:val="Default"/>
        <w:rPr>
          <w:rFonts w:ascii="Times New Roman" w:hAnsi="Times New Roman" w:cs="Times New Roman"/>
        </w:rPr>
      </w:pPr>
    </w:p>
    <w:p w14:paraId="5E039667" w14:textId="23A7488F" w:rsidR="00AE0568" w:rsidRPr="00F8278E" w:rsidRDefault="000828BD" w:rsidP="00395BD7">
      <w:pPr>
        <w:pStyle w:val="Default"/>
        <w:rPr>
          <w:rFonts w:ascii="Times New Roman" w:hAnsi="Times New Roman" w:cs="Times New Roman"/>
        </w:rPr>
      </w:pPr>
      <w:r w:rsidRPr="00F8278E">
        <w:rPr>
          <w:rFonts w:ascii="Times New Roman" w:hAnsi="Times New Roman" w:cs="Times New Roman"/>
        </w:rPr>
        <w:t xml:space="preserve">W związku z rezygnacją z określenia warunków udziału w postępowaniu, Zamawiający nie wymaga złożenia podmiotowych środków dowodowych. </w:t>
      </w:r>
    </w:p>
    <w:p w14:paraId="0BFAD006" w14:textId="03BF0BB4" w:rsidR="00AE0568" w:rsidRPr="00F8278E" w:rsidRDefault="00AE0568" w:rsidP="00395BD7">
      <w:pPr>
        <w:pStyle w:val="Default"/>
        <w:rPr>
          <w:rFonts w:ascii="Times New Roman" w:hAnsi="Times New Roman" w:cs="Times New Roman"/>
        </w:rPr>
      </w:pPr>
    </w:p>
    <w:p w14:paraId="0FE2BB22" w14:textId="2B77D008" w:rsidR="00FC513F" w:rsidRPr="00F8278E" w:rsidRDefault="000828BD" w:rsidP="000D22C9">
      <w:pPr>
        <w:pStyle w:val="Default"/>
        <w:numPr>
          <w:ilvl w:val="0"/>
          <w:numId w:val="20"/>
        </w:numPr>
        <w:jc w:val="both"/>
        <w:rPr>
          <w:rFonts w:ascii="Times New Roman" w:hAnsi="Times New Roman" w:cs="Times New Roman"/>
          <w:b/>
        </w:rPr>
      </w:pPr>
      <w:r w:rsidRPr="00F8278E">
        <w:rPr>
          <w:rFonts w:ascii="Times New Roman" w:hAnsi="Times New Roman" w:cs="Times New Roman"/>
          <w:b/>
        </w:rPr>
        <w:t>OPIS CZĘŚCI ZAMÓWIENIA, JEŻELI ZAMAWIAJĄCY DOPUSZCZA SKŁADANIE OFERT CZĘŚCIOWYCH</w:t>
      </w:r>
    </w:p>
    <w:p w14:paraId="330576D1" w14:textId="73AC0EC8" w:rsidR="000828BD" w:rsidRPr="00F8278E" w:rsidRDefault="000828BD" w:rsidP="00395BD7">
      <w:pPr>
        <w:pStyle w:val="Default"/>
        <w:rPr>
          <w:rFonts w:ascii="Times New Roman" w:hAnsi="Times New Roman" w:cs="Times New Roman"/>
        </w:rPr>
      </w:pPr>
    </w:p>
    <w:p w14:paraId="2AC00D36" w14:textId="2EC5F8BD" w:rsidR="000828BD" w:rsidRPr="00F35A46" w:rsidRDefault="000828BD" w:rsidP="00395BD7">
      <w:pPr>
        <w:pStyle w:val="Default"/>
        <w:rPr>
          <w:rFonts w:ascii="Times New Roman" w:hAnsi="Times New Roman" w:cs="Times New Roman"/>
        </w:rPr>
      </w:pPr>
      <w:r w:rsidRPr="00F35A46">
        <w:rPr>
          <w:rFonts w:ascii="Times New Roman" w:hAnsi="Times New Roman" w:cs="Times New Roman"/>
        </w:rPr>
        <w:t>Zamawiający nie dopuszcza składania ofert częściowych</w:t>
      </w:r>
      <w:r w:rsidR="00E036FA" w:rsidRPr="00F35A46">
        <w:rPr>
          <w:rFonts w:ascii="Times New Roman" w:hAnsi="Times New Roman" w:cs="Times New Roman"/>
        </w:rPr>
        <w:t>.</w:t>
      </w:r>
    </w:p>
    <w:p w14:paraId="7A5C2B43" w14:textId="165A530B" w:rsidR="00E036FA" w:rsidRPr="00F35A46" w:rsidRDefault="00E036FA" w:rsidP="00E036FA">
      <w:pPr>
        <w:pStyle w:val="Default"/>
        <w:jc w:val="both"/>
        <w:rPr>
          <w:rFonts w:ascii="Times New Roman" w:hAnsi="Times New Roman" w:cs="Times New Roman"/>
          <w:color w:val="auto"/>
        </w:rPr>
      </w:pPr>
      <w:r w:rsidRPr="00F35A46">
        <w:rPr>
          <w:rFonts w:ascii="Times New Roman" w:hAnsi="Times New Roman" w:cs="Times New Roman"/>
          <w:color w:val="auto"/>
        </w:rPr>
        <w:t xml:space="preserve">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zwłaszcza, że zamawiający otrzymał dofinansowanie z środków </w:t>
      </w:r>
      <w:r w:rsidRPr="00F35A46">
        <w:rPr>
          <w:rFonts w:ascii="Times New Roman" w:hAnsi="Times New Roman" w:cs="Times New Roman"/>
          <w:bCs/>
        </w:rPr>
        <w:t xml:space="preserve">ARiMR w Toruniu </w:t>
      </w:r>
      <w:r w:rsidRPr="00F35A46">
        <w:rPr>
          <w:rFonts w:ascii="Times New Roman" w:hAnsi="Times New Roman" w:cs="Times New Roman"/>
          <w:color w:val="auto"/>
        </w:rPr>
        <w:t xml:space="preserve">i ma określony termin na realizację całości zadania. </w:t>
      </w:r>
    </w:p>
    <w:p w14:paraId="3CF49FF4" w14:textId="77777777" w:rsidR="00E036FA" w:rsidRPr="00F35A46" w:rsidRDefault="00E036FA" w:rsidP="00E036FA">
      <w:pPr>
        <w:pStyle w:val="Default"/>
        <w:jc w:val="both"/>
        <w:rPr>
          <w:rFonts w:ascii="Times New Roman" w:hAnsi="Times New Roman" w:cs="Times New Roman"/>
          <w:color w:val="auto"/>
        </w:rPr>
      </w:pPr>
      <w:r w:rsidRPr="00F35A46">
        <w:rPr>
          <w:rFonts w:ascii="Times New Roman" w:hAnsi="Times New Roman" w:cs="Times New Roman"/>
          <w:color w:val="auto"/>
        </w:rPr>
        <w:t xml:space="preserve">Zamawiający rozważył zatem bardzo dokładnie argumenty przemawiające za i przeciw dokonaniem podziału zamówienia na części. Zamówienie nie zostało podzielone na części z następujących względów: </w:t>
      </w:r>
    </w:p>
    <w:p w14:paraId="0FA91BCD" w14:textId="143B196D" w:rsidR="00E036FA" w:rsidRPr="00F35A46" w:rsidRDefault="00E036FA" w:rsidP="00E036FA">
      <w:pPr>
        <w:pStyle w:val="Default"/>
        <w:spacing w:after="51"/>
        <w:jc w:val="both"/>
        <w:rPr>
          <w:rFonts w:ascii="Times New Roman" w:hAnsi="Times New Roman" w:cs="Times New Roman"/>
          <w:color w:val="auto"/>
        </w:rPr>
      </w:pPr>
      <w:r w:rsidRPr="00F35A46">
        <w:rPr>
          <w:rFonts w:ascii="Times New Roman" w:hAnsi="Times New Roman" w:cs="Times New Roman"/>
          <w:color w:val="auto"/>
        </w:rPr>
        <w:t xml:space="preserve">1) Przedmiotem zamówienia jest </w:t>
      </w:r>
      <w:r w:rsidR="003D1384" w:rsidRPr="00F35A46">
        <w:rPr>
          <w:rFonts w:ascii="Times New Roman" w:hAnsi="Times New Roman" w:cs="Times New Roman"/>
          <w:color w:val="auto"/>
        </w:rPr>
        <w:t>dostawa sprzętu do utrzymania rowów melioracyjnych</w:t>
      </w:r>
      <w:r w:rsidRPr="00F35A46">
        <w:rPr>
          <w:rFonts w:ascii="Times New Roman" w:hAnsi="Times New Roman" w:cs="Times New Roman"/>
          <w:color w:val="auto"/>
        </w:rPr>
        <w:t xml:space="preserve">. Rozdzielenie dostaw na dwie lub więcej części groziłoby znacznym podwyższeniem kosztów zamówienia ze względu na różne oferty cenowe wykonawców w związku z koniecznością odrębnego wliczania kosztów pośrednich przez każdego ze startujących wykonawców. </w:t>
      </w:r>
    </w:p>
    <w:p w14:paraId="35187341" w14:textId="79D9D7FC" w:rsidR="00E036FA" w:rsidRPr="00F35A46" w:rsidRDefault="003D1384" w:rsidP="00E036FA">
      <w:pPr>
        <w:pStyle w:val="Default"/>
        <w:jc w:val="both"/>
        <w:rPr>
          <w:rFonts w:ascii="Times New Roman" w:hAnsi="Times New Roman" w:cs="Times New Roman"/>
          <w:color w:val="auto"/>
        </w:rPr>
      </w:pPr>
      <w:r w:rsidRPr="00F35A46">
        <w:rPr>
          <w:rFonts w:ascii="Times New Roman" w:hAnsi="Times New Roman" w:cs="Times New Roman"/>
          <w:color w:val="auto"/>
        </w:rPr>
        <w:t>2</w:t>
      </w:r>
      <w:r w:rsidR="00E036FA" w:rsidRPr="00F35A46">
        <w:rPr>
          <w:rFonts w:ascii="Times New Roman" w:hAnsi="Times New Roman" w:cs="Times New Roman"/>
          <w:color w:val="auto"/>
        </w:rPr>
        <w:t xml:space="preserve">) Podział zamówienia powodowałby ryzyko, w którym unieważnienie jednej z części postępowania lub brak ofert na którąkolwiek z części postępowania zagroziłoby terminowemu rozliczeniu projektu, co będzie skutkować realizacją zadania niezgodnie ze złożonym wnioskiem o dofinansowanie a tym samym nieosiągnięciem założonych </w:t>
      </w:r>
      <w:r w:rsidRPr="00F35A46">
        <w:rPr>
          <w:rFonts w:ascii="Times New Roman" w:hAnsi="Times New Roman" w:cs="Times New Roman"/>
          <w:color w:val="auto"/>
        </w:rPr>
        <w:t>efektów</w:t>
      </w:r>
      <w:r w:rsidR="00E036FA" w:rsidRPr="00F35A46">
        <w:rPr>
          <w:rFonts w:ascii="Times New Roman" w:hAnsi="Times New Roman" w:cs="Times New Roman"/>
          <w:color w:val="auto"/>
        </w:rPr>
        <w:t xml:space="preserve">. </w:t>
      </w:r>
    </w:p>
    <w:p w14:paraId="7BE42494" w14:textId="7F3EBD1F" w:rsidR="00E036FA" w:rsidRPr="00F35A46" w:rsidRDefault="00E036FA" w:rsidP="00E036FA">
      <w:pPr>
        <w:pStyle w:val="Default"/>
        <w:jc w:val="both"/>
        <w:rPr>
          <w:rFonts w:ascii="Times New Roman" w:hAnsi="Times New Roman" w:cs="Times New Roman"/>
          <w:color w:val="auto"/>
        </w:rPr>
      </w:pPr>
      <w:r w:rsidRPr="00F35A46">
        <w:rPr>
          <w:rFonts w:ascii="Times New Roman" w:hAnsi="Times New Roman" w:cs="Times New Roman"/>
          <w:color w:val="auto"/>
        </w:rPr>
        <w:t xml:space="preserve">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(dotyczy bowiem standardowych </w:t>
      </w:r>
      <w:r w:rsidR="003D1384" w:rsidRPr="00F35A46">
        <w:rPr>
          <w:rFonts w:ascii="Times New Roman" w:hAnsi="Times New Roman" w:cs="Times New Roman"/>
          <w:color w:val="auto"/>
        </w:rPr>
        <w:t>urządzeń do utrzymania melioracji</w:t>
      </w:r>
      <w:r w:rsidRPr="00F35A46">
        <w:rPr>
          <w:rFonts w:ascii="Times New Roman" w:hAnsi="Times New Roman" w:cs="Times New Roman"/>
          <w:color w:val="auto"/>
        </w:rPr>
        <w:t xml:space="preserve">). Zgodnie z treścią motywu 78 dyrektywy, Instytucja zamawiająca powinna mieć obowiązek rozważenia celowości podziału zamówień na części, </w:t>
      </w:r>
      <w:r w:rsidRPr="00F35A46">
        <w:rPr>
          <w:rFonts w:ascii="Times New Roman" w:hAnsi="Times New Roman" w:cs="Times New Roman"/>
          <w:color w:val="auto"/>
        </w:rPr>
        <w:lastRenderedPageBreak/>
        <w:t>jednocześnie zachowując swobodę autonomicznego podejmowania decyzji na każdej podstawie, jaką uzna za stosowną, nie podlegając nadzorowi administracyjnemu ani sądowemu.</w:t>
      </w:r>
    </w:p>
    <w:p w14:paraId="561244CE" w14:textId="77777777" w:rsidR="00E036FA" w:rsidRPr="00E036FA" w:rsidRDefault="00E036FA" w:rsidP="00E036FA">
      <w:pPr>
        <w:pStyle w:val="Default"/>
        <w:jc w:val="both"/>
        <w:rPr>
          <w:rFonts w:asciiTheme="minorHAnsi" w:hAnsiTheme="minorHAnsi" w:cstheme="minorHAnsi"/>
          <w:color w:val="auto"/>
          <w:sz w:val="22"/>
          <w:szCs w:val="22"/>
        </w:rPr>
      </w:pPr>
    </w:p>
    <w:p w14:paraId="19B269E3" w14:textId="6C94EB53" w:rsidR="000828BD" w:rsidRPr="00F8278E" w:rsidRDefault="000828BD" w:rsidP="00395BD7">
      <w:pPr>
        <w:pStyle w:val="Default"/>
        <w:rPr>
          <w:rFonts w:ascii="Times New Roman" w:hAnsi="Times New Roman" w:cs="Times New Roman"/>
        </w:rPr>
      </w:pPr>
    </w:p>
    <w:p w14:paraId="74FEDE06" w14:textId="13F35A24" w:rsidR="00FC513F" w:rsidRPr="00F8278E" w:rsidRDefault="000828BD" w:rsidP="000D22C9">
      <w:pPr>
        <w:pStyle w:val="Default"/>
        <w:numPr>
          <w:ilvl w:val="0"/>
          <w:numId w:val="20"/>
        </w:numPr>
        <w:jc w:val="both"/>
        <w:rPr>
          <w:rFonts w:ascii="Times New Roman" w:hAnsi="Times New Roman" w:cs="Times New Roman"/>
          <w:b/>
        </w:rPr>
      </w:pPr>
      <w:r w:rsidRPr="00F8278E">
        <w:rPr>
          <w:rFonts w:ascii="Times New Roman" w:hAnsi="Times New Roman" w:cs="Times New Roman"/>
          <w:b/>
        </w:rPr>
        <w:t xml:space="preserve">INFORMACJE DOTYCZĄCE OFERT WARIANTOWYCH, W TYM INFORMACJE O SPOSOBIE PRZEDSTAWIANIA OFERT WARIANTOWYCH ORAZ MINIMALNE WARUNKI, JAKIM MUSZĄ ODPOWIADAĆ OFERTY WARIANTOWE, JEŻELI ZAMAWIAJĄCY WYMAGA LUB DOPUSZCZA ICH SKŁADANIE; </w:t>
      </w:r>
    </w:p>
    <w:p w14:paraId="518E2EBA" w14:textId="79D5DB8F" w:rsidR="000828BD" w:rsidRPr="00F8278E" w:rsidRDefault="000828BD" w:rsidP="00395BD7">
      <w:pPr>
        <w:pStyle w:val="Default"/>
        <w:rPr>
          <w:rFonts w:ascii="Times New Roman" w:hAnsi="Times New Roman" w:cs="Times New Roman"/>
        </w:rPr>
      </w:pPr>
    </w:p>
    <w:p w14:paraId="23397BFE" w14:textId="61D710DC" w:rsidR="000828BD" w:rsidRPr="00F8278E" w:rsidRDefault="000828BD" w:rsidP="00395BD7">
      <w:pPr>
        <w:pStyle w:val="Default"/>
        <w:rPr>
          <w:rFonts w:ascii="Times New Roman" w:hAnsi="Times New Roman" w:cs="Times New Roman"/>
        </w:rPr>
      </w:pPr>
      <w:r w:rsidRPr="00F8278E">
        <w:rPr>
          <w:rFonts w:ascii="Times New Roman" w:hAnsi="Times New Roman" w:cs="Times New Roman"/>
        </w:rPr>
        <w:t xml:space="preserve">Zamawiający nie dopuszcza składania ofert wariantowych. </w:t>
      </w:r>
    </w:p>
    <w:p w14:paraId="1C54FDE7" w14:textId="039D51A0" w:rsidR="000828BD" w:rsidRPr="00F8278E" w:rsidRDefault="000828BD" w:rsidP="00395BD7">
      <w:pPr>
        <w:pStyle w:val="Default"/>
        <w:rPr>
          <w:rFonts w:ascii="Times New Roman" w:hAnsi="Times New Roman" w:cs="Times New Roman"/>
        </w:rPr>
      </w:pPr>
    </w:p>
    <w:p w14:paraId="7098815D" w14:textId="41341902" w:rsidR="00FC513F" w:rsidRPr="00F8278E" w:rsidRDefault="00617491" w:rsidP="000D22C9">
      <w:pPr>
        <w:pStyle w:val="Default"/>
        <w:numPr>
          <w:ilvl w:val="0"/>
          <w:numId w:val="20"/>
        </w:numPr>
        <w:rPr>
          <w:rFonts w:ascii="Times New Roman" w:hAnsi="Times New Roman" w:cs="Times New Roman"/>
          <w:b/>
        </w:rPr>
      </w:pPr>
      <w:r w:rsidRPr="00F8278E">
        <w:rPr>
          <w:rFonts w:ascii="Times New Roman" w:hAnsi="Times New Roman" w:cs="Times New Roman"/>
          <w:b/>
        </w:rPr>
        <w:t>WYMAGANIA W ZAKRESIE ZATRUDNIENIA NA PODSTAWIE STOSUNKU PRACY, W OKOLICZNOŚCIACH, O KTÓRYCH MOWA W ART. 95</w:t>
      </w:r>
    </w:p>
    <w:p w14:paraId="53EA6032" w14:textId="77777777" w:rsidR="000828BD" w:rsidRPr="00F8278E" w:rsidRDefault="000828BD" w:rsidP="00395BD7">
      <w:pPr>
        <w:pStyle w:val="Default"/>
        <w:rPr>
          <w:rFonts w:ascii="Times New Roman" w:hAnsi="Times New Roman" w:cs="Times New Roman"/>
        </w:rPr>
      </w:pPr>
    </w:p>
    <w:p w14:paraId="044EFA0E" w14:textId="0743FFFE" w:rsidR="000828BD" w:rsidRPr="00F8278E" w:rsidRDefault="00617491" w:rsidP="00395BD7">
      <w:pPr>
        <w:pStyle w:val="Default"/>
        <w:rPr>
          <w:rFonts w:ascii="Times New Roman" w:hAnsi="Times New Roman" w:cs="Times New Roman"/>
        </w:rPr>
      </w:pPr>
      <w:r w:rsidRPr="00F8278E">
        <w:rPr>
          <w:rFonts w:ascii="Times New Roman" w:hAnsi="Times New Roman" w:cs="Times New Roman"/>
        </w:rPr>
        <w:t>Nie dotyczy (przedmiotem zamówienia są dostawy a nie usługi lub roboty budowalne).</w:t>
      </w:r>
    </w:p>
    <w:p w14:paraId="30F2C679" w14:textId="6CB4CC1F" w:rsidR="00617491" w:rsidRPr="00F8278E" w:rsidRDefault="00617491" w:rsidP="00395BD7">
      <w:pPr>
        <w:pStyle w:val="Default"/>
        <w:rPr>
          <w:rFonts w:ascii="Times New Roman" w:hAnsi="Times New Roman" w:cs="Times New Roman"/>
        </w:rPr>
      </w:pPr>
    </w:p>
    <w:p w14:paraId="0D60F84C" w14:textId="5CB3A650" w:rsidR="00617491" w:rsidRPr="00F8278E" w:rsidRDefault="00617491" w:rsidP="000D22C9">
      <w:pPr>
        <w:pStyle w:val="Default"/>
        <w:numPr>
          <w:ilvl w:val="0"/>
          <w:numId w:val="20"/>
        </w:numPr>
        <w:jc w:val="both"/>
        <w:rPr>
          <w:rFonts w:ascii="Times New Roman" w:hAnsi="Times New Roman" w:cs="Times New Roman"/>
          <w:b/>
        </w:rPr>
      </w:pPr>
      <w:r w:rsidRPr="00F8278E">
        <w:rPr>
          <w:rFonts w:ascii="Times New Roman" w:hAnsi="Times New Roman" w:cs="Times New Roman"/>
          <w:b/>
        </w:rPr>
        <w:t>INFORMACJA O ZASTRZEŻENIU MOŻLIWOŚCI UBIEGANIA SIĘ O UDZIELENIE ZAMÓWIENIA WYŁĄCZNIE PRZEZ WYKONAWCÓW, O KTÓRYCH MOWA W ART. 94</w:t>
      </w:r>
    </w:p>
    <w:p w14:paraId="1AD4D260" w14:textId="7FE82D27" w:rsidR="00617491" w:rsidRPr="00F8278E" w:rsidRDefault="00617491" w:rsidP="00991164">
      <w:pPr>
        <w:pStyle w:val="Default"/>
        <w:spacing w:before="240" w:after="240"/>
        <w:rPr>
          <w:rFonts w:ascii="Times New Roman" w:hAnsi="Times New Roman" w:cs="Times New Roman"/>
        </w:rPr>
      </w:pPr>
      <w:r w:rsidRPr="00F8278E">
        <w:rPr>
          <w:rFonts w:ascii="Times New Roman" w:hAnsi="Times New Roman" w:cs="Times New Roman"/>
        </w:rPr>
        <w:t xml:space="preserve">Zamawiający nie przewiduje zastrzeżeń w tym zakresie. </w:t>
      </w:r>
    </w:p>
    <w:p w14:paraId="7F9C220F" w14:textId="1A7CB9E8" w:rsidR="00617491" w:rsidRPr="00F8278E" w:rsidRDefault="00617491" w:rsidP="000D22C9">
      <w:pPr>
        <w:pStyle w:val="Default"/>
        <w:numPr>
          <w:ilvl w:val="0"/>
          <w:numId w:val="20"/>
        </w:numPr>
        <w:rPr>
          <w:rFonts w:ascii="Times New Roman" w:hAnsi="Times New Roman" w:cs="Times New Roman"/>
          <w:b/>
        </w:rPr>
      </w:pPr>
      <w:r w:rsidRPr="00F8278E">
        <w:rPr>
          <w:rFonts w:ascii="Times New Roman" w:hAnsi="Times New Roman" w:cs="Times New Roman"/>
          <w:b/>
        </w:rPr>
        <w:t xml:space="preserve">WYMAGANIA DOTYCZĄCE WADIUM, W TYM JEGO KWOTĘ </w:t>
      </w:r>
    </w:p>
    <w:p w14:paraId="1E7CCCF9" w14:textId="34D025DA" w:rsidR="00991164" w:rsidRPr="00F8278E" w:rsidRDefault="00617491" w:rsidP="00991164">
      <w:pPr>
        <w:pStyle w:val="Default"/>
        <w:spacing w:before="240" w:after="240"/>
        <w:rPr>
          <w:rFonts w:ascii="Times New Roman" w:hAnsi="Times New Roman" w:cs="Times New Roman"/>
        </w:rPr>
      </w:pPr>
      <w:r w:rsidRPr="00F8278E">
        <w:rPr>
          <w:rFonts w:ascii="Times New Roman" w:hAnsi="Times New Roman" w:cs="Times New Roman"/>
        </w:rPr>
        <w:t>Z</w:t>
      </w:r>
      <w:r w:rsidR="00FC513F" w:rsidRPr="00F8278E">
        <w:rPr>
          <w:rFonts w:ascii="Times New Roman" w:hAnsi="Times New Roman" w:cs="Times New Roman"/>
        </w:rPr>
        <w:t>amawiający</w:t>
      </w:r>
      <w:r w:rsidRPr="00F8278E">
        <w:rPr>
          <w:rFonts w:ascii="Times New Roman" w:hAnsi="Times New Roman" w:cs="Times New Roman"/>
        </w:rPr>
        <w:t xml:space="preserve"> nie</w:t>
      </w:r>
      <w:r w:rsidR="00FC513F" w:rsidRPr="00F8278E">
        <w:rPr>
          <w:rFonts w:ascii="Times New Roman" w:hAnsi="Times New Roman" w:cs="Times New Roman"/>
        </w:rPr>
        <w:t xml:space="preserve"> przewiduje obowiąz</w:t>
      </w:r>
      <w:r w:rsidRPr="00F8278E">
        <w:rPr>
          <w:rFonts w:ascii="Times New Roman" w:hAnsi="Times New Roman" w:cs="Times New Roman"/>
        </w:rPr>
        <w:t>ku</w:t>
      </w:r>
      <w:r w:rsidR="00FC513F" w:rsidRPr="00F8278E">
        <w:rPr>
          <w:rFonts w:ascii="Times New Roman" w:hAnsi="Times New Roman" w:cs="Times New Roman"/>
        </w:rPr>
        <w:t xml:space="preserve"> wniesienia wadium</w:t>
      </w:r>
      <w:r w:rsidRPr="00F8278E">
        <w:rPr>
          <w:rFonts w:ascii="Times New Roman" w:hAnsi="Times New Roman" w:cs="Times New Roman"/>
        </w:rPr>
        <w:t>.</w:t>
      </w:r>
    </w:p>
    <w:p w14:paraId="4AB66692" w14:textId="2C794E1F" w:rsidR="00E15594" w:rsidRPr="00F8278E" w:rsidRDefault="00E15594" w:rsidP="000D22C9">
      <w:pPr>
        <w:pStyle w:val="Default"/>
        <w:numPr>
          <w:ilvl w:val="0"/>
          <w:numId w:val="20"/>
        </w:numPr>
        <w:jc w:val="both"/>
        <w:rPr>
          <w:rFonts w:ascii="Times New Roman" w:hAnsi="Times New Roman" w:cs="Times New Roman"/>
          <w:b/>
        </w:rPr>
      </w:pPr>
      <w:r w:rsidRPr="00F8278E">
        <w:rPr>
          <w:rFonts w:ascii="Times New Roman" w:hAnsi="Times New Roman" w:cs="Times New Roman"/>
          <w:b/>
        </w:rPr>
        <w:t>INFORMACJA O PRZEWIDYWANYCH ZAMÓWIENIACH, O KTÓRYCH MOWA W ART. 214 UST. 1 PKT 7 I 8</w:t>
      </w:r>
    </w:p>
    <w:p w14:paraId="1ECB5B95" w14:textId="01A2A941" w:rsidR="00FC513F" w:rsidRPr="00F8278E" w:rsidRDefault="00E15594" w:rsidP="00395BD7">
      <w:pPr>
        <w:pStyle w:val="Default"/>
        <w:spacing w:before="240"/>
        <w:rPr>
          <w:rFonts w:ascii="Times New Roman" w:hAnsi="Times New Roman" w:cs="Times New Roman"/>
        </w:rPr>
      </w:pPr>
      <w:r w:rsidRPr="00F8278E">
        <w:rPr>
          <w:rFonts w:ascii="Times New Roman" w:hAnsi="Times New Roman" w:cs="Times New Roman"/>
        </w:rPr>
        <w:t>Z</w:t>
      </w:r>
      <w:r w:rsidR="00FC513F" w:rsidRPr="00F8278E">
        <w:rPr>
          <w:rFonts w:ascii="Times New Roman" w:hAnsi="Times New Roman" w:cs="Times New Roman"/>
        </w:rPr>
        <w:t xml:space="preserve">amawiający </w:t>
      </w:r>
      <w:r w:rsidRPr="00F8278E">
        <w:rPr>
          <w:rFonts w:ascii="Times New Roman" w:hAnsi="Times New Roman" w:cs="Times New Roman"/>
        </w:rPr>
        <w:t xml:space="preserve">nie </w:t>
      </w:r>
      <w:r w:rsidR="00FC513F" w:rsidRPr="00F8278E">
        <w:rPr>
          <w:rFonts w:ascii="Times New Roman" w:hAnsi="Times New Roman" w:cs="Times New Roman"/>
        </w:rPr>
        <w:t>przewiduje udzielenie takich zamówień</w:t>
      </w:r>
      <w:r w:rsidRPr="00F8278E">
        <w:rPr>
          <w:rFonts w:ascii="Times New Roman" w:hAnsi="Times New Roman" w:cs="Times New Roman"/>
        </w:rPr>
        <w:t>.</w:t>
      </w:r>
    </w:p>
    <w:p w14:paraId="79720CDF" w14:textId="77777777" w:rsidR="00E15594" w:rsidRPr="00F8278E" w:rsidRDefault="00E15594" w:rsidP="00395BD7">
      <w:pPr>
        <w:pStyle w:val="Default"/>
        <w:rPr>
          <w:rFonts w:ascii="Times New Roman" w:hAnsi="Times New Roman" w:cs="Times New Roman"/>
        </w:rPr>
      </w:pPr>
    </w:p>
    <w:p w14:paraId="5EDDC8B0" w14:textId="08296DBF" w:rsidR="00FC513F" w:rsidRPr="00F8278E" w:rsidRDefault="00E15594" w:rsidP="000D22C9">
      <w:pPr>
        <w:pStyle w:val="Default"/>
        <w:numPr>
          <w:ilvl w:val="0"/>
          <w:numId w:val="20"/>
        </w:numPr>
        <w:rPr>
          <w:rFonts w:ascii="Times New Roman" w:hAnsi="Times New Roman" w:cs="Times New Roman"/>
          <w:b/>
        </w:rPr>
      </w:pPr>
      <w:r w:rsidRPr="00F8278E">
        <w:rPr>
          <w:rFonts w:ascii="Times New Roman" w:hAnsi="Times New Roman" w:cs="Times New Roman"/>
          <w:b/>
        </w:rPr>
        <w:t xml:space="preserve">INFORMACJE DOTYCZĄCE WALUT OBCYCH, W JAKICH MOGĄ BYĆ PROWADZONE ROZLICZENIA MIĘDZY ZAMAWIAJĄCYM A WYKONAWCĄ, </w:t>
      </w:r>
    </w:p>
    <w:p w14:paraId="70DB0303" w14:textId="6A6AE281" w:rsidR="00E15594" w:rsidRPr="00F8278E" w:rsidRDefault="00E15594" w:rsidP="00395BD7">
      <w:pPr>
        <w:pStyle w:val="Default"/>
        <w:rPr>
          <w:rFonts w:ascii="Times New Roman" w:hAnsi="Times New Roman" w:cs="Times New Roman"/>
        </w:rPr>
      </w:pPr>
    </w:p>
    <w:p w14:paraId="218062EE" w14:textId="4E5A88AF" w:rsidR="00E15594" w:rsidRPr="00F8278E" w:rsidRDefault="00E15594" w:rsidP="00395BD7">
      <w:pPr>
        <w:pStyle w:val="Default"/>
        <w:rPr>
          <w:rFonts w:ascii="Times New Roman" w:hAnsi="Times New Roman" w:cs="Times New Roman"/>
        </w:rPr>
      </w:pPr>
      <w:r w:rsidRPr="00F8278E">
        <w:rPr>
          <w:rFonts w:ascii="Times New Roman" w:hAnsi="Times New Roman" w:cs="Times New Roman"/>
        </w:rPr>
        <w:t>Zamawiający nie przewiduje rozliczenia w walutach obcych.</w:t>
      </w:r>
    </w:p>
    <w:p w14:paraId="743F9EC5" w14:textId="77777777" w:rsidR="00E15594" w:rsidRPr="00F8278E" w:rsidRDefault="00E15594" w:rsidP="00395BD7">
      <w:pPr>
        <w:pStyle w:val="Default"/>
        <w:rPr>
          <w:rFonts w:ascii="Times New Roman" w:hAnsi="Times New Roman" w:cs="Times New Roman"/>
        </w:rPr>
      </w:pPr>
    </w:p>
    <w:p w14:paraId="4D06236F" w14:textId="7E49EAA8" w:rsidR="00E15594" w:rsidRPr="00F8278E" w:rsidRDefault="00E15594" w:rsidP="000D22C9">
      <w:pPr>
        <w:pStyle w:val="Default"/>
        <w:numPr>
          <w:ilvl w:val="0"/>
          <w:numId w:val="20"/>
        </w:numPr>
        <w:rPr>
          <w:rFonts w:ascii="Times New Roman" w:hAnsi="Times New Roman" w:cs="Times New Roman"/>
          <w:b/>
        </w:rPr>
      </w:pPr>
      <w:r w:rsidRPr="00F8278E">
        <w:rPr>
          <w:rFonts w:ascii="Times New Roman" w:hAnsi="Times New Roman" w:cs="Times New Roman"/>
          <w:b/>
        </w:rPr>
        <w:t>INFORMACJE DOTYCZĄCE ZWROTU KOSZTÓW UDZIAŁU W POSTĘPOWANIU</w:t>
      </w:r>
    </w:p>
    <w:p w14:paraId="7D68DE7A" w14:textId="27BEC61F" w:rsidR="00FC513F" w:rsidRPr="00F8278E" w:rsidRDefault="00E15594" w:rsidP="00395BD7">
      <w:pPr>
        <w:pStyle w:val="Default"/>
        <w:spacing w:before="240"/>
        <w:rPr>
          <w:rFonts w:ascii="Times New Roman" w:hAnsi="Times New Roman" w:cs="Times New Roman"/>
        </w:rPr>
      </w:pPr>
      <w:r w:rsidRPr="00F8278E">
        <w:rPr>
          <w:rFonts w:ascii="Times New Roman" w:hAnsi="Times New Roman" w:cs="Times New Roman"/>
        </w:rPr>
        <w:t>Za</w:t>
      </w:r>
      <w:r w:rsidR="00FC513F" w:rsidRPr="00F8278E">
        <w:rPr>
          <w:rFonts w:ascii="Times New Roman" w:hAnsi="Times New Roman" w:cs="Times New Roman"/>
        </w:rPr>
        <w:t xml:space="preserve">mawiający </w:t>
      </w:r>
      <w:r w:rsidRPr="00F8278E">
        <w:rPr>
          <w:rFonts w:ascii="Times New Roman" w:hAnsi="Times New Roman" w:cs="Times New Roman"/>
        </w:rPr>
        <w:t xml:space="preserve">nie </w:t>
      </w:r>
      <w:r w:rsidR="00FC513F" w:rsidRPr="00F8278E">
        <w:rPr>
          <w:rFonts w:ascii="Times New Roman" w:hAnsi="Times New Roman" w:cs="Times New Roman"/>
        </w:rPr>
        <w:t>przewiduje ich zwrot</w:t>
      </w:r>
      <w:r w:rsidRPr="00F8278E">
        <w:rPr>
          <w:rFonts w:ascii="Times New Roman" w:hAnsi="Times New Roman" w:cs="Times New Roman"/>
        </w:rPr>
        <w:t>u.</w:t>
      </w:r>
    </w:p>
    <w:p w14:paraId="4C6E331C" w14:textId="77777777" w:rsidR="00E15594" w:rsidRPr="00F8278E" w:rsidRDefault="00E15594" w:rsidP="00395BD7">
      <w:pPr>
        <w:pStyle w:val="Default"/>
        <w:rPr>
          <w:rFonts w:ascii="Times New Roman" w:hAnsi="Times New Roman" w:cs="Times New Roman"/>
        </w:rPr>
      </w:pPr>
    </w:p>
    <w:p w14:paraId="59D291BA" w14:textId="06601017" w:rsidR="00E15594" w:rsidRPr="00F8278E" w:rsidRDefault="00E15594" w:rsidP="000D22C9">
      <w:pPr>
        <w:pStyle w:val="Default"/>
        <w:numPr>
          <w:ilvl w:val="0"/>
          <w:numId w:val="20"/>
        </w:numPr>
        <w:rPr>
          <w:rFonts w:ascii="Times New Roman" w:hAnsi="Times New Roman" w:cs="Times New Roman"/>
          <w:b/>
        </w:rPr>
      </w:pPr>
      <w:r w:rsidRPr="00F8278E">
        <w:rPr>
          <w:rFonts w:ascii="Times New Roman" w:hAnsi="Times New Roman" w:cs="Times New Roman"/>
          <w:b/>
        </w:rPr>
        <w:t xml:space="preserve">INFORMACJA O OBOWIĄZKU OSOBISTEGO WYKONANIA PRZEZ WYKONAWCĘ KLUCZOWYCH ZADAŃ, </w:t>
      </w:r>
    </w:p>
    <w:p w14:paraId="3A4878ED" w14:textId="63B9DFA6" w:rsidR="00E15594" w:rsidRPr="00F8278E" w:rsidRDefault="00E15594" w:rsidP="00F8278E">
      <w:pPr>
        <w:pStyle w:val="Default"/>
        <w:spacing w:before="240" w:after="240"/>
        <w:rPr>
          <w:rFonts w:ascii="Times New Roman" w:hAnsi="Times New Roman" w:cs="Times New Roman"/>
        </w:rPr>
      </w:pPr>
      <w:r w:rsidRPr="00F8278E">
        <w:rPr>
          <w:rFonts w:ascii="Times New Roman" w:hAnsi="Times New Roman" w:cs="Times New Roman"/>
        </w:rPr>
        <w:t>Z</w:t>
      </w:r>
      <w:r w:rsidR="00FC513F" w:rsidRPr="00F8278E">
        <w:rPr>
          <w:rFonts w:ascii="Times New Roman" w:hAnsi="Times New Roman" w:cs="Times New Roman"/>
        </w:rPr>
        <w:t xml:space="preserve">amawiający </w:t>
      </w:r>
      <w:r w:rsidRPr="00F8278E">
        <w:rPr>
          <w:rFonts w:ascii="Times New Roman" w:hAnsi="Times New Roman" w:cs="Times New Roman"/>
        </w:rPr>
        <w:t xml:space="preserve">nie </w:t>
      </w:r>
      <w:r w:rsidR="00FC513F" w:rsidRPr="00F8278E">
        <w:rPr>
          <w:rFonts w:ascii="Times New Roman" w:hAnsi="Times New Roman" w:cs="Times New Roman"/>
        </w:rPr>
        <w:t>dokonuje takiego zastrzeżenia</w:t>
      </w:r>
      <w:r w:rsidRPr="00F8278E">
        <w:rPr>
          <w:rFonts w:ascii="Times New Roman" w:hAnsi="Times New Roman" w:cs="Times New Roman"/>
        </w:rPr>
        <w:t>.</w:t>
      </w:r>
    </w:p>
    <w:p w14:paraId="1FD65012" w14:textId="151D80E3" w:rsidR="00E15594" w:rsidRPr="00F8278E" w:rsidRDefault="00E15594" w:rsidP="000D22C9">
      <w:pPr>
        <w:pStyle w:val="Default"/>
        <w:numPr>
          <w:ilvl w:val="0"/>
          <w:numId w:val="20"/>
        </w:numPr>
        <w:rPr>
          <w:rFonts w:ascii="Times New Roman" w:hAnsi="Times New Roman" w:cs="Times New Roman"/>
          <w:b/>
        </w:rPr>
      </w:pPr>
      <w:r w:rsidRPr="00F8278E">
        <w:rPr>
          <w:rFonts w:ascii="Times New Roman" w:hAnsi="Times New Roman" w:cs="Times New Roman"/>
          <w:b/>
        </w:rPr>
        <w:t>MAKSYMALNA LICZBA WYKONAWCÓW, Z KTÓRYMI ZAMAWIAJĄCY ZAWRZE UMOWĘ RAMOWĄ,</w:t>
      </w:r>
    </w:p>
    <w:p w14:paraId="3B2BE6A8" w14:textId="72A9BFB9" w:rsidR="00FC513F" w:rsidRPr="00F8278E" w:rsidRDefault="00E15594" w:rsidP="00F8278E">
      <w:pPr>
        <w:pStyle w:val="Default"/>
        <w:spacing w:before="240" w:after="240"/>
        <w:rPr>
          <w:rFonts w:ascii="Times New Roman" w:hAnsi="Times New Roman" w:cs="Times New Roman"/>
        </w:rPr>
      </w:pPr>
      <w:r w:rsidRPr="00F8278E">
        <w:rPr>
          <w:rFonts w:ascii="Times New Roman" w:hAnsi="Times New Roman" w:cs="Times New Roman"/>
        </w:rPr>
        <w:t>Z</w:t>
      </w:r>
      <w:r w:rsidR="00FC513F" w:rsidRPr="00F8278E">
        <w:rPr>
          <w:rFonts w:ascii="Times New Roman" w:hAnsi="Times New Roman" w:cs="Times New Roman"/>
        </w:rPr>
        <w:t xml:space="preserve">amawiający </w:t>
      </w:r>
      <w:r w:rsidRPr="00F8278E">
        <w:rPr>
          <w:rFonts w:ascii="Times New Roman" w:hAnsi="Times New Roman" w:cs="Times New Roman"/>
        </w:rPr>
        <w:t xml:space="preserve">nie </w:t>
      </w:r>
      <w:r w:rsidR="00FC513F" w:rsidRPr="00F8278E">
        <w:rPr>
          <w:rFonts w:ascii="Times New Roman" w:hAnsi="Times New Roman" w:cs="Times New Roman"/>
        </w:rPr>
        <w:t>przewiduje zawarci</w:t>
      </w:r>
      <w:r w:rsidRPr="00F8278E">
        <w:rPr>
          <w:rFonts w:ascii="Times New Roman" w:hAnsi="Times New Roman" w:cs="Times New Roman"/>
        </w:rPr>
        <w:t>a</w:t>
      </w:r>
      <w:r w:rsidR="00FC513F" w:rsidRPr="00F8278E">
        <w:rPr>
          <w:rFonts w:ascii="Times New Roman" w:hAnsi="Times New Roman" w:cs="Times New Roman"/>
        </w:rPr>
        <w:t xml:space="preserve"> umowy ramowej</w:t>
      </w:r>
      <w:r w:rsidRPr="00F8278E">
        <w:rPr>
          <w:rFonts w:ascii="Times New Roman" w:hAnsi="Times New Roman" w:cs="Times New Roman"/>
        </w:rPr>
        <w:t>.</w:t>
      </w:r>
    </w:p>
    <w:p w14:paraId="3E63A9D5" w14:textId="4F8C1049" w:rsidR="00E15594" w:rsidRPr="00F8278E" w:rsidRDefault="00E15594" w:rsidP="000D22C9">
      <w:pPr>
        <w:pStyle w:val="Default"/>
        <w:numPr>
          <w:ilvl w:val="0"/>
          <w:numId w:val="20"/>
        </w:numPr>
        <w:rPr>
          <w:rFonts w:ascii="Times New Roman" w:hAnsi="Times New Roman" w:cs="Times New Roman"/>
          <w:b/>
        </w:rPr>
      </w:pPr>
      <w:r w:rsidRPr="00F8278E">
        <w:rPr>
          <w:rFonts w:ascii="Times New Roman" w:hAnsi="Times New Roman" w:cs="Times New Roman"/>
          <w:b/>
        </w:rPr>
        <w:lastRenderedPageBreak/>
        <w:t xml:space="preserve">INFORMACJA O PRZEWIDYWANYM WYBORZE NAJKORZYSTNIEJSZEJ OFERTY Z ZASTOSOWANIEM AUKCJI ELEKTRONICZNEJ WRAZ Z INFORMACJAMI, O KTÓRYCH MOWA W ART. 230, </w:t>
      </w:r>
    </w:p>
    <w:p w14:paraId="5BEC2E9B" w14:textId="77777777" w:rsidR="00E15594" w:rsidRPr="00F8278E" w:rsidRDefault="00E15594" w:rsidP="00F8278E">
      <w:pPr>
        <w:pStyle w:val="Default"/>
        <w:spacing w:before="240"/>
        <w:rPr>
          <w:rFonts w:ascii="Times New Roman" w:hAnsi="Times New Roman" w:cs="Times New Roman"/>
        </w:rPr>
      </w:pPr>
      <w:r w:rsidRPr="00F8278E">
        <w:rPr>
          <w:rFonts w:ascii="Times New Roman" w:hAnsi="Times New Roman" w:cs="Times New Roman"/>
        </w:rPr>
        <w:t>Z</w:t>
      </w:r>
      <w:r w:rsidR="00FC513F" w:rsidRPr="00F8278E">
        <w:rPr>
          <w:rFonts w:ascii="Times New Roman" w:hAnsi="Times New Roman" w:cs="Times New Roman"/>
        </w:rPr>
        <w:t xml:space="preserve">amawiający </w:t>
      </w:r>
      <w:r w:rsidRPr="00F8278E">
        <w:rPr>
          <w:rFonts w:ascii="Times New Roman" w:hAnsi="Times New Roman" w:cs="Times New Roman"/>
        </w:rPr>
        <w:t xml:space="preserve">nie </w:t>
      </w:r>
      <w:r w:rsidR="00FC513F" w:rsidRPr="00F8278E">
        <w:rPr>
          <w:rFonts w:ascii="Times New Roman" w:hAnsi="Times New Roman" w:cs="Times New Roman"/>
        </w:rPr>
        <w:t>przewiduje aukcj</w:t>
      </w:r>
      <w:r w:rsidRPr="00F8278E">
        <w:rPr>
          <w:rFonts w:ascii="Times New Roman" w:hAnsi="Times New Roman" w:cs="Times New Roman"/>
        </w:rPr>
        <w:t>i</w:t>
      </w:r>
      <w:r w:rsidR="00FC513F" w:rsidRPr="00F8278E">
        <w:rPr>
          <w:rFonts w:ascii="Times New Roman" w:hAnsi="Times New Roman" w:cs="Times New Roman"/>
        </w:rPr>
        <w:t xml:space="preserve"> elektroniczn</w:t>
      </w:r>
      <w:r w:rsidRPr="00F8278E">
        <w:rPr>
          <w:rFonts w:ascii="Times New Roman" w:hAnsi="Times New Roman" w:cs="Times New Roman"/>
        </w:rPr>
        <w:t>ej.</w:t>
      </w:r>
    </w:p>
    <w:p w14:paraId="3358BE3A" w14:textId="77777777" w:rsidR="00E15594" w:rsidRPr="00F8278E" w:rsidRDefault="00E15594" w:rsidP="00395BD7">
      <w:pPr>
        <w:pStyle w:val="Default"/>
        <w:rPr>
          <w:rFonts w:ascii="Times New Roman" w:hAnsi="Times New Roman" w:cs="Times New Roman"/>
        </w:rPr>
      </w:pPr>
    </w:p>
    <w:p w14:paraId="0D91A678" w14:textId="5B6E18FA" w:rsidR="001716F0" w:rsidRPr="00F8278E" w:rsidRDefault="001716F0" w:rsidP="000D22C9">
      <w:pPr>
        <w:pStyle w:val="Default"/>
        <w:numPr>
          <w:ilvl w:val="0"/>
          <w:numId w:val="20"/>
        </w:numPr>
        <w:rPr>
          <w:rFonts w:ascii="Times New Roman" w:hAnsi="Times New Roman" w:cs="Times New Roman"/>
          <w:b/>
        </w:rPr>
      </w:pPr>
      <w:r w:rsidRPr="00F8278E">
        <w:rPr>
          <w:rFonts w:ascii="Times New Roman" w:hAnsi="Times New Roman" w:cs="Times New Roman"/>
          <w:b/>
        </w:rPr>
        <w:t>INFORMACJE DOTYCZĄCE ZABEZPIECZENIA NALEŻYTEGO WYKONANIA UMOWY</w:t>
      </w:r>
    </w:p>
    <w:p w14:paraId="55AB8861" w14:textId="580D9539" w:rsidR="00FC513F" w:rsidRPr="00F8278E" w:rsidRDefault="001716F0" w:rsidP="00F8278E">
      <w:pPr>
        <w:spacing w:before="240" w:after="240" w:line="240" w:lineRule="auto"/>
        <w:jc w:val="both"/>
        <w:rPr>
          <w:spacing w:val="0"/>
          <w:kern w:val="0"/>
          <w:sz w:val="24"/>
        </w:rPr>
      </w:pPr>
      <w:r w:rsidRPr="00F8278E">
        <w:rPr>
          <w:kern w:val="0"/>
          <w:sz w:val="24"/>
          <w:lang w:eastAsia="en-US"/>
        </w:rPr>
        <w:t>Zamawiający nie wymaga wniesienia zabezpieczenia należytego wykonania umowy.</w:t>
      </w:r>
    </w:p>
    <w:p w14:paraId="3B297D3C" w14:textId="53A04133" w:rsidR="00553E18" w:rsidRPr="00F8278E" w:rsidRDefault="00454B66" w:rsidP="000D22C9">
      <w:pPr>
        <w:pStyle w:val="Akapitzlist"/>
        <w:numPr>
          <w:ilvl w:val="0"/>
          <w:numId w:val="20"/>
        </w:numPr>
        <w:tabs>
          <w:tab w:val="left" w:pos="-2520"/>
          <w:tab w:val="left" w:pos="-2340"/>
          <w:tab w:val="left" w:leader="dot" w:pos="-2160"/>
        </w:tabs>
        <w:suppressAutoHyphens/>
        <w:spacing w:after="120" w:line="240" w:lineRule="auto"/>
        <w:jc w:val="both"/>
        <w:rPr>
          <w:b/>
          <w:bCs/>
          <w:spacing w:val="0"/>
          <w:kern w:val="0"/>
          <w:sz w:val="24"/>
          <w:lang w:eastAsia="ar-SA"/>
        </w:rPr>
      </w:pPr>
      <w:r w:rsidRPr="00F8278E">
        <w:rPr>
          <w:b/>
          <w:bCs/>
          <w:spacing w:val="0"/>
          <w:kern w:val="0"/>
          <w:sz w:val="24"/>
          <w:lang w:eastAsia="ar-SA"/>
        </w:rPr>
        <w:t>ZAŁĄCZNIKI DO SWZ</w:t>
      </w:r>
    </w:p>
    <w:p w14:paraId="49367F73" w14:textId="66FA15AE" w:rsidR="00454B66" w:rsidRPr="00F8278E" w:rsidRDefault="00454B66" w:rsidP="00395BD7">
      <w:pPr>
        <w:tabs>
          <w:tab w:val="left" w:pos="-2520"/>
          <w:tab w:val="left" w:pos="-2340"/>
          <w:tab w:val="left" w:leader="dot" w:pos="-2160"/>
        </w:tabs>
        <w:suppressAutoHyphens/>
        <w:spacing w:after="120" w:line="240" w:lineRule="auto"/>
        <w:jc w:val="both"/>
        <w:rPr>
          <w:spacing w:val="0"/>
          <w:kern w:val="0"/>
          <w:sz w:val="24"/>
          <w:lang w:eastAsia="ar-SA"/>
        </w:rPr>
      </w:pPr>
      <w:r w:rsidRPr="00F8278E">
        <w:rPr>
          <w:spacing w:val="0"/>
          <w:kern w:val="0"/>
          <w:sz w:val="24"/>
          <w:lang w:eastAsia="ar-SA"/>
        </w:rPr>
        <w:t>Integralną częś</w:t>
      </w:r>
      <w:r w:rsidR="00C0100F" w:rsidRPr="00F8278E">
        <w:rPr>
          <w:spacing w:val="0"/>
          <w:kern w:val="0"/>
          <w:sz w:val="24"/>
          <w:lang w:eastAsia="ar-SA"/>
        </w:rPr>
        <w:t>ć</w:t>
      </w:r>
      <w:r w:rsidRPr="00F8278E">
        <w:rPr>
          <w:spacing w:val="0"/>
          <w:kern w:val="0"/>
          <w:sz w:val="24"/>
          <w:lang w:eastAsia="ar-SA"/>
        </w:rPr>
        <w:t xml:space="preserve"> niniejszej SWZ stanowią następujące załączniki:</w:t>
      </w:r>
    </w:p>
    <w:p w14:paraId="45661F06" w14:textId="2DBAE053" w:rsidR="00454B66" w:rsidRPr="00F8278E" w:rsidRDefault="00454B66" w:rsidP="000D22C9">
      <w:pPr>
        <w:pStyle w:val="Akapitzlist"/>
        <w:numPr>
          <w:ilvl w:val="0"/>
          <w:numId w:val="14"/>
        </w:numPr>
        <w:tabs>
          <w:tab w:val="left" w:pos="-2520"/>
          <w:tab w:val="left" w:pos="-2340"/>
          <w:tab w:val="left" w:leader="dot" w:pos="-2160"/>
        </w:tabs>
        <w:suppressAutoHyphens/>
        <w:spacing w:after="120" w:line="240" w:lineRule="auto"/>
        <w:ind w:left="357" w:hanging="357"/>
        <w:jc w:val="both"/>
        <w:rPr>
          <w:spacing w:val="0"/>
          <w:kern w:val="0"/>
          <w:sz w:val="24"/>
          <w:lang w:eastAsia="ar-SA"/>
        </w:rPr>
      </w:pPr>
      <w:r w:rsidRPr="00F8278E">
        <w:rPr>
          <w:spacing w:val="0"/>
          <w:kern w:val="0"/>
          <w:sz w:val="24"/>
          <w:lang w:eastAsia="ar-SA"/>
        </w:rPr>
        <w:t>Projektowane postanowienia umowy w sprawie zamówienia publicznego –</w:t>
      </w:r>
      <w:r w:rsidR="00F8278E" w:rsidRPr="00F8278E">
        <w:rPr>
          <w:spacing w:val="0"/>
          <w:kern w:val="0"/>
          <w:sz w:val="24"/>
          <w:lang w:eastAsia="ar-SA"/>
        </w:rPr>
        <w:t xml:space="preserve"> </w:t>
      </w:r>
      <w:r w:rsidRPr="00F8278E">
        <w:rPr>
          <w:spacing w:val="0"/>
          <w:kern w:val="0"/>
          <w:sz w:val="24"/>
          <w:lang w:eastAsia="ar-SA"/>
        </w:rPr>
        <w:t xml:space="preserve">Załącznik </w:t>
      </w:r>
      <w:r w:rsidR="00943FFA" w:rsidRPr="00F8278E">
        <w:rPr>
          <w:spacing w:val="0"/>
          <w:kern w:val="0"/>
          <w:sz w:val="24"/>
          <w:lang w:eastAsia="ar-SA"/>
        </w:rPr>
        <w:t>n</w:t>
      </w:r>
      <w:r w:rsidRPr="00F8278E">
        <w:rPr>
          <w:spacing w:val="0"/>
          <w:kern w:val="0"/>
          <w:sz w:val="24"/>
          <w:lang w:eastAsia="ar-SA"/>
        </w:rPr>
        <w:t>r 1;</w:t>
      </w:r>
    </w:p>
    <w:p w14:paraId="7976FFDD" w14:textId="466FD301" w:rsidR="00454B66" w:rsidRPr="00F8278E" w:rsidRDefault="00454B66" w:rsidP="000D22C9">
      <w:pPr>
        <w:pStyle w:val="Akapitzlist"/>
        <w:numPr>
          <w:ilvl w:val="0"/>
          <w:numId w:val="14"/>
        </w:numPr>
        <w:tabs>
          <w:tab w:val="left" w:pos="-2520"/>
          <w:tab w:val="left" w:pos="-2340"/>
          <w:tab w:val="left" w:leader="dot" w:pos="-2160"/>
        </w:tabs>
        <w:suppressAutoHyphens/>
        <w:spacing w:after="120" w:line="240" w:lineRule="auto"/>
        <w:ind w:left="357" w:hanging="357"/>
        <w:jc w:val="both"/>
        <w:rPr>
          <w:spacing w:val="0"/>
          <w:kern w:val="0"/>
          <w:sz w:val="24"/>
          <w:lang w:eastAsia="ar-SA"/>
        </w:rPr>
      </w:pPr>
      <w:r w:rsidRPr="00F8278E">
        <w:rPr>
          <w:spacing w:val="0"/>
          <w:kern w:val="0"/>
          <w:sz w:val="24"/>
          <w:lang w:eastAsia="ar-SA"/>
        </w:rPr>
        <w:t xml:space="preserve">Formularz Ofertowy </w:t>
      </w:r>
      <w:r w:rsidR="00943FFA" w:rsidRPr="00F8278E">
        <w:rPr>
          <w:spacing w:val="0"/>
          <w:kern w:val="0"/>
          <w:sz w:val="24"/>
          <w:lang w:eastAsia="ar-SA"/>
        </w:rPr>
        <w:t>–</w:t>
      </w:r>
      <w:r w:rsidRPr="00F8278E">
        <w:rPr>
          <w:spacing w:val="0"/>
          <w:kern w:val="0"/>
          <w:sz w:val="24"/>
          <w:lang w:eastAsia="ar-SA"/>
        </w:rPr>
        <w:t xml:space="preserve"> Załącznik nr 2;</w:t>
      </w:r>
    </w:p>
    <w:p w14:paraId="2A9F9729" w14:textId="32318782" w:rsidR="00F8278E" w:rsidRPr="00F8278E" w:rsidRDefault="00454B66" w:rsidP="00F8278E">
      <w:pPr>
        <w:pStyle w:val="Akapitzlist"/>
        <w:numPr>
          <w:ilvl w:val="0"/>
          <w:numId w:val="14"/>
        </w:numPr>
        <w:tabs>
          <w:tab w:val="left" w:pos="-2520"/>
          <w:tab w:val="left" w:pos="-2340"/>
          <w:tab w:val="left" w:leader="dot" w:pos="-2160"/>
        </w:tabs>
        <w:suppressAutoHyphens/>
        <w:spacing w:after="120" w:line="240" w:lineRule="auto"/>
        <w:ind w:left="357" w:hanging="357"/>
        <w:jc w:val="both"/>
        <w:rPr>
          <w:spacing w:val="0"/>
          <w:kern w:val="0"/>
          <w:sz w:val="24"/>
          <w:lang w:eastAsia="ar-SA"/>
        </w:rPr>
      </w:pPr>
      <w:r w:rsidRPr="00F8278E">
        <w:rPr>
          <w:spacing w:val="0"/>
          <w:kern w:val="0"/>
          <w:sz w:val="24"/>
          <w:lang w:eastAsia="ar-SA"/>
        </w:rPr>
        <w:t>Oświadczenie o niepodl</w:t>
      </w:r>
      <w:r w:rsidR="00943FFA" w:rsidRPr="00F8278E">
        <w:rPr>
          <w:spacing w:val="0"/>
          <w:kern w:val="0"/>
          <w:sz w:val="24"/>
          <w:lang w:eastAsia="ar-SA"/>
        </w:rPr>
        <w:t xml:space="preserve">eganiu wykluczeniu </w:t>
      </w:r>
      <w:r w:rsidR="00F8278E" w:rsidRPr="00F8278E">
        <w:rPr>
          <w:spacing w:val="0"/>
          <w:kern w:val="0"/>
          <w:sz w:val="24"/>
          <w:lang w:eastAsia="ar-SA"/>
        </w:rPr>
        <w:t xml:space="preserve">z postępowania </w:t>
      </w:r>
      <w:r w:rsidR="00943FFA" w:rsidRPr="00F8278E">
        <w:rPr>
          <w:spacing w:val="0"/>
          <w:kern w:val="0"/>
          <w:sz w:val="24"/>
          <w:lang w:eastAsia="ar-SA"/>
        </w:rPr>
        <w:t>– Załącznik n</w:t>
      </w:r>
      <w:r w:rsidRPr="00F8278E">
        <w:rPr>
          <w:spacing w:val="0"/>
          <w:kern w:val="0"/>
          <w:sz w:val="24"/>
          <w:lang w:eastAsia="ar-SA"/>
        </w:rPr>
        <w:t>r 3;</w:t>
      </w:r>
    </w:p>
    <w:p w14:paraId="45881694" w14:textId="77777777" w:rsidR="00D002D6" w:rsidRPr="00F8278E" w:rsidRDefault="00454B66" w:rsidP="000D22C9">
      <w:pPr>
        <w:pStyle w:val="Akapitzlist"/>
        <w:numPr>
          <w:ilvl w:val="0"/>
          <w:numId w:val="14"/>
        </w:numPr>
        <w:tabs>
          <w:tab w:val="left" w:pos="-2520"/>
          <w:tab w:val="left" w:pos="-2340"/>
          <w:tab w:val="left" w:leader="dot" w:pos="-2160"/>
        </w:tabs>
        <w:suppressAutoHyphens/>
        <w:spacing w:after="120" w:line="240" w:lineRule="auto"/>
        <w:ind w:left="357" w:hanging="357"/>
        <w:jc w:val="both"/>
        <w:rPr>
          <w:spacing w:val="0"/>
          <w:kern w:val="0"/>
          <w:sz w:val="24"/>
          <w:lang w:eastAsia="ar-SA"/>
        </w:rPr>
      </w:pPr>
      <w:r w:rsidRPr="00F8278E">
        <w:rPr>
          <w:spacing w:val="0"/>
          <w:kern w:val="0"/>
          <w:sz w:val="24"/>
          <w:lang w:eastAsia="ar-SA"/>
        </w:rPr>
        <w:t xml:space="preserve">Klauzula informacyjna dotycząca przetwarzania danych osobowych –Załącznik nr </w:t>
      </w:r>
      <w:r w:rsidR="00D002D6" w:rsidRPr="00F8278E">
        <w:rPr>
          <w:spacing w:val="0"/>
          <w:kern w:val="0"/>
          <w:sz w:val="24"/>
          <w:lang w:eastAsia="ar-SA"/>
        </w:rPr>
        <w:t>4;</w:t>
      </w:r>
    </w:p>
    <w:p w14:paraId="12382171" w14:textId="347F9B33" w:rsidR="00F8278E" w:rsidRPr="00F8278E" w:rsidRDefault="00684E64" w:rsidP="00F8278E">
      <w:pPr>
        <w:pStyle w:val="Akapitzlist"/>
        <w:numPr>
          <w:ilvl w:val="0"/>
          <w:numId w:val="14"/>
        </w:numPr>
        <w:tabs>
          <w:tab w:val="left" w:pos="-2520"/>
          <w:tab w:val="left" w:pos="-2340"/>
          <w:tab w:val="left" w:leader="dot" w:pos="-2160"/>
        </w:tabs>
        <w:suppressAutoHyphens/>
        <w:spacing w:after="120" w:line="240" w:lineRule="auto"/>
        <w:ind w:left="357" w:hanging="357"/>
        <w:jc w:val="both"/>
        <w:rPr>
          <w:spacing w:val="0"/>
          <w:kern w:val="0"/>
          <w:sz w:val="24"/>
          <w:lang w:eastAsia="ar-SA"/>
        </w:rPr>
      </w:pPr>
      <w:r w:rsidRPr="00F8278E">
        <w:rPr>
          <w:spacing w:val="0"/>
          <w:kern w:val="0"/>
          <w:sz w:val="24"/>
          <w:lang w:eastAsia="ar-SA"/>
        </w:rPr>
        <w:t xml:space="preserve">Link do postępowania i ID – Załącznik nr </w:t>
      </w:r>
      <w:r w:rsidR="00395BD7" w:rsidRPr="00F8278E">
        <w:rPr>
          <w:spacing w:val="0"/>
          <w:kern w:val="0"/>
          <w:sz w:val="24"/>
          <w:lang w:eastAsia="ar-SA"/>
        </w:rPr>
        <w:t>5</w:t>
      </w:r>
      <w:r w:rsidRPr="00F8278E">
        <w:rPr>
          <w:spacing w:val="0"/>
          <w:kern w:val="0"/>
          <w:sz w:val="24"/>
          <w:lang w:eastAsia="ar-SA"/>
        </w:rPr>
        <w:t>.</w:t>
      </w:r>
    </w:p>
    <w:p w14:paraId="7F4E0CDE" w14:textId="77777777" w:rsidR="00D002D6" w:rsidRPr="00F8278E" w:rsidRDefault="00D002D6" w:rsidP="00395BD7">
      <w:pPr>
        <w:pStyle w:val="Akapitzlist"/>
        <w:tabs>
          <w:tab w:val="left" w:pos="-2520"/>
          <w:tab w:val="left" w:pos="-2340"/>
          <w:tab w:val="left" w:leader="dot" w:pos="-2160"/>
        </w:tabs>
        <w:suppressAutoHyphens/>
        <w:spacing w:after="120" w:line="240" w:lineRule="auto"/>
        <w:ind w:left="357"/>
        <w:jc w:val="both"/>
        <w:rPr>
          <w:spacing w:val="0"/>
          <w:kern w:val="0"/>
          <w:sz w:val="24"/>
          <w:lang w:eastAsia="ar-SA"/>
        </w:rPr>
      </w:pPr>
    </w:p>
    <w:p w14:paraId="1274FBEA" w14:textId="77777777" w:rsidR="00454B66" w:rsidRPr="00F8278E" w:rsidRDefault="00454B66" w:rsidP="00395BD7">
      <w:pPr>
        <w:tabs>
          <w:tab w:val="left" w:pos="-2520"/>
          <w:tab w:val="left" w:pos="-2340"/>
          <w:tab w:val="left" w:leader="dot" w:pos="-2160"/>
        </w:tabs>
        <w:suppressAutoHyphens/>
        <w:spacing w:after="120" w:line="240" w:lineRule="auto"/>
        <w:jc w:val="both"/>
        <w:rPr>
          <w:b/>
          <w:spacing w:val="0"/>
          <w:kern w:val="0"/>
          <w:sz w:val="24"/>
          <w:lang w:eastAsia="ar-SA"/>
        </w:rPr>
      </w:pPr>
    </w:p>
    <w:p w14:paraId="2CF0FDD3" w14:textId="77777777" w:rsidR="00454B66" w:rsidRPr="00F8278E" w:rsidRDefault="00454B66" w:rsidP="00395BD7">
      <w:pPr>
        <w:tabs>
          <w:tab w:val="left" w:pos="-2520"/>
          <w:tab w:val="left" w:pos="-2340"/>
          <w:tab w:val="left" w:leader="dot" w:pos="-2160"/>
        </w:tabs>
        <w:suppressAutoHyphens/>
        <w:spacing w:after="120" w:line="240" w:lineRule="auto"/>
        <w:jc w:val="both"/>
        <w:rPr>
          <w:b/>
          <w:spacing w:val="0"/>
          <w:kern w:val="0"/>
          <w:sz w:val="24"/>
          <w:lang w:eastAsia="ar-SA"/>
        </w:rPr>
      </w:pPr>
    </w:p>
    <w:p w14:paraId="34465BDF" w14:textId="77777777" w:rsidR="00454B66" w:rsidRPr="00F8278E" w:rsidRDefault="00454B66" w:rsidP="00395BD7">
      <w:pPr>
        <w:tabs>
          <w:tab w:val="left" w:pos="-2520"/>
          <w:tab w:val="left" w:pos="-2340"/>
          <w:tab w:val="left" w:leader="dot" w:pos="-2160"/>
        </w:tabs>
        <w:suppressAutoHyphens/>
        <w:spacing w:after="120" w:line="240" w:lineRule="auto"/>
        <w:jc w:val="both"/>
        <w:rPr>
          <w:b/>
          <w:spacing w:val="0"/>
          <w:kern w:val="0"/>
          <w:sz w:val="24"/>
          <w:lang w:eastAsia="ar-SA"/>
        </w:rPr>
      </w:pPr>
    </w:p>
    <w:p w14:paraId="0A3F5A26" w14:textId="77777777" w:rsidR="00454B66" w:rsidRPr="00F8278E" w:rsidRDefault="00454B66" w:rsidP="00395BD7">
      <w:pPr>
        <w:tabs>
          <w:tab w:val="left" w:pos="-2520"/>
          <w:tab w:val="left" w:pos="-2340"/>
          <w:tab w:val="left" w:leader="dot" w:pos="-2160"/>
        </w:tabs>
        <w:suppressAutoHyphens/>
        <w:spacing w:after="120" w:line="240" w:lineRule="auto"/>
        <w:jc w:val="both"/>
        <w:rPr>
          <w:b/>
          <w:spacing w:val="0"/>
          <w:kern w:val="0"/>
          <w:sz w:val="24"/>
          <w:lang w:eastAsia="ar-SA"/>
        </w:rPr>
      </w:pPr>
    </w:p>
    <w:sectPr w:rsidR="00454B66" w:rsidRPr="00F8278E" w:rsidSect="00255A38">
      <w:footerReference w:type="default" r:id="rId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AB53A" w14:textId="77777777" w:rsidR="00F466FD" w:rsidRDefault="00F466FD" w:rsidP="00255A38">
      <w:pPr>
        <w:spacing w:after="0" w:line="240" w:lineRule="auto"/>
      </w:pPr>
      <w:r>
        <w:separator/>
      </w:r>
    </w:p>
  </w:endnote>
  <w:endnote w:type="continuationSeparator" w:id="0">
    <w:p w14:paraId="6704DB21" w14:textId="77777777" w:rsidR="00F466FD" w:rsidRDefault="00F466FD" w:rsidP="0025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SymbolMT">
    <w:altName w:val="Microsoft JhengHei"/>
    <w:panose1 w:val="00000000000000000000"/>
    <w:charset w:val="88"/>
    <w:family w:val="auto"/>
    <w:notTrueType/>
    <w:pitch w:val="default"/>
    <w:sig w:usb0="00000000" w:usb1="08080000" w:usb2="00000010" w:usb3="00000000" w:csb0="00100000" w:csb1="00000000"/>
  </w:font>
  <w:font w:name="ArialMT-Identity-H">
    <w:altName w:val="MS Mincho"/>
    <w:panose1 w:val="00000000000000000000"/>
    <w:charset w:val="80"/>
    <w:family w:val="auto"/>
    <w:notTrueType/>
    <w:pitch w:val="default"/>
    <w:sig w:usb0="00000001" w:usb1="08070000" w:usb2="00000010" w:usb3="00000000" w:csb0="00020000" w:csb1="00000000"/>
  </w:font>
  <w:font w:name="Arial-BoldItalicMT-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058802"/>
      <w:docPartObj>
        <w:docPartGallery w:val="Page Numbers (Bottom of Page)"/>
        <w:docPartUnique/>
      </w:docPartObj>
    </w:sdtPr>
    <w:sdtEndPr/>
    <w:sdtContent>
      <w:p w14:paraId="1FECDAA7" w14:textId="77777777" w:rsidR="00DC41D5" w:rsidRDefault="00DC41D5">
        <w:pPr>
          <w:pStyle w:val="Stopka"/>
          <w:jc w:val="right"/>
        </w:pPr>
        <w:r>
          <w:rPr>
            <w:noProof/>
          </w:rPr>
          <w:fldChar w:fldCharType="begin"/>
        </w:r>
        <w:r>
          <w:rPr>
            <w:noProof/>
          </w:rPr>
          <w:instrText>PAGE   \* MERGEFORMAT</w:instrText>
        </w:r>
        <w:r>
          <w:rPr>
            <w:noProof/>
          </w:rPr>
          <w:fldChar w:fldCharType="separate"/>
        </w:r>
        <w:r w:rsidR="00411F8B">
          <w:rPr>
            <w:noProof/>
          </w:rPr>
          <w:t>2</w:t>
        </w:r>
        <w:r>
          <w:rPr>
            <w:noProof/>
          </w:rPr>
          <w:fldChar w:fldCharType="end"/>
        </w:r>
      </w:p>
    </w:sdtContent>
  </w:sdt>
  <w:p w14:paraId="5C8CF49C" w14:textId="77777777" w:rsidR="00DC41D5" w:rsidRDefault="00DC41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071AA" w14:textId="77777777" w:rsidR="00F466FD" w:rsidRDefault="00F466FD" w:rsidP="00255A38">
      <w:pPr>
        <w:spacing w:after="0" w:line="240" w:lineRule="auto"/>
      </w:pPr>
      <w:r>
        <w:separator/>
      </w:r>
    </w:p>
  </w:footnote>
  <w:footnote w:type="continuationSeparator" w:id="0">
    <w:p w14:paraId="3ACCC182" w14:textId="77777777" w:rsidR="00F466FD" w:rsidRDefault="00F466FD" w:rsidP="00255A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multilevel"/>
    <w:tmpl w:val="91003D5A"/>
    <w:name w:val="WW8Num19"/>
    <w:lvl w:ilvl="0">
      <w:start w:val="1"/>
      <w:numFmt w:val="decimal"/>
      <w:lvlText w:val="%1."/>
      <w:lvlJc w:val="left"/>
      <w:pPr>
        <w:tabs>
          <w:tab w:val="num" w:pos="780"/>
        </w:tabs>
        <w:ind w:left="780" w:hanging="420"/>
      </w:pPr>
    </w:lvl>
    <w:lvl w:ilvl="1">
      <w:start w:val="7"/>
      <w:numFmt w:val="decimal"/>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1080"/>
        </w:tabs>
        <w:ind w:left="1080" w:hanging="360"/>
      </w:pPr>
    </w:lvl>
    <w:lvl w:ilvl="3">
      <w:start w:val="9"/>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C"/>
    <w:multiLevelType w:val="singleLevel"/>
    <w:tmpl w:val="92AE85EC"/>
    <w:name w:val="WW8Num32"/>
    <w:lvl w:ilvl="0">
      <w:start w:val="1"/>
      <w:numFmt w:val="decimal"/>
      <w:lvlText w:val="%1)"/>
      <w:lvlJc w:val="left"/>
      <w:pPr>
        <w:tabs>
          <w:tab w:val="num" w:pos="0"/>
        </w:tabs>
        <w:ind w:left="360" w:hanging="360"/>
      </w:pPr>
      <w:rPr>
        <w:rFonts w:ascii="Times New Roman" w:eastAsia="Times New Roman" w:hAnsi="Times New Roman" w:cs="Times New Roman" w:hint="default"/>
        <w:b/>
        <w:color w:val="000000"/>
        <w:szCs w:val="24"/>
      </w:rPr>
    </w:lvl>
  </w:abstractNum>
  <w:abstractNum w:abstractNumId="2" w15:restartNumberingAfterBreak="0">
    <w:nsid w:val="03615377"/>
    <w:multiLevelType w:val="hybridMultilevel"/>
    <w:tmpl w:val="AF049CDE"/>
    <w:lvl w:ilvl="0" w:tplc="714008F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F363B"/>
    <w:multiLevelType w:val="hybridMultilevel"/>
    <w:tmpl w:val="66068B40"/>
    <w:lvl w:ilvl="0" w:tplc="9E722B4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A04282"/>
    <w:multiLevelType w:val="hybridMultilevel"/>
    <w:tmpl w:val="3F7AB2C2"/>
    <w:lvl w:ilvl="0" w:tplc="4C9C891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48975D3"/>
    <w:multiLevelType w:val="hybridMultilevel"/>
    <w:tmpl w:val="9C6A2696"/>
    <w:lvl w:ilvl="0" w:tplc="04150013">
      <w:start w:val="1"/>
      <w:numFmt w:val="upperRoman"/>
      <w:lvlText w:val="%1."/>
      <w:lvlJc w:val="right"/>
      <w:pPr>
        <w:ind w:left="180" w:hanging="180"/>
      </w:p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6" w15:restartNumberingAfterBreak="0">
    <w:nsid w:val="1B135FA5"/>
    <w:multiLevelType w:val="hybridMultilevel"/>
    <w:tmpl w:val="35209D6A"/>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 w15:restartNumberingAfterBreak="0">
    <w:nsid w:val="1BA530F8"/>
    <w:multiLevelType w:val="hybridMultilevel"/>
    <w:tmpl w:val="AF049CDE"/>
    <w:lvl w:ilvl="0" w:tplc="714008F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5F69D4"/>
    <w:multiLevelType w:val="hybridMultilevel"/>
    <w:tmpl w:val="ECAE4E96"/>
    <w:name w:val="WW8Num19222"/>
    <w:lvl w:ilvl="0" w:tplc="52C2758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FB40C2"/>
    <w:multiLevelType w:val="multilevel"/>
    <w:tmpl w:val="585C4EFA"/>
    <w:lvl w:ilvl="0">
      <w:start w:val="1"/>
      <w:numFmt w:val="decimal"/>
      <w:lvlText w:val="%1."/>
      <w:lvlJc w:val="left"/>
      <w:pPr>
        <w:ind w:left="720" w:hanging="360"/>
      </w:pPr>
      <w:rPr>
        <w:b/>
      </w:rPr>
    </w:lvl>
    <w:lvl w:ilvl="1">
      <w:start w:val="1"/>
      <w:numFmt w:val="decimal"/>
      <w:isLgl/>
      <w:lvlText w:val="%2)"/>
      <w:lvlJc w:val="left"/>
      <w:pPr>
        <w:ind w:left="780" w:hanging="42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F9E2CB3"/>
    <w:multiLevelType w:val="hybridMultilevel"/>
    <w:tmpl w:val="13EC8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E4256B"/>
    <w:multiLevelType w:val="hybridMultilevel"/>
    <w:tmpl w:val="58182B52"/>
    <w:lvl w:ilvl="0" w:tplc="04150011">
      <w:start w:val="1"/>
      <w:numFmt w:val="decimal"/>
      <w:lvlText w:val="%1)"/>
      <w:lvlJc w:val="left"/>
      <w:pPr>
        <w:ind w:left="1440" w:hanging="360"/>
      </w:pPr>
    </w:lvl>
    <w:lvl w:ilvl="1" w:tplc="51E67B70">
      <w:start w:val="1"/>
      <w:numFmt w:val="decimal"/>
      <w:lvlText w:val="%2)"/>
      <w:lvlJc w:val="left"/>
      <w:pPr>
        <w:ind w:left="2160" w:hanging="360"/>
      </w:pPr>
      <w:rPr>
        <w:b/>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0786261"/>
    <w:multiLevelType w:val="hybridMultilevel"/>
    <w:tmpl w:val="C31CA1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0E30DF"/>
    <w:multiLevelType w:val="hybridMultilevel"/>
    <w:tmpl w:val="0D62BC46"/>
    <w:lvl w:ilvl="0" w:tplc="52C83034">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15:restartNumberingAfterBreak="0">
    <w:nsid w:val="23231BD0"/>
    <w:multiLevelType w:val="hybridMultilevel"/>
    <w:tmpl w:val="5A780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10052D"/>
    <w:multiLevelType w:val="hybridMultilevel"/>
    <w:tmpl w:val="67DE3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E37A04"/>
    <w:multiLevelType w:val="hybridMultilevel"/>
    <w:tmpl w:val="65A62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216F1F"/>
    <w:multiLevelType w:val="hybridMultilevel"/>
    <w:tmpl w:val="DECAA06C"/>
    <w:lvl w:ilvl="0" w:tplc="4DDC85F0">
      <w:start w:val="1"/>
      <w:numFmt w:val="decimal"/>
      <w:lvlText w:val="%1."/>
      <w:lvlJc w:val="left"/>
      <w:pPr>
        <w:ind w:left="720" w:hanging="360"/>
      </w:pPr>
      <w:rPr>
        <w:b/>
      </w:rPr>
    </w:lvl>
    <w:lvl w:ilvl="1" w:tplc="C5D4E7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DC6B56"/>
    <w:multiLevelType w:val="hybridMultilevel"/>
    <w:tmpl w:val="6B609F56"/>
    <w:lvl w:ilvl="0" w:tplc="6A1AC4CC">
      <w:start w:val="1"/>
      <w:numFmt w:val="decimal"/>
      <w:lvlText w:val="%1."/>
      <w:lvlJc w:val="left"/>
      <w:pPr>
        <w:ind w:left="1434" w:hanging="360"/>
      </w:pPr>
      <w:rPr>
        <w:b/>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9" w15:restartNumberingAfterBreak="0">
    <w:nsid w:val="2F505AFA"/>
    <w:multiLevelType w:val="hybridMultilevel"/>
    <w:tmpl w:val="2C5E95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15541D2"/>
    <w:multiLevelType w:val="hybridMultilevel"/>
    <w:tmpl w:val="D28A8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4B4648"/>
    <w:multiLevelType w:val="hybridMultilevel"/>
    <w:tmpl w:val="BF8E5AA0"/>
    <w:lvl w:ilvl="0" w:tplc="076C122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8B70A25"/>
    <w:multiLevelType w:val="hybridMultilevel"/>
    <w:tmpl w:val="A62A1C56"/>
    <w:name w:val="WW8Num192"/>
    <w:lvl w:ilvl="0" w:tplc="0415000F">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23" w15:restartNumberingAfterBreak="0">
    <w:nsid w:val="394D0C88"/>
    <w:multiLevelType w:val="hybridMultilevel"/>
    <w:tmpl w:val="638C513C"/>
    <w:lvl w:ilvl="0" w:tplc="C4A45D9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E0127D"/>
    <w:multiLevelType w:val="hybridMultilevel"/>
    <w:tmpl w:val="0C1CF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691853"/>
    <w:multiLevelType w:val="hybridMultilevel"/>
    <w:tmpl w:val="EF0A0228"/>
    <w:lvl w:ilvl="0" w:tplc="2D70B074">
      <w:start w:val="1"/>
      <w:numFmt w:val="decimal"/>
      <w:lvlText w:val="%1)"/>
      <w:lvlJc w:val="left"/>
      <w:pPr>
        <w:ind w:left="717" w:hanging="360"/>
      </w:pPr>
      <w:rPr>
        <w:rFonts w:hint="default"/>
        <w:b/>
        <w:color w:val="000000" w:themeColor="text1"/>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15:restartNumberingAfterBreak="0">
    <w:nsid w:val="3DD5541B"/>
    <w:multiLevelType w:val="hybridMultilevel"/>
    <w:tmpl w:val="A36A9448"/>
    <w:lvl w:ilvl="0" w:tplc="C13231C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F596ADE"/>
    <w:multiLevelType w:val="hybridMultilevel"/>
    <w:tmpl w:val="1E70007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8" w15:restartNumberingAfterBreak="0">
    <w:nsid w:val="42585EB7"/>
    <w:multiLevelType w:val="hybridMultilevel"/>
    <w:tmpl w:val="A74E08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0B691E"/>
    <w:multiLevelType w:val="hybridMultilevel"/>
    <w:tmpl w:val="35A8D266"/>
    <w:lvl w:ilvl="0" w:tplc="0415000F">
      <w:start w:val="1"/>
      <w:numFmt w:val="decimal"/>
      <w:lvlText w:val="%1."/>
      <w:lvlJc w:val="left"/>
      <w:pPr>
        <w:ind w:left="360" w:hanging="360"/>
      </w:pPr>
      <w:rPr>
        <w:rFonts w:hint="default"/>
        <w:b/>
      </w:rPr>
    </w:lvl>
    <w:lvl w:ilvl="1" w:tplc="688E844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6A02A20"/>
    <w:multiLevelType w:val="hybridMultilevel"/>
    <w:tmpl w:val="B61E4B9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EE277BB"/>
    <w:multiLevelType w:val="hybridMultilevel"/>
    <w:tmpl w:val="15048216"/>
    <w:lvl w:ilvl="0" w:tplc="2E2E0D42">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CB546F"/>
    <w:multiLevelType w:val="hybridMultilevel"/>
    <w:tmpl w:val="BC3A9D40"/>
    <w:name w:val="WW8Num19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2C7C9B"/>
    <w:multiLevelType w:val="hybridMultilevel"/>
    <w:tmpl w:val="4164ED18"/>
    <w:lvl w:ilvl="0" w:tplc="04150011">
      <w:start w:val="1"/>
      <w:numFmt w:val="decimal"/>
      <w:lvlText w:val="%1)"/>
      <w:lvlJc w:val="left"/>
      <w:pPr>
        <w:ind w:left="360" w:hanging="360"/>
      </w:pPr>
      <w:rPr>
        <w:rFonts w:hint="default"/>
      </w:rPr>
    </w:lvl>
    <w:lvl w:ilvl="1" w:tplc="04150017">
      <w:start w:val="1"/>
      <w:numFmt w:val="lowerLetter"/>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526539D2"/>
    <w:multiLevelType w:val="hybridMultilevel"/>
    <w:tmpl w:val="D33C5614"/>
    <w:lvl w:ilvl="0" w:tplc="96EA20E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881111A"/>
    <w:multiLevelType w:val="hybridMultilevel"/>
    <w:tmpl w:val="D13A2770"/>
    <w:lvl w:ilvl="0" w:tplc="8222BF7C">
      <w:start w:val="3"/>
      <w:numFmt w:val="decimal"/>
      <w:lvlText w:val="%1."/>
      <w:lvlJc w:val="left"/>
      <w:pPr>
        <w:ind w:left="143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967EF1"/>
    <w:multiLevelType w:val="hybridMultilevel"/>
    <w:tmpl w:val="679C4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BA2DA6"/>
    <w:multiLevelType w:val="hybridMultilevel"/>
    <w:tmpl w:val="A0F2F7C8"/>
    <w:lvl w:ilvl="0" w:tplc="462C59DC">
      <w:start w:val="1"/>
      <w:numFmt w:val="decimal"/>
      <w:lvlText w:val="%1."/>
      <w:lvlJc w:val="left"/>
      <w:pPr>
        <w:ind w:left="1434" w:hanging="360"/>
      </w:pPr>
      <w:rPr>
        <w:b/>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8" w15:restartNumberingAfterBreak="0">
    <w:nsid w:val="60933A82"/>
    <w:multiLevelType w:val="hybridMultilevel"/>
    <w:tmpl w:val="D4266694"/>
    <w:lvl w:ilvl="0" w:tplc="D78A8544">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1C31C7"/>
    <w:multiLevelType w:val="hybridMultilevel"/>
    <w:tmpl w:val="D9345F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1967172"/>
    <w:multiLevelType w:val="hybridMultilevel"/>
    <w:tmpl w:val="F2BE1F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3BC6472"/>
    <w:multiLevelType w:val="hybridMultilevel"/>
    <w:tmpl w:val="1206F34A"/>
    <w:lvl w:ilvl="0" w:tplc="1ABE69AA">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F0160A"/>
    <w:multiLevelType w:val="hybridMultilevel"/>
    <w:tmpl w:val="48F0A7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E7004C0"/>
    <w:multiLevelType w:val="hybridMultilevel"/>
    <w:tmpl w:val="F18C0F60"/>
    <w:name w:val="WW8Num192222"/>
    <w:lvl w:ilvl="0" w:tplc="2E62E7CA">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061266"/>
    <w:multiLevelType w:val="hybridMultilevel"/>
    <w:tmpl w:val="B1989E6A"/>
    <w:name w:val="WW8Num1922"/>
    <w:lvl w:ilvl="0" w:tplc="CBE250B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3751AC"/>
    <w:multiLevelType w:val="hybridMultilevel"/>
    <w:tmpl w:val="309E7128"/>
    <w:lvl w:ilvl="0" w:tplc="7F44C82C">
      <w:start w:val="1"/>
      <w:numFmt w:val="decimal"/>
      <w:lvlText w:val="%1."/>
      <w:lvlJc w:val="left"/>
      <w:pPr>
        <w:ind w:left="1434" w:hanging="360"/>
      </w:pPr>
      <w:rPr>
        <w:b/>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6" w15:restartNumberingAfterBreak="0">
    <w:nsid w:val="78203458"/>
    <w:multiLevelType w:val="hybridMultilevel"/>
    <w:tmpl w:val="548CE71E"/>
    <w:lvl w:ilvl="0" w:tplc="EBBE9F6C">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AA3710"/>
    <w:multiLevelType w:val="multilevel"/>
    <w:tmpl w:val="A684AA22"/>
    <w:lvl w:ilvl="0">
      <w:start w:val="1"/>
      <w:numFmt w:val="decimal"/>
      <w:lvlText w:val="%1."/>
      <w:lvlJc w:val="left"/>
      <w:pPr>
        <w:ind w:left="720" w:hanging="360"/>
      </w:pPr>
      <w:rPr>
        <w:b/>
      </w:rPr>
    </w:lvl>
    <w:lvl w:ilvl="1">
      <w:start w:val="1"/>
      <w:numFmt w:val="decimal"/>
      <w:isLgl/>
      <w:lvlText w:val="%2)"/>
      <w:lvlJc w:val="left"/>
      <w:pPr>
        <w:ind w:left="864" w:hanging="504"/>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3"/>
  </w:num>
  <w:num w:numId="2">
    <w:abstractNumId w:val="44"/>
  </w:num>
  <w:num w:numId="3">
    <w:abstractNumId w:val="18"/>
  </w:num>
  <w:num w:numId="4">
    <w:abstractNumId w:val="46"/>
  </w:num>
  <w:num w:numId="5">
    <w:abstractNumId w:val="9"/>
  </w:num>
  <w:num w:numId="6">
    <w:abstractNumId w:val="31"/>
  </w:num>
  <w:num w:numId="7">
    <w:abstractNumId w:val="41"/>
  </w:num>
  <w:num w:numId="8">
    <w:abstractNumId w:val="47"/>
  </w:num>
  <w:num w:numId="9">
    <w:abstractNumId w:val="38"/>
  </w:num>
  <w:num w:numId="10">
    <w:abstractNumId w:val="17"/>
  </w:num>
  <w:num w:numId="11">
    <w:abstractNumId w:val="45"/>
  </w:num>
  <w:num w:numId="12">
    <w:abstractNumId w:val="37"/>
  </w:num>
  <w:num w:numId="13">
    <w:abstractNumId w:val="35"/>
  </w:num>
  <w:num w:numId="14">
    <w:abstractNumId w:val="3"/>
  </w:num>
  <w:num w:numId="15">
    <w:abstractNumId w:val="13"/>
  </w:num>
  <w:num w:numId="16">
    <w:abstractNumId w:val="25"/>
  </w:num>
  <w:num w:numId="17">
    <w:abstractNumId w:val="11"/>
  </w:num>
  <w:num w:numId="18">
    <w:abstractNumId w:val="34"/>
  </w:num>
  <w:num w:numId="19">
    <w:abstractNumId w:val="4"/>
  </w:num>
  <w:num w:numId="20">
    <w:abstractNumId w:val="5"/>
  </w:num>
  <w:num w:numId="21">
    <w:abstractNumId w:val="42"/>
  </w:num>
  <w:num w:numId="22">
    <w:abstractNumId w:val="19"/>
  </w:num>
  <w:num w:numId="23">
    <w:abstractNumId w:val="16"/>
  </w:num>
  <w:num w:numId="24">
    <w:abstractNumId w:val="2"/>
  </w:num>
  <w:num w:numId="25">
    <w:abstractNumId w:val="30"/>
  </w:num>
  <w:num w:numId="26">
    <w:abstractNumId w:val="14"/>
  </w:num>
  <w:num w:numId="27">
    <w:abstractNumId w:val="7"/>
  </w:num>
  <w:num w:numId="28">
    <w:abstractNumId w:val="10"/>
  </w:num>
  <w:num w:numId="29">
    <w:abstractNumId w:val="27"/>
  </w:num>
  <w:num w:numId="30">
    <w:abstractNumId w:val="21"/>
  </w:num>
  <w:num w:numId="31">
    <w:abstractNumId w:val="24"/>
  </w:num>
  <w:num w:numId="32">
    <w:abstractNumId w:val="36"/>
  </w:num>
  <w:num w:numId="33">
    <w:abstractNumId w:val="40"/>
  </w:num>
  <w:num w:numId="34">
    <w:abstractNumId w:val="20"/>
  </w:num>
  <w:num w:numId="35">
    <w:abstractNumId w:val="12"/>
  </w:num>
  <w:num w:numId="36">
    <w:abstractNumId w:val="6"/>
  </w:num>
  <w:num w:numId="37">
    <w:abstractNumId w:val="39"/>
  </w:num>
  <w:num w:numId="38">
    <w:abstractNumId w:val="28"/>
  </w:num>
  <w:num w:numId="39">
    <w:abstractNumId w:val="33"/>
  </w:num>
  <w:num w:numId="40">
    <w:abstractNumId w:val="15"/>
  </w:num>
  <w:num w:numId="41">
    <w:abstractNumId w:val="26"/>
  </w:num>
  <w:num w:numId="42">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985"/>
    <w:rsid w:val="00002EB9"/>
    <w:rsid w:val="00006A01"/>
    <w:rsid w:val="000121EF"/>
    <w:rsid w:val="00025119"/>
    <w:rsid w:val="000258D3"/>
    <w:rsid w:val="0003039D"/>
    <w:rsid w:val="0003435F"/>
    <w:rsid w:val="000353AB"/>
    <w:rsid w:val="00037BD2"/>
    <w:rsid w:val="000570B3"/>
    <w:rsid w:val="000635DC"/>
    <w:rsid w:val="00066E87"/>
    <w:rsid w:val="0007342F"/>
    <w:rsid w:val="000735D2"/>
    <w:rsid w:val="000828BD"/>
    <w:rsid w:val="00084663"/>
    <w:rsid w:val="00093258"/>
    <w:rsid w:val="000A2685"/>
    <w:rsid w:val="000B1B01"/>
    <w:rsid w:val="000B50A3"/>
    <w:rsid w:val="000C4BE6"/>
    <w:rsid w:val="000D038A"/>
    <w:rsid w:val="000D1576"/>
    <w:rsid w:val="000D22C9"/>
    <w:rsid w:val="000D5953"/>
    <w:rsid w:val="000E0964"/>
    <w:rsid w:val="000E501B"/>
    <w:rsid w:val="000F6A94"/>
    <w:rsid w:val="00100465"/>
    <w:rsid w:val="00100C05"/>
    <w:rsid w:val="001033B9"/>
    <w:rsid w:val="00110F6A"/>
    <w:rsid w:val="001130D9"/>
    <w:rsid w:val="00127E59"/>
    <w:rsid w:val="001354DA"/>
    <w:rsid w:val="00136719"/>
    <w:rsid w:val="0014399F"/>
    <w:rsid w:val="00144242"/>
    <w:rsid w:val="00144C90"/>
    <w:rsid w:val="00147AE0"/>
    <w:rsid w:val="00152454"/>
    <w:rsid w:val="0015388C"/>
    <w:rsid w:val="00154D1B"/>
    <w:rsid w:val="00163CA5"/>
    <w:rsid w:val="00170BDE"/>
    <w:rsid w:val="001716F0"/>
    <w:rsid w:val="00171AA4"/>
    <w:rsid w:val="001730EB"/>
    <w:rsid w:val="0017383D"/>
    <w:rsid w:val="0018751A"/>
    <w:rsid w:val="00187B3F"/>
    <w:rsid w:val="00191DE4"/>
    <w:rsid w:val="00192DA7"/>
    <w:rsid w:val="001956B5"/>
    <w:rsid w:val="00197037"/>
    <w:rsid w:val="001B0E56"/>
    <w:rsid w:val="001B0F8E"/>
    <w:rsid w:val="001B2CD1"/>
    <w:rsid w:val="001B64E3"/>
    <w:rsid w:val="001C5718"/>
    <w:rsid w:val="001C6E31"/>
    <w:rsid w:val="001E00BD"/>
    <w:rsid w:val="001E6341"/>
    <w:rsid w:val="001F0859"/>
    <w:rsid w:val="001F482F"/>
    <w:rsid w:val="001F7A97"/>
    <w:rsid w:val="002144D0"/>
    <w:rsid w:val="002145BC"/>
    <w:rsid w:val="002178C5"/>
    <w:rsid w:val="002232BC"/>
    <w:rsid w:val="002329A7"/>
    <w:rsid w:val="00244450"/>
    <w:rsid w:val="002472D4"/>
    <w:rsid w:val="002516A1"/>
    <w:rsid w:val="00255A38"/>
    <w:rsid w:val="002563C7"/>
    <w:rsid w:val="00265D39"/>
    <w:rsid w:val="0027330A"/>
    <w:rsid w:val="002737B1"/>
    <w:rsid w:val="00275157"/>
    <w:rsid w:val="00275194"/>
    <w:rsid w:val="002768E0"/>
    <w:rsid w:val="002873A4"/>
    <w:rsid w:val="00294E6E"/>
    <w:rsid w:val="00297EC5"/>
    <w:rsid w:val="002A2AE9"/>
    <w:rsid w:val="002B39F5"/>
    <w:rsid w:val="002D3AB1"/>
    <w:rsid w:val="002D7E34"/>
    <w:rsid w:val="002E38F0"/>
    <w:rsid w:val="002E6EDC"/>
    <w:rsid w:val="002F0532"/>
    <w:rsid w:val="002F36B3"/>
    <w:rsid w:val="002F46EE"/>
    <w:rsid w:val="002F7985"/>
    <w:rsid w:val="00300D83"/>
    <w:rsid w:val="00303208"/>
    <w:rsid w:val="0031081B"/>
    <w:rsid w:val="0031341C"/>
    <w:rsid w:val="003157D6"/>
    <w:rsid w:val="00316E29"/>
    <w:rsid w:val="00323D44"/>
    <w:rsid w:val="003365EC"/>
    <w:rsid w:val="00340FF8"/>
    <w:rsid w:val="00341586"/>
    <w:rsid w:val="003470AE"/>
    <w:rsid w:val="00350663"/>
    <w:rsid w:val="00356F0D"/>
    <w:rsid w:val="00374CC0"/>
    <w:rsid w:val="003812D0"/>
    <w:rsid w:val="00381DFD"/>
    <w:rsid w:val="0038482B"/>
    <w:rsid w:val="00391EC6"/>
    <w:rsid w:val="00393D5D"/>
    <w:rsid w:val="00395BD7"/>
    <w:rsid w:val="00397F5F"/>
    <w:rsid w:val="003A2DAE"/>
    <w:rsid w:val="003A30D9"/>
    <w:rsid w:val="003A4A87"/>
    <w:rsid w:val="003A5663"/>
    <w:rsid w:val="003C0D81"/>
    <w:rsid w:val="003C1474"/>
    <w:rsid w:val="003D1384"/>
    <w:rsid w:val="003D42AF"/>
    <w:rsid w:val="003D73F1"/>
    <w:rsid w:val="003E0F5B"/>
    <w:rsid w:val="003E2B71"/>
    <w:rsid w:val="003F08FD"/>
    <w:rsid w:val="003F1B49"/>
    <w:rsid w:val="003F32A6"/>
    <w:rsid w:val="003F7356"/>
    <w:rsid w:val="00403D36"/>
    <w:rsid w:val="0040643F"/>
    <w:rsid w:val="00410A3F"/>
    <w:rsid w:val="00411F8B"/>
    <w:rsid w:val="00417699"/>
    <w:rsid w:val="0042099E"/>
    <w:rsid w:val="004209B3"/>
    <w:rsid w:val="0042510C"/>
    <w:rsid w:val="004337B2"/>
    <w:rsid w:val="00440699"/>
    <w:rsid w:val="00444D51"/>
    <w:rsid w:val="00445D0A"/>
    <w:rsid w:val="0045017D"/>
    <w:rsid w:val="004528F2"/>
    <w:rsid w:val="004537AE"/>
    <w:rsid w:val="00454B66"/>
    <w:rsid w:val="00455938"/>
    <w:rsid w:val="00456116"/>
    <w:rsid w:val="0045783A"/>
    <w:rsid w:val="0046085A"/>
    <w:rsid w:val="00477AC8"/>
    <w:rsid w:val="00477CEA"/>
    <w:rsid w:val="0048261D"/>
    <w:rsid w:val="00486993"/>
    <w:rsid w:val="00486C05"/>
    <w:rsid w:val="00490A8D"/>
    <w:rsid w:val="00490C6C"/>
    <w:rsid w:val="00491F50"/>
    <w:rsid w:val="00492CAC"/>
    <w:rsid w:val="00492F24"/>
    <w:rsid w:val="00496DB0"/>
    <w:rsid w:val="004B1AC8"/>
    <w:rsid w:val="004B46BE"/>
    <w:rsid w:val="004C37CE"/>
    <w:rsid w:val="004C431D"/>
    <w:rsid w:val="004C5A8C"/>
    <w:rsid w:val="004D732E"/>
    <w:rsid w:val="004E1297"/>
    <w:rsid w:val="004E2C7F"/>
    <w:rsid w:val="004E72D4"/>
    <w:rsid w:val="004E7B32"/>
    <w:rsid w:val="004F22F1"/>
    <w:rsid w:val="00511920"/>
    <w:rsid w:val="005239D7"/>
    <w:rsid w:val="00534780"/>
    <w:rsid w:val="00534797"/>
    <w:rsid w:val="00537C1E"/>
    <w:rsid w:val="00540482"/>
    <w:rsid w:val="00544728"/>
    <w:rsid w:val="00553E18"/>
    <w:rsid w:val="00560316"/>
    <w:rsid w:val="00577AA1"/>
    <w:rsid w:val="005851AB"/>
    <w:rsid w:val="005860DD"/>
    <w:rsid w:val="005877C8"/>
    <w:rsid w:val="00590981"/>
    <w:rsid w:val="00591143"/>
    <w:rsid w:val="00591E85"/>
    <w:rsid w:val="0059217F"/>
    <w:rsid w:val="00593C2A"/>
    <w:rsid w:val="00596361"/>
    <w:rsid w:val="005974C3"/>
    <w:rsid w:val="005A34F8"/>
    <w:rsid w:val="005B7301"/>
    <w:rsid w:val="005C376B"/>
    <w:rsid w:val="005C6FF4"/>
    <w:rsid w:val="005C706D"/>
    <w:rsid w:val="005C76BA"/>
    <w:rsid w:val="00610CDC"/>
    <w:rsid w:val="00617491"/>
    <w:rsid w:val="00620C0C"/>
    <w:rsid w:val="00623DE5"/>
    <w:rsid w:val="00633036"/>
    <w:rsid w:val="0064288F"/>
    <w:rsid w:val="0064548A"/>
    <w:rsid w:val="006475C1"/>
    <w:rsid w:val="0065464A"/>
    <w:rsid w:val="00655421"/>
    <w:rsid w:val="006554B1"/>
    <w:rsid w:val="00661522"/>
    <w:rsid w:val="00671CDF"/>
    <w:rsid w:val="006727E3"/>
    <w:rsid w:val="00673BC0"/>
    <w:rsid w:val="00677F44"/>
    <w:rsid w:val="00683BCD"/>
    <w:rsid w:val="00684E64"/>
    <w:rsid w:val="00693A15"/>
    <w:rsid w:val="006963FE"/>
    <w:rsid w:val="006A3A65"/>
    <w:rsid w:val="006A492B"/>
    <w:rsid w:val="006B465F"/>
    <w:rsid w:val="006B5CE0"/>
    <w:rsid w:val="006B7ACC"/>
    <w:rsid w:val="006C018C"/>
    <w:rsid w:val="006C5285"/>
    <w:rsid w:val="006D45FC"/>
    <w:rsid w:val="006D6E8C"/>
    <w:rsid w:val="006F273F"/>
    <w:rsid w:val="006F7646"/>
    <w:rsid w:val="00707549"/>
    <w:rsid w:val="007140DF"/>
    <w:rsid w:val="00721CD2"/>
    <w:rsid w:val="00724CDE"/>
    <w:rsid w:val="00725047"/>
    <w:rsid w:val="00727F63"/>
    <w:rsid w:val="007557B4"/>
    <w:rsid w:val="00764E82"/>
    <w:rsid w:val="0076735D"/>
    <w:rsid w:val="00786E38"/>
    <w:rsid w:val="00791285"/>
    <w:rsid w:val="0079592E"/>
    <w:rsid w:val="007965A0"/>
    <w:rsid w:val="007A07D3"/>
    <w:rsid w:val="007B2A05"/>
    <w:rsid w:val="007C0377"/>
    <w:rsid w:val="007C17C3"/>
    <w:rsid w:val="007D4D5B"/>
    <w:rsid w:val="007E499C"/>
    <w:rsid w:val="007E6E26"/>
    <w:rsid w:val="007F1766"/>
    <w:rsid w:val="007F3AE9"/>
    <w:rsid w:val="007F3D8D"/>
    <w:rsid w:val="007F664F"/>
    <w:rsid w:val="007F6C1D"/>
    <w:rsid w:val="00800F7B"/>
    <w:rsid w:val="00804EDB"/>
    <w:rsid w:val="008165BC"/>
    <w:rsid w:val="00820031"/>
    <w:rsid w:val="008214DD"/>
    <w:rsid w:val="00823D0E"/>
    <w:rsid w:val="00824F37"/>
    <w:rsid w:val="008277F3"/>
    <w:rsid w:val="00835BE7"/>
    <w:rsid w:val="00842255"/>
    <w:rsid w:val="0084296D"/>
    <w:rsid w:val="00850FDB"/>
    <w:rsid w:val="00852EF8"/>
    <w:rsid w:val="00865B0D"/>
    <w:rsid w:val="008713FF"/>
    <w:rsid w:val="00881634"/>
    <w:rsid w:val="008823E7"/>
    <w:rsid w:val="0089154F"/>
    <w:rsid w:val="008917DC"/>
    <w:rsid w:val="00896732"/>
    <w:rsid w:val="008970D2"/>
    <w:rsid w:val="0089787A"/>
    <w:rsid w:val="008A700D"/>
    <w:rsid w:val="008A7746"/>
    <w:rsid w:val="008B395C"/>
    <w:rsid w:val="008B3DBD"/>
    <w:rsid w:val="008B7293"/>
    <w:rsid w:val="008C7F79"/>
    <w:rsid w:val="008D39C8"/>
    <w:rsid w:val="008D7F77"/>
    <w:rsid w:val="008E3440"/>
    <w:rsid w:val="008F0666"/>
    <w:rsid w:val="00902C4C"/>
    <w:rsid w:val="00917CD0"/>
    <w:rsid w:val="00921639"/>
    <w:rsid w:val="009251B7"/>
    <w:rsid w:val="00925C8A"/>
    <w:rsid w:val="00932BFA"/>
    <w:rsid w:val="009361A4"/>
    <w:rsid w:val="00943FFA"/>
    <w:rsid w:val="009639AC"/>
    <w:rsid w:val="00966467"/>
    <w:rsid w:val="00977574"/>
    <w:rsid w:val="009836D1"/>
    <w:rsid w:val="0098626B"/>
    <w:rsid w:val="009879A6"/>
    <w:rsid w:val="00991164"/>
    <w:rsid w:val="009936B6"/>
    <w:rsid w:val="009A2963"/>
    <w:rsid w:val="009A4E1E"/>
    <w:rsid w:val="009B0840"/>
    <w:rsid w:val="009B270D"/>
    <w:rsid w:val="009C3E8F"/>
    <w:rsid w:val="009C7798"/>
    <w:rsid w:val="009D4EDC"/>
    <w:rsid w:val="009F1454"/>
    <w:rsid w:val="009F4098"/>
    <w:rsid w:val="009F736D"/>
    <w:rsid w:val="00A01BEA"/>
    <w:rsid w:val="00A03A12"/>
    <w:rsid w:val="00A1655D"/>
    <w:rsid w:val="00A2667E"/>
    <w:rsid w:val="00A4041A"/>
    <w:rsid w:val="00A413B0"/>
    <w:rsid w:val="00A444FC"/>
    <w:rsid w:val="00A459E8"/>
    <w:rsid w:val="00A51272"/>
    <w:rsid w:val="00A60B68"/>
    <w:rsid w:val="00A64B34"/>
    <w:rsid w:val="00A714C3"/>
    <w:rsid w:val="00A76863"/>
    <w:rsid w:val="00A84E01"/>
    <w:rsid w:val="00A851BC"/>
    <w:rsid w:val="00A9292D"/>
    <w:rsid w:val="00A92A06"/>
    <w:rsid w:val="00A9496A"/>
    <w:rsid w:val="00AA004F"/>
    <w:rsid w:val="00AA1496"/>
    <w:rsid w:val="00AB0F46"/>
    <w:rsid w:val="00AB2234"/>
    <w:rsid w:val="00AB417E"/>
    <w:rsid w:val="00AC1F5E"/>
    <w:rsid w:val="00AD5369"/>
    <w:rsid w:val="00AE01BB"/>
    <w:rsid w:val="00AE0568"/>
    <w:rsid w:val="00AE6349"/>
    <w:rsid w:val="00AF0738"/>
    <w:rsid w:val="00AF645E"/>
    <w:rsid w:val="00B02CCC"/>
    <w:rsid w:val="00B10D11"/>
    <w:rsid w:val="00B25B90"/>
    <w:rsid w:val="00B30605"/>
    <w:rsid w:val="00B325B5"/>
    <w:rsid w:val="00B350D6"/>
    <w:rsid w:val="00B37202"/>
    <w:rsid w:val="00B421B3"/>
    <w:rsid w:val="00B42A7B"/>
    <w:rsid w:val="00B43B24"/>
    <w:rsid w:val="00B50069"/>
    <w:rsid w:val="00B53C33"/>
    <w:rsid w:val="00B64648"/>
    <w:rsid w:val="00B649C8"/>
    <w:rsid w:val="00B74601"/>
    <w:rsid w:val="00B75B2C"/>
    <w:rsid w:val="00B77EE0"/>
    <w:rsid w:val="00B77FA1"/>
    <w:rsid w:val="00B91755"/>
    <w:rsid w:val="00BA3861"/>
    <w:rsid w:val="00BA5A40"/>
    <w:rsid w:val="00BA77D8"/>
    <w:rsid w:val="00BB3058"/>
    <w:rsid w:val="00BB5AB6"/>
    <w:rsid w:val="00BD21B2"/>
    <w:rsid w:val="00BD4412"/>
    <w:rsid w:val="00BE0537"/>
    <w:rsid w:val="00BE0C40"/>
    <w:rsid w:val="00BE4287"/>
    <w:rsid w:val="00BF1861"/>
    <w:rsid w:val="00C00CCC"/>
    <w:rsid w:val="00C0100F"/>
    <w:rsid w:val="00C01B75"/>
    <w:rsid w:val="00C01EDE"/>
    <w:rsid w:val="00C0367B"/>
    <w:rsid w:val="00C15F4B"/>
    <w:rsid w:val="00C1681E"/>
    <w:rsid w:val="00C17F14"/>
    <w:rsid w:val="00C214FD"/>
    <w:rsid w:val="00C24AF4"/>
    <w:rsid w:val="00C25FC6"/>
    <w:rsid w:val="00C331B2"/>
    <w:rsid w:val="00C35CAA"/>
    <w:rsid w:val="00C35D04"/>
    <w:rsid w:val="00C378FE"/>
    <w:rsid w:val="00C40CE6"/>
    <w:rsid w:val="00C42671"/>
    <w:rsid w:val="00C4330B"/>
    <w:rsid w:val="00C44192"/>
    <w:rsid w:val="00C56F01"/>
    <w:rsid w:val="00C6081E"/>
    <w:rsid w:val="00C60E16"/>
    <w:rsid w:val="00C658D7"/>
    <w:rsid w:val="00C72853"/>
    <w:rsid w:val="00C75A45"/>
    <w:rsid w:val="00C85B66"/>
    <w:rsid w:val="00C85F71"/>
    <w:rsid w:val="00C872B9"/>
    <w:rsid w:val="00C9013F"/>
    <w:rsid w:val="00C92A85"/>
    <w:rsid w:val="00CC4C16"/>
    <w:rsid w:val="00CC72BF"/>
    <w:rsid w:val="00CD097A"/>
    <w:rsid w:val="00CD6605"/>
    <w:rsid w:val="00CE1888"/>
    <w:rsid w:val="00CE5373"/>
    <w:rsid w:val="00CF054E"/>
    <w:rsid w:val="00CF454B"/>
    <w:rsid w:val="00D002D6"/>
    <w:rsid w:val="00D06A45"/>
    <w:rsid w:val="00D30D73"/>
    <w:rsid w:val="00D422BD"/>
    <w:rsid w:val="00D42E91"/>
    <w:rsid w:val="00D5086C"/>
    <w:rsid w:val="00D80438"/>
    <w:rsid w:val="00D80D77"/>
    <w:rsid w:val="00D85B07"/>
    <w:rsid w:val="00D960EA"/>
    <w:rsid w:val="00D977F4"/>
    <w:rsid w:val="00DB5AB2"/>
    <w:rsid w:val="00DC41D5"/>
    <w:rsid w:val="00DD31D4"/>
    <w:rsid w:val="00DE44A4"/>
    <w:rsid w:val="00DE4B2D"/>
    <w:rsid w:val="00DF5C7C"/>
    <w:rsid w:val="00E036FA"/>
    <w:rsid w:val="00E15594"/>
    <w:rsid w:val="00E161D4"/>
    <w:rsid w:val="00E21D97"/>
    <w:rsid w:val="00E227E3"/>
    <w:rsid w:val="00E2338D"/>
    <w:rsid w:val="00E40D01"/>
    <w:rsid w:val="00E40FDB"/>
    <w:rsid w:val="00E531B9"/>
    <w:rsid w:val="00E61493"/>
    <w:rsid w:val="00E737BD"/>
    <w:rsid w:val="00E7396F"/>
    <w:rsid w:val="00E9123A"/>
    <w:rsid w:val="00E920F8"/>
    <w:rsid w:val="00E950BF"/>
    <w:rsid w:val="00E97F40"/>
    <w:rsid w:val="00EA2DD6"/>
    <w:rsid w:val="00EC1F5A"/>
    <w:rsid w:val="00EC4D2E"/>
    <w:rsid w:val="00EC78C7"/>
    <w:rsid w:val="00ED1A1C"/>
    <w:rsid w:val="00ED3C26"/>
    <w:rsid w:val="00EE28BC"/>
    <w:rsid w:val="00EE763C"/>
    <w:rsid w:val="00EF26A2"/>
    <w:rsid w:val="00EF349E"/>
    <w:rsid w:val="00EF4847"/>
    <w:rsid w:val="00EF5255"/>
    <w:rsid w:val="00F04D71"/>
    <w:rsid w:val="00F14861"/>
    <w:rsid w:val="00F16A98"/>
    <w:rsid w:val="00F16D71"/>
    <w:rsid w:val="00F24007"/>
    <w:rsid w:val="00F312D9"/>
    <w:rsid w:val="00F32855"/>
    <w:rsid w:val="00F35A46"/>
    <w:rsid w:val="00F466FD"/>
    <w:rsid w:val="00F53257"/>
    <w:rsid w:val="00F57519"/>
    <w:rsid w:val="00F601CE"/>
    <w:rsid w:val="00F622B1"/>
    <w:rsid w:val="00F678F8"/>
    <w:rsid w:val="00F754B2"/>
    <w:rsid w:val="00F7679D"/>
    <w:rsid w:val="00F77FDA"/>
    <w:rsid w:val="00F8278E"/>
    <w:rsid w:val="00F94CE2"/>
    <w:rsid w:val="00FA3839"/>
    <w:rsid w:val="00FA6F3C"/>
    <w:rsid w:val="00FB1D8B"/>
    <w:rsid w:val="00FC49CD"/>
    <w:rsid w:val="00FC513F"/>
    <w:rsid w:val="00FD3D68"/>
    <w:rsid w:val="00FD493D"/>
    <w:rsid w:val="00FD5FB1"/>
    <w:rsid w:val="00FD6336"/>
    <w:rsid w:val="00FD63BE"/>
    <w:rsid w:val="00FF3297"/>
    <w:rsid w:val="00FF675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0C9A"/>
  <w15:docId w15:val="{C5809E63-817D-476A-AA4C-FA14B5E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pacing w:val="-4"/>
        <w:kern w:val="24"/>
        <w:sz w:val="24"/>
        <w:szCs w:val="24"/>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735D2"/>
    <w:rPr>
      <w:sz w:val="20"/>
      <w:lang w:eastAsia="pl-PL"/>
    </w:rPr>
  </w:style>
  <w:style w:type="paragraph" w:styleId="Nagwek1">
    <w:name w:val="heading 1"/>
    <w:basedOn w:val="Normalny"/>
    <w:next w:val="Normalny"/>
    <w:link w:val="Nagwek1Znak"/>
    <w:uiPriority w:val="9"/>
    <w:qFormat/>
    <w:rsid w:val="00A266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link w:val="Nagwek3Znak"/>
    <w:uiPriority w:val="9"/>
    <w:qFormat/>
    <w:rsid w:val="00D06A45"/>
    <w:pPr>
      <w:spacing w:before="100" w:beforeAutospacing="1" w:after="100" w:afterAutospacing="1" w:line="240" w:lineRule="auto"/>
      <w:outlineLvl w:val="2"/>
    </w:pPr>
    <w:rPr>
      <w:b/>
      <w:bCs/>
      <w:spacing w:val="0"/>
      <w:kern w:val="0"/>
      <w:sz w:val="27"/>
      <w:szCs w:val="27"/>
    </w:rPr>
  </w:style>
  <w:style w:type="paragraph" w:styleId="Nagwek9">
    <w:name w:val="heading 9"/>
    <w:basedOn w:val="Normalny"/>
    <w:next w:val="Normalny"/>
    <w:link w:val="Nagwek9Znak"/>
    <w:uiPriority w:val="9"/>
    <w:semiHidden/>
    <w:unhideWhenUsed/>
    <w:qFormat/>
    <w:rsid w:val="00A2667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42671"/>
    <w:pPr>
      <w:autoSpaceDE w:val="0"/>
      <w:autoSpaceDN w:val="0"/>
      <w:adjustRightInd w:val="0"/>
      <w:spacing w:after="0" w:line="240" w:lineRule="auto"/>
    </w:pPr>
    <w:rPr>
      <w:rFonts w:ascii="Cambria" w:hAnsi="Cambria" w:cs="Cambria"/>
      <w:color w:val="000000"/>
      <w:kern w:val="0"/>
    </w:rPr>
  </w:style>
  <w:style w:type="paragraph" w:styleId="Bezodstpw">
    <w:name w:val="No Spacing"/>
    <w:link w:val="BezodstpwZnak"/>
    <w:uiPriority w:val="1"/>
    <w:qFormat/>
    <w:rsid w:val="00244450"/>
    <w:pPr>
      <w:spacing w:after="0" w:line="240" w:lineRule="auto"/>
    </w:pPr>
    <w:rPr>
      <w:sz w:val="20"/>
      <w:lang w:eastAsia="pl-PL"/>
    </w:rPr>
  </w:style>
  <w:style w:type="character" w:styleId="Hipercze">
    <w:name w:val="Hyperlink"/>
    <w:basedOn w:val="Domylnaczcionkaakapitu"/>
    <w:uiPriority w:val="99"/>
    <w:unhideWhenUsed/>
    <w:rsid w:val="0046085A"/>
    <w:rPr>
      <w:color w:val="0000FF" w:themeColor="hyperlink"/>
      <w:u w:val="single"/>
    </w:rPr>
  </w:style>
  <w:style w:type="paragraph" w:styleId="Tekstdymka">
    <w:name w:val="Balloon Text"/>
    <w:basedOn w:val="Normalny"/>
    <w:link w:val="TekstdymkaZnak"/>
    <w:uiPriority w:val="99"/>
    <w:semiHidden/>
    <w:unhideWhenUsed/>
    <w:rsid w:val="00B372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7202"/>
    <w:rPr>
      <w:rFonts w:ascii="Tahoma" w:hAnsi="Tahoma" w:cs="Tahoma"/>
      <w:sz w:val="16"/>
      <w:szCs w:val="16"/>
      <w:lang w:eastAsia="pl-PL"/>
    </w:rPr>
  </w:style>
  <w:style w:type="paragraph" w:styleId="Tekstpodstawowywcity">
    <w:name w:val="Body Text Indent"/>
    <w:basedOn w:val="Normalny"/>
    <w:link w:val="TekstpodstawowywcityZnak"/>
    <w:rsid w:val="002F36B3"/>
    <w:pPr>
      <w:tabs>
        <w:tab w:val="right" w:pos="284"/>
        <w:tab w:val="left" w:pos="408"/>
      </w:tabs>
      <w:spacing w:after="0" w:line="240" w:lineRule="auto"/>
      <w:ind w:left="408" w:firstLine="18"/>
      <w:jc w:val="both"/>
    </w:pPr>
    <w:rPr>
      <w:bCs/>
      <w:spacing w:val="0"/>
      <w:kern w:val="0"/>
      <w:sz w:val="24"/>
    </w:rPr>
  </w:style>
  <w:style w:type="character" w:customStyle="1" w:styleId="TekstpodstawowywcityZnak">
    <w:name w:val="Tekst podstawowy wcięty Znak"/>
    <w:basedOn w:val="Domylnaczcionkaakapitu"/>
    <w:link w:val="Tekstpodstawowywcity"/>
    <w:rsid w:val="002F36B3"/>
    <w:rPr>
      <w:bCs/>
      <w:spacing w:val="0"/>
      <w:kern w:val="0"/>
      <w:lang w:eastAsia="pl-PL"/>
    </w:rPr>
  </w:style>
  <w:style w:type="paragraph" w:styleId="Nagwek">
    <w:name w:val="header"/>
    <w:basedOn w:val="Normalny"/>
    <w:link w:val="NagwekZnak"/>
    <w:uiPriority w:val="99"/>
    <w:unhideWhenUsed/>
    <w:rsid w:val="00255A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5A38"/>
    <w:rPr>
      <w:sz w:val="20"/>
      <w:lang w:eastAsia="pl-PL"/>
    </w:rPr>
  </w:style>
  <w:style w:type="paragraph" w:styleId="Stopka">
    <w:name w:val="footer"/>
    <w:basedOn w:val="Normalny"/>
    <w:link w:val="StopkaZnak"/>
    <w:uiPriority w:val="99"/>
    <w:unhideWhenUsed/>
    <w:rsid w:val="00255A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5A38"/>
    <w:rPr>
      <w:sz w:val="20"/>
      <w:lang w:eastAsia="pl-PL"/>
    </w:rPr>
  </w:style>
  <w:style w:type="table" w:styleId="Tabela-Siatka">
    <w:name w:val="Table Grid"/>
    <w:basedOn w:val="Standardowy"/>
    <w:uiPriority w:val="59"/>
    <w:rsid w:val="007F6C1D"/>
    <w:pPr>
      <w:spacing w:after="0" w:line="240" w:lineRule="auto"/>
      <w:ind w:firstLine="357"/>
      <w:jc w:val="both"/>
    </w:pPr>
    <w:rPr>
      <w:rFonts w:asciiTheme="minorHAnsi" w:eastAsiaTheme="minorHAnsi" w:hAnsiTheme="minorHAnsi" w:cstheme="minorBidi"/>
      <w:spacing w:val="0"/>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D06A45"/>
    <w:rPr>
      <w:b/>
      <w:bCs/>
      <w:spacing w:val="0"/>
      <w:kern w:val="0"/>
      <w:sz w:val="27"/>
      <w:szCs w:val="27"/>
      <w:lang w:eastAsia="pl-PL"/>
    </w:rPr>
  </w:style>
  <w:style w:type="character" w:customStyle="1" w:styleId="ng-binding">
    <w:name w:val="ng-binding"/>
    <w:basedOn w:val="Domylnaczcionkaakapitu"/>
    <w:rsid w:val="00D06A45"/>
  </w:style>
  <w:style w:type="character" w:customStyle="1" w:styleId="ng-scope">
    <w:name w:val="ng-scope"/>
    <w:basedOn w:val="Domylnaczcionkaakapitu"/>
    <w:rsid w:val="00D06A45"/>
  </w:style>
  <w:style w:type="paragraph" w:styleId="Akapitzlist">
    <w:name w:val="List Paragraph"/>
    <w:aliases w:val="CW_Lista,Numerowanie,L1,Akapit z listą5,Akapit normalny,List Paragraph"/>
    <w:basedOn w:val="Normalny"/>
    <w:link w:val="AkapitzlistZnak"/>
    <w:uiPriority w:val="34"/>
    <w:qFormat/>
    <w:rsid w:val="007D4D5B"/>
    <w:pPr>
      <w:ind w:left="720"/>
      <w:contextualSpacing/>
    </w:pPr>
  </w:style>
  <w:style w:type="character" w:styleId="Pogrubienie">
    <w:name w:val="Strong"/>
    <w:basedOn w:val="Domylnaczcionkaakapitu"/>
    <w:uiPriority w:val="22"/>
    <w:qFormat/>
    <w:rsid w:val="00553E18"/>
    <w:rPr>
      <w:b/>
      <w:bCs/>
    </w:rPr>
  </w:style>
  <w:style w:type="character" w:customStyle="1" w:styleId="BezodstpwZnak">
    <w:name w:val="Bez odstępów Znak"/>
    <w:basedOn w:val="Domylnaczcionkaakapitu"/>
    <w:link w:val="Bezodstpw"/>
    <w:uiPriority w:val="1"/>
    <w:rsid w:val="00F622B1"/>
    <w:rPr>
      <w:sz w:val="20"/>
      <w:lang w:eastAsia="pl-PL"/>
    </w:rPr>
  </w:style>
  <w:style w:type="character" w:customStyle="1" w:styleId="Nierozpoznanawzmianka1">
    <w:name w:val="Nierozpoznana wzmianka1"/>
    <w:basedOn w:val="Domylnaczcionkaakapitu"/>
    <w:uiPriority w:val="99"/>
    <w:semiHidden/>
    <w:unhideWhenUsed/>
    <w:rsid w:val="009F4098"/>
    <w:rPr>
      <w:color w:val="605E5C"/>
      <w:shd w:val="clear" w:color="auto" w:fill="E1DFDD"/>
    </w:rPr>
  </w:style>
  <w:style w:type="character" w:customStyle="1" w:styleId="st">
    <w:name w:val="st"/>
    <w:basedOn w:val="Domylnaczcionkaakapitu"/>
    <w:rsid w:val="00BE0537"/>
  </w:style>
  <w:style w:type="character" w:styleId="Uwydatnienie">
    <w:name w:val="Emphasis"/>
    <w:basedOn w:val="Domylnaczcionkaakapitu"/>
    <w:uiPriority w:val="20"/>
    <w:qFormat/>
    <w:rsid w:val="00BE0537"/>
    <w:rPr>
      <w:i/>
      <w:iCs/>
    </w:rPr>
  </w:style>
  <w:style w:type="character" w:customStyle="1" w:styleId="AkapitzlistZnak">
    <w:name w:val="Akapit z listą Znak"/>
    <w:aliases w:val="CW_Lista Znak,Numerowanie Znak,L1 Znak,Akapit z listą5 Znak,Akapit normalny Znak,List Paragraph Znak"/>
    <w:link w:val="Akapitzlist"/>
    <w:uiPriority w:val="34"/>
    <w:qFormat/>
    <w:rsid w:val="00BA5A40"/>
    <w:rPr>
      <w:sz w:val="20"/>
      <w:lang w:eastAsia="pl-PL"/>
    </w:rPr>
  </w:style>
  <w:style w:type="paragraph" w:styleId="Tekstprzypisudolnego">
    <w:name w:val="footnote text"/>
    <w:basedOn w:val="Normalny"/>
    <w:link w:val="TekstprzypisudolnegoZnak"/>
    <w:uiPriority w:val="99"/>
    <w:unhideWhenUsed/>
    <w:rsid w:val="00BA5A40"/>
    <w:pPr>
      <w:spacing w:after="0" w:line="240" w:lineRule="auto"/>
    </w:pPr>
    <w:rPr>
      <w:rFonts w:asciiTheme="minorHAnsi" w:eastAsiaTheme="minorHAnsi" w:hAnsiTheme="minorHAnsi" w:cstheme="minorBidi"/>
      <w:spacing w:val="0"/>
      <w:kern w:val="0"/>
      <w:szCs w:val="20"/>
      <w:lang w:eastAsia="en-US"/>
    </w:rPr>
  </w:style>
  <w:style w:type="character" w:customStyle="1" w:styleId="TekstprzypisudolnegoZnak">
    <w:name w:val="Tekst przypisu dolnego Znak"/>
    <w:basedOn w:val="Domylnaczcionkaakapitu"/>
    <w:link w:val="Tekstprzypisudolnego"/>
    <w:uiPriority w:val="99"/>
    <w:rsid w:val="00BA5A40"/>
    <w:rPr>
      <w:rFonts w:asciiTheme="minorHAnsi" w:eastAsiaTheme="minorHAnsi" w:hAnsiTheme="minorHAnsi" w:cstheme="minorBidi"/>
      <w:spacing w:val="0"/>
      <w:kern w:val="0"/>
      <w:sz w:val="20"/>
      <w:szCs w:val="20"/>
    </w:rPr>
  </w:style>
  <w:style w:type="character" w:styleId="Odwoanieprzypisudolnego">
    <w:name w:val="footnote reference"/>
    <w:basedOn w:val="Domylnaczcionkaakapitu"/>
    <w:uiPriority w:val="99"/>
    <w:semiHidden/>
    <w:unhideWhenUsed/>
    <w:rsid w:val="00BA5A40"/>
    <w:rPr>
      <w:vertAlign w:val="superscript"/>
    </w:rPr>
  </w:style>
  <w:style w:type="paragraph" w:styleId="Zwykytekst">
    <w:name w:val="Plain Text"/>
    <w:basedOn w:val="Normalny"/>
    <w:link w:val="ZwykytekstZnak"/>
    <w:rsid w:val="00725047"/>
    <w:pPr>
      <w:autoSpaceDE w:val="0"/>
      <w:autoSpaceDN w:val="0"/>
      <w:spacing w:before="90" w:after="0" w:line="380" w:lineRule="atLeast"/>
      <w:jc w:val="both"/>
    </w:pPr>
    <w:rPr>
      <w:rFonts w:ascii="Courier New" w:hAnsi="Courier New"/>
      <w:spacing w:val="0"/>
      <w:w w:val="89"/>
      <w:kern w:val="0"/>
      <w:sz w:val="25"/>
      <w:szCs w:val="20"/>
      <w:lang w:val="x-none" w:eastAsia="x-none"/>
    </w:rPr>
  </w:style>
  <w:style w:type="character" w:customStyle="1" w:styleId="ZwykytekstZnak">
    <w:name w:val="Zwykły tekst Znak"/>
    <w:basedOn w:val="Domylnaczcionkaakapitu"/>
    <w:link w:val="Zwykytekst"/>
    <w:rsid w:val="00725047"/>
    <w:rPr>
      <w:rFonts w:ascii="Courier New" w:hAnsi="Courier New"/>
      <w:spacing w:val="0"/>
      <w:w w:val="89"/>
      <w:kern w:val="0"/>
      <w:sz w:val="25"/>
      <w:szCs w:val="20"/>
      <w:lang w:val="x-none" w:eastAsia="x-none"/>
    </w:rPr>
  </w:style>
  <w:style w:type="paragraph" w:styleId="Lista">
    <w:name w:val="List"/>
    <w:basedOn w:val="Normalny"/>
    <w:rsid w:val="00725047"/>
    <w:pPr>
      <w:autoSpaceDE w:val="0"/>
      <w:autoSpaceDN w:val="0"/>
      <w:spacing w:before="90" w:after="0" w:line="380" w:lineRule="atLeast"/>
      <w:jc w:val="both"/>
    </w:pPr>
    <w:rPr>
      <w:spacing w:val="0"/>
      <w:w w:val="89"/>
      <w:kern w:val="0"/>
      <w:sz w:val="25"/>
      <w:szCs w:val="20"/>
    </w:rPr>
  </w:style>
  <w:style w:type="paragraph" w:customStyle="1" w:styleId="glowny">
    <w:name w:val="glowny"/>
    <w:basedOn w:val="Stopka"/>
    <w:next w:val="Stopka"/>
    <w:rsid w:val="00E227E3"/>
    <w:pPr>
      <w:suppressAutoHyphens/>
      <w:spacing w:line="258" w:lineRule="atLeast"/>
      <w:jc w:val="both"/>
    </w:pPr>
    <w:rPr>
      <w:rFonts w:ascii="FrankfurtGothic" w:hAnsi="FrankfurtGothic" w:cs="FrankfurtGothic"/>
      <w:color w:val="000000"/>
      <w:spacing w:val="0"/>
      <w:kern w:val="0"/>
      <w:sz w:val="19"/>
      <w:szCs w:val="20"/>
      <w:lang w:eastAsia="ar-SA"/>
    </w:rPr>
  </w:style>
  <w:style w:type="character" w:customStyle="1" w:styleId="Nierozpoznanawzmianka2">
    <w:name w:val="Nierozpoznana wzmianka2"/>
    <w:basedOn w:val="Domylnaczcionkaakapitu"/>
    <w:uiPriority w:val="99"/>
    <w:semiHidden/>
    <w:unhideWhenUsed/>
    <w:rsid w:val="00CD097A"/>
    <w:rPr>
      <w:color w:val="605E5C"/>
      <w:shd w:val="clear" w:color="auto" w:fill="E1DFDD"/>
    </w:rPr>
  </w:style>
  <w:style w:type="character" w:customStyle="1" w:styleId="alb">
    <w:name w:val="a_lb"/>
    <w:basedOn w:val="Domylnaczcionkaakapitu"/>
    <w:rsid w:val="00865B0D"/>
  </w:style>
  <w:style w:type="character" w:customStyle="1" w:styleId="fn-ref">
    <w:name w:val="fn-ref"/>
    <w:basedOn w:val="Domylnaczcionkaakapitu"/>
    <w:rsid w:val="00865B0D"/>
  </w:style>
  <w:style w:type="paragraph" w:customStyle="1" w:styleId="text-justify">
    <w:name w:val="text-justify"/>
    <w:basedOn w:val="Normalny"/>
    <w:rsid w:val="00865B0D"/>
    <w:pPr>
      <w:spacing w:before="100" w:beforeAutospacing="1" w:after="100" w:afterAutospacing="1" w:line="240" w:lineRule="auto"/>
    </w:pPr>
    <w:rPr>
      <w:spacing w:val="0"/>
      <w:kern w:val="0"/>
      <w:sz w:val="24"/>
    </w:rPr>
  </w:style>
  <w:style w:type="character" w:styleId="Nierozpoznanawzmianka">
    <w:name w:val="Unresolved Mention"/>
    <w:basedOn w:val="Domylnaczcionkaakapitu"/>
    <w:uiPriority w:val="99"/>
    <w:semiHidden/>
    <w:unhideWhenUsed/>
    <w:rsid w:val="003F7356"/>
    <w:rPr>
      <w:color w:val="605E5C"/>
      <w:shd w:val="clear" w:color="auto" w:fill="E1DFDD"/>
    </w:rPr>
  </w:style>
  <w:style w:type="character" w:customStyle="1" w:styleId="Nagwek1Znak">
    <w:name w:val="Nagłówek 1 Znak"/>
    <w:basedOn w:val="Domylnaczcionkaakapitu"/>
    <w:link w:val="Nagwek1"/>
    <w:uiPriority w:val="9"/>
    <w:rsid w:val="00A2667E"/>
    <w:rPr>
      <w:rFonts w:asciiTheme="majorHAnsi" w:eastAsiaTheme="majorEastAsia" w:hAnsiTheme="majorHAnsi" w:cstheme="majorBidi"/>
      <w:color w:val="365F91" w:themeColor="accent1" w:themeShade="BF"/>
      <w:sz w:val="32"/>
      <w:szCs w:val="32"/>
      <w:lang w:eastAsia="pl-PL"/>
    </w:rPr>
  </w:style>
  <w:style w:type="character" w:customStyle="1" w:styleId="Nagwek9Znak">
    <w:name w:val="Nagłówek 9 Znak"/>
    <w:basedOn w:val="Domylnaczcionkaakapitu"/>
    <w:link w:val="Nagwek9"/>
    <w:uiPriority w:val="9"/>
    <w:semiHidden/>
    <w:rsid w:val="00A2667E"/>
    <w:rPr>
      <w:rFonts w:asciiTheme="majorHAnsi" w:eastAsiaTheme="majorEastAsia" w:hAnsiTheme="majorHAnsi" w:cstheme="majorBidi"/>
      <w:i/>
      <w:iCs/>
      <w:color w:val="272727" w:themeColor="text1" w:themeTint="D8"/>
      <w:sz w:val="21"/>
      <w:szCs w:val="21"/>
      <w:lang w:eastAsia="pl-PL"/>
    </w:rPr>
  </w:style>
  <w:style w:type="paragraph" w:styleId="Tekstkomentarza">
    <w:name w:val="annotation text"/>
    <w:basedOn w:val="Normalny"/>
    <w:link w:val="TekstkomentarzaZnak"/>
    <w:uiPriority w:val="99"/>
    <w:rsid w:val="0003435F"/>
    <w:pPr>
      <w:spacing w:after="0" w:line="240" w:lineRule="auto"/>
    </w:pPr>
    <w:rPr>
      <w:spacing w:val="0"/>
      <w:kern w:val="0"/>
      <w:szCs w:val="20"/>
      <w:lang w:val="x-none" w:eastAsia="ar-SA"/>
    </w:rPr>
  </w:style>
  <w:style w:type="character" w:customStyle="1" w:styleId="TekstkomentarzaZnak">
    <w:name w:val="Tekst komentarza Znak"/>
    <w:basedOn w:val="Domylnaczcionkaakapitu"/>
    <w:link w:val="Tekstkomentarza"/>
    <w:uiPriority w:val="99"/>
    <w:rsid w:val="0003435F"/>
    <w:rPr>
      <w:spacing w:val="0"/>
      <w:kern w:val="0"/>
      <w:sz w:val="20"/>
      <w:szCs w:val="20"/>
      <w:lang w:val="x-none" w:eastAsia="ar-SA"/>
    </w:rPr>
  </w:style>
  <w:style w:type="character" w:customStyle="1" w:styleId="apple-converted-space">
    <w:name w:val="apple-converted-space"/>
    <w:rsid w:val="00925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06836">
      <w:bodyDiv w:val="1"/>
      <w:marLeft w:val="0"/>
      <w:marRight w:val="0"/>
      <w:marTop w:val="0"/>
      <w:marBottom w:val="0"/>
      <w:divBdr>
        <w:top w:val="none" w:sz="0" w:space="0" w:color="auto"/>
        <w:left w:val="none" w:sz="0" w:space="0" w:color="auto"/>
        <w:bottom w:val="none" w:sz="0" w:space="0" w:color="auto"/>
        <w:right w:val="none" w:sz="0" w:space="0" w:color="auto"/>
      </w:divBdr>
      <w:divsChild>
        <w:div w:id="1957180765">
          <w:marLeft w:val="0"/>
          <w:marRight w:val="0"/>
          <w:marTop w:val="72"/>
          <w:marBottom w:val="0"/>
          <w:divBdr>
            <w:top w:val="none" w:sz="0" w:space="0" w:color="auto"/>
            <w:left w:val="none" w:sz="0" w:space="0" w:color="auto"/>
            <w:bottom w:val="none" w:sz="0" w:space="0" w:color="auto"/>
            <w:right w:val="none" w:sz="0" w:space="0" w:color="auto"/>
          </w:divBdr>
          <w:divsChild>
            <w:div w:id="1235160516">
              <w:marLeft w:val="360"/>
              <w:marRight w:val="0"/>
              <w:marTop w:val="72"/>
              <w:marBottom w:val="72"/>
              <w:divBdr>
                <w:top w:val="none" w:sz="0" w:space="0" w:color="auto"/>
                <w:left w:val="none" w:sz="0" w:space="0" w:color="auto"/>
                <w:bottom w:val="none" w:sz="0" w:space="0" w:color="auto"/>
                <w:right w:val="none" w:sz="0" w:space="0" w:color="auto"/>
              </w:divBdr>
            </w:div>
            <w:div w:id="384375726">
              <w:marLeft w:val="360"/>
              <w:marRight w:val="0"/>
              <w:marTop w:val="0"/>
              <w:marBottom w:val="72"/>
              <w:divBdr>
                <w:top w:val="none" w:sz="0" w:space="0" w:color="auto"/>
                <w:left w:val="none" w:sz="0" w:space="0" w:color="auto"/>
                <w:bottom w:val="none" w:sz="0" w:space="0" w:color="auto"/>
                <w:right w:val="none" w:sz="0" w:space="0" w:color="auto"/>
              </w:divBdr>
            </w:div>
            <w:div w:id="1915511157">
              <w:marLeft w:val="360"/>
              <w:marRight w:val="0"/>
              <w:marTop w:val="0"/>
              <w:marBottom w:val="72"/>
              <w:divBdr>
                <w:top w:val="none" w:sz="0" w:space="0" w:color="auto"/>
                <w:left w:val="none" w:sz="0" w:space="0" w:color="auto"/>
                <w:bottom w:val="none" w:sz="0" w:space="0" w:color="auto"/>
                <w:right w:val="none" w:sz="0" w:space="0" w:color="auto"/>
              </w:divBdr>
              <w:divsChild>
                <w:div w:id="1606499622">
                  <w:marLeft w:val="360"/>
                  <w:marRight w:val="0"/>
                  <w:marTop w:val="0"/>
                  <w:marBottom w:val="0"/>
                  <w:divBdr>
                    <w:top w:val="none" w:sz="0" w:space="0" w:color="auto"/>
                    <w:left w:val="none" w:sz="0" w:space="0" w:color="auto"/>
                    <w:bottom w:val="none" w:sz="0" w:space="0" w:color="auto"/>
                    <w:right w:val="none" w:sz="0" w:space="0" w:color="auto"/>
                  </w:divBdr>
                </w:div>
                <w:div w:id="2049719736">
                  <w:marLeft w:val="360"/>
                  <w:marRight w:val="0"/>
                  <w:marTop w:val="0"/>
                  <w:marBottom w:val="0"/>
                  <w:divBdr>
                    <w:top w:val="none" w:sz="0" w:space="0" w:color="auto"/>
                    <w:left w:val="none" w:sz="0" w:space="0" w:color="auto"/>
                    <w:bottom w:val="none" w:sz="0" w:space="0" w:color="auto"/>
                    <w:right w:val="none" w:sz="0" w:space="0" w:color="auto"/>
                  </w:divBdr>
                </w:div>
                <w:div w:id="1594775269">
                  <w:marLeft w:val="360"/>
                  <w:marRight w:val="0"/>
                  <w:marTop w:val="0"/>
                  <w:marBottom w:val="0"/>
                  <w:divBdr>
                    <w:top w:val="none" w:sz="0" w:space="0" w:color="auto"/>
                    <w:left w:val="none" w:sz="0" w:space="0" w:color="auto"/>
                    <w:bottom w:val="none" w:sz="0" w:space="0" w:color="auto"/>
                    <w:right w:val="none" w:sz="0" w:space="0" w:color="auto"/>
                  </w:divBdr>
                </w:div>
                <w:div w:id="1081830420">
                  <w:marLeft w:val="360"/>
                  <w:marRight w:val="0"/>
                  <w:marTop w:val="0"/>
                  <w:marBottom w:val="0"/>
                  <w:divBdr>
                    <w:top w:val="none" w:sz="0" w:space="0" w:color="auto"/>
                    <w:left w:val="none" w:sz="0" w:space="0" w:color="auto"/>
                    <w:bottom w:val="none" w:sz="0" w:space="0" w:color="auto"/>
                    <w:right w:val="none" w:sz="0" w:space="0" w:color="auto"/>
                  </w:divBdr>
                </w:div>
              </w:divsChild>
            </w:div>
            <w:div w:id="1595551590">
              <w:marLeft w:val="360"/>
              <w:marRight w:val="0"/>
              <w:marTop w:val="0"/>
              <w:marBottom w:val="72"/>
              <w:divBdr>
                <w:top w:val="none" w:sz="0" w:space="0" w:color="auto"/>
                <w:left w:val="none" w:sz="0" w:space="0" w:color="auto"/>
                <w:bottom w:val="none" w:sz="0" w:space="0" w:color="auto"/>
                <w:right w:val="none" w:sz="0" w:space="0" w:color="auto"/>
              </w:divBdr>
            </w:div>
            <w:div w:id="2131976325">
              <w:marLeft w:val="360"/>
              <w:marRight w:val="0"/>
              <w:marTop w:val="0"/>
              <w:marBottom w:val="72"/>
              <w:divBdr>
                <w:top w:val="none" w:sz="0" w:space="0" w:color="auto"/>
                <w:left w:val="none" w:sz="0" w:space="0" w:color="auto"/>
                <w:bottom w:val="none" w:sz="0" w:space="0" w:color="auto"/>
                <w:right w:val="none" w:sz="0" w:space="0" w:color="auto"/>
              </w:divBdr>
            </w:div>
            <w:div w:id="2103993176">
              <w:marLeft w:val="360"/>
              <w:marRight w:val="0"/>
              <w:marTop w:val="0"/>
              <w:marBottom w:val="72"/>
              <w:divBdr>
                <w:top w:val="none" w:sz="0" w:space="0" w:color="auto"/>
                <w:left w:val="none" w:sz="0" w:space="0" w:color="auto"/>
                <w:bottom w:val="none" w:sz="0" w:space="0" w:color="auto"/>
                <w:right w:val="none" w:sz="0" w:space="0" w:color="auto"/>
              </w:divBdr>
            </w:div>
            <w:div w:id="1075126304">
              <w:marLeft w:val="360"/>
              <w:marRight w:val="0"/>
              <w:marTop w:val="0"/>
              <w:marBottom w:val="72"/>
              <w:divBdr>
                <w:top w:val="none" w:sz="0" w:space="0" w:color="auto"/>
                <w:left w:val="none" w:sz="0" w:space="0" w:color="auto"/>
                <w:bottom w:val="none" w:sz="0" w:space="0" w:color="auto"/>
                <w:right w:val="none" w:sz="0" w:space="0" w:color="auto"/>
              </w:divBdr>
            </w:div>
            <w:div w:id="2125422852">
              <w:marLeft w:val="360"/>
              <w:marRight w:val="0"/>
              <w:marTop w:val="0"/>
              <w:marBottom w:val="72"/>
              <w:divBdr>
                <w:top w:val="none" w:sz="0" w:space="0" w:color="auto"/>
                <w:left w:val="none" w:sz="0" w:space="0" w:color="auto"/>
                <w:bottom w:val="none" w:sz="0" w:space="0" w:color="auto"/>
                <w:right w:val="none" w:sz="0" w:space="0" w:color="auto"/>
              </w:divBdr>
            </w:div>
          </w:divsChild>
        </w:div>
        <w:div w:id="910458456">
          <w:marLeft w:val="0"/>
          <w:marRight w:val="0"/>
          <w:marTop w:val="72"/>
          <w:marBottom w:val="0"/>
          <w:divBdr>
            <w:top w:val="none" w:sz="0" w:space="0" w:color="auto"/>
            <w:left w:val="none" w:sz="0" w:space="0" w:color="auto"/>
            <w:bottom w:val="none" w:sz="0" w:space="0" w:color="auto"/>
            <w:right w:val="none" w:sz="0" w:space="0" w:color="auto"/>
          </w:divBdr>
        </w:div>
        <w:div w:id="576669510">
          <w:marLeft w:val="0"/>
          <w:marRight w:val="0"/>
          <w:marTop w:val="72"/>
          <w:marBottom w:val="0"/>
          <w:divBdr>
            <w:top w:val="none" w:sz="0" w:space="0" w:color="auto"/>
            <w:left w:val="none" w:sz="0" w:space="0" w:color="auto"/>
            <w:bottom w:val="none" w:sz="0" w:space="0" w:color="auto"/>
            <w:right w:val="none" w:sz="0" w:space="0" w:color="auto"/>
          </w:divBdr>
          <w:divsChild>
            <w:div w:id="370885395">
              <w:marLeft w:val="360"/>
              <w:marRight w:val="0"/>
              <w:marTop w:val="72"/>
              <w:marBottom w:val="72"/>
              <w:divBdr>
                <w:top w:val="none" w:sz="0" w:space="0" w:color="auto"/>
                <w:left w:val="none" w:sz="0" w:space="0" w:color="auto"/>
                <w:bottom w:val="none" w:sz="0" w:space="0" w:color="auto"/>
                <w:right w:val="none" w:sz="0" w:space="0" w:color="auto"/>
              </w:divBdr>
            </w:div>
            <w:div w:id="1237862298">
              <w:marLeft w:val="360"/>
              <w:marRight w:val="0"/>
              <w:marTop w:val="0"/>
              <w:marBottom w:val="72"/>
              <w:divBdr>
                <w:top w:val="none" w:sz="0" w:space="0" w:color="auto"/>
                <w:left w:val="none" w:sz="0" w:space="0" w:color="auto"/>
                <w:bottom w:val="none" w:sz="0" w:space="0" w:color="auto"/>
                <w:right w:val="none" w:sz="0" w:space="0" w:color="auto"/>
              </w:divBdr>
              <w:divsChild>
                <w:div w:id="1423379129">
                  <w:marLeft w:val="360"/>
                  <w:marRight w:val="0"/>
                  <w:marTop w:val="0"/>
                  <w:marBottom w:val="0"/>
                  <w:divBdr>
                    <w:top w:val="none" w:sz="0" w:space="0" w:color="auto"/>
                    <w:left w:val="none" w:sz="0" w:space="0" w:color="auto"/>
                    <w:bottom w:val="none" w:sz="0" w:space="0" w:color="auto"/>
                    <w:right w:val="none" w:sz="0" w:space="0" w:color="auto"/>
                  </w:divBdr>
                </w:div>
                <w:div w:id="1452214079">
                  <w:marLeft w:val="360"/>
                  <w:marRight w:val="0"/>
                  <w:marTop w:val="0"/>
                  <w:marBottom w:val="0"/>
                  <w:divBdr>
                    <w:top w:val="none" w:sz="0" w:space="0" w:color="auto"/>
                    <w:left w:val="none" w:sz="0" w:space="0" w:color="auto"/>
                    <w:bottom w:val="none" w:sz="0" w:space="0" w:color="auto"/>
                    <w:right w:val="none" w:sz="0" w:space="0" w:color="auto"/>
                  </w:divBdr>
                </w:div>
                <w:div w:id="2081367274">
                  <w:marLeft w:val="360"/>
                  <w:marRight w:val="0"/>
                  <w:marTop w:val="0"/>
                  <w:marBottom w:val="0"/>
                  <w:divBdr>
                    <w:top w:val="none" w:sz="0" w:space="0" w:color="auto"/>
                    <w:left w:val="none" w:sz="0" w:space="0" w:color="auto"/>
                    <w:bottom w:val="none" w:sz="0" w:space="0" w:color="auto"/>
                    <w:right w:val="none" w:sz="0" w:space="0" w:color="auto"/>
                  </w:divBdr>
                </w:div>
              </w:divsChild>
            </w:div>
            <w:div w:id="2047170938">
              <w:marLeft w:val="360"/>
              <w:marRight w:val="0"/>
              <w:marTop w:val="0"/>
              <w:marBottom w:val="72"/>
              <w:divBdr>
                <w:top w:val="none" w:sz="0" w:space="0" w:color="auto"/>
                <w:left w:val="none" w:sz="0" w:space="0" w:color="auto"/>
                <w:bottom w:val="none" w:sz="0" w:space="0" w:color="auto"/>
                <w:right w:val="none" w:sz="0" w:space="0" w:color="auto"/>
              </w:divBdr>
            </w:div>
            <w:div w:id="1267420071">
              <w:marLeft w:val="360"/>
              <w:marRight w:val="0"/>
              <w:marTop w:val="0"/>
              <w:marBottom w:val="72"/>
              <w:divBdr>
                <w:top w:val="none" w:sz="0" w:space="0" w:color="auto"/>
                <w:left w:val="none" w:sz="0" w:space="0" w:color="auto"/>
                <w:bottom w:val="none" w:sz="0" w:space="0" w:color="auto"/>
                <w:right w:val="none" w:sz="0" w:space="0" w:color="auto"/>
              </w:divBdr>
            </w:div>
            <w:div w:id="1698777261">
              <w:marLeft w:val="360"/>
              <w:marRight w:val="0"/>
              <w:marTop w:val="0"/>
              <w:marBottom w:val="72"/>
              <w:divBdr>
                <w:top w:val="none" w:sz="0" w:space="0" w:color="auto"/>
                <w:left w:val="none" w:sz="0" w:space="0" w:color="auto"/>
                <w:bottom w:val="none" w:sz="0" w:space="0" w:color="auto"/>
                <w:right w:val="none" w:sz="0" w:space="0" w:color="auto"/>
              </w:divBdr>
            </w:div>
          </w:divsChild>
        </w:div>
        <w:div w:id="1834907815">
          <w:marLeft w:val="0"/>
          <w:marRight w:val="0"/>
          <w:marTop w:val="72"/>
          <w:marBottom w:val="0"/>
          <w:divBdr>
            <w:top w:val="none" w:sz="0" w:space="0" w:color="auto"/>
            <w:left w:val="none" w:sz="0" w:space="0" w:color="auto"/>
            <w:bottom w:val="none" w:sz="0" w:space="0" w:color="auto"/>
            <w:right w:val="none" w:sz="0" w:space="0" w:color="auto"/>
          </w:divBdr>
        </w:div>
        <w:div w:id="1147673919">
          <w:marLeft w:val="0"/>
          <w:marRight w:val="0"/>
          <w:marTop w:val="72"/>
          <w:marBottom w:val="0"/>
          <w:divBdr>
            <w:top w:val="none" w:sz="0" w:space="0" w:color="auto"/>
            <w:left w:val="none" w:sz="0" w:space="0" w:color="auto"/>
            <w:bottom w:val="none" w:sz="0" w:space="0" w:color="auto"/>
            <w:right w:val="none" w:sz="0" w:space="0" w:color="auto"/>
          </w:divBdr>
        </w:div>
        <w:div w:id="191577707">
          <w:marLeft w:val="0"/>
          <w:marRight w:val="0"/>
          <w:marTop w:val="72"/>
          <w:marBottom w:val="0"/>
          <w:divBdr>
            <w:top w:val="none" w:sz="0" w:space="0" w:color="auto"/>
            <w:left w:val="none" w:sz="0" w:space="0" w:color="auto"/>
            <w:bottom w:val="none" w:sz="0" w:space="0" w:color="auto"/>
            <w:right w:val="none" w:sz="0" w:space="0" w:color="auto"/>
          </w:divBdr>
        </w:div>
        <w:div w:id="543297903">
          <w:marLeft w:val="0"/>
          <w:marRight w:val="0"/>
          <w:marTop w:val="72"/>
          <w:marBottom w:val="0"/>
          <w:divBdr>
            <w:top w:val="none" w:sz="0" w:space="0" w:color="auto"/>
            <w:left w:val="none" w:sz="0" w:space="0" w:color="auto"/>
            <w:bottom w:val="none" w:sz="0" w:space="0" w:color="auto"/>
            <w:right w:val="none" w:sz="0" w:space="0" w:color="auto"/>
          </w:divBdr>
        </w:div>
        <w:div w:id="1542403974">
          <w:marLeft w:val="0"/>
          <w:marRight w:val="0"/>
          <w:marTop w:val="72"/>
          <w:marBottom w:val="0"/>
          <w:divBdr>
            <w:top w:val="none" w:sz="0" w:space="0" w:color="auto"/>
            <w:left w:val="none" w:sz="0" w:space="0" w:color="auto"/>
            <w:bottom w:val="none" w:sz="0" w:space="0" w:color="auto"/>
            <w:right w:val="none" w:sz="0" w:space="0" w:color="auto"/>
          </w:divBdr>
        </w:div>
      </w:divsChild>
    </w:div>
    <w:div w:id="408234441">
      <w:bodyDiv w:val="1"/>
      <w:marLeft w:val="0"/>
      <w:marRight w:val="0"/>
      <w:marTop w:val="0"/>
      <w:marBottom w:val="0"/>
      <w:divBdr>
        <w:top w:val="none" w:sz="0" w:space="0" w:color="auto"/>
        <w:left w:val="none" w:sz="0" w:space="0" w:color="auto"/>
        <w:bottom w:val="none" w:sz="0" w:space="0" w:color="auto"/>
        <w:right w:val="none" w:sz="0" w:space="0" w:color="auto"/>
      </w:divBdr>
    </w:div>
    <w:div w:id="550654081">
      <w:bodyDiv w:val="1"/>
      <w:marLeft w:val="0"/>
      <w:marRight w:val="0"/>
      <w:marTop w:val="0"/>
      <w:marBottom w:val="0"/>
      <w:divBdr>
        <w:top w:val="none" w:sz="0" w:space="0" w:color="auto"/>
        <w:left w:val="none" w:sz="0" w:space="0" w:color="auto"/>
        <w:bottom w:val="none" w:sz="0" w:space="0" w:color="auto"/>
        <w:right w:val="none" w:sz="0" w:space="0" w:color="auto"/>
      </w:divBdr>
      <w:divsChild>
        <w:div w:id="1788351150">
          <w:marLeft w:val="0"/>
          <w:marRight w:val="0"/>
          <w:marTop w:val="72"/>
          <w:marBottom w:val="0"/>
          <w:divBdr>
            <w:top w:val="none" w:sz="0" w:space="0" w:color="auto"/>
            <w:left w:val="none" w:sz="0" w:space="0" w:color="auto"/>
            <w:bottom w:val="none" w:sz="0" w:space="0" w:color="auto"/>
            <w:right w:val="none" w:sz="0" w:space="0" w:color="auto"/>
          </w:divBdr>
          <w:divsChild>
            <w:div w:id="1230268978">
              <w:marLeft w:val="360"/>
              <w:marRight w:val="0"/>
              <w:marTop w:val="72"/>
              <w:marBottom w:val="72"/>
              <w:divBdr>
                <w:top w:val="none" w:sz="0" w:space="0" w:color="auto"/>
                <w:left w:val="none" w:sz="0" w:space="0" w:color="auto"/>
                <w:bottom w:val="none" w:sz="0" w:space="0" w:color="auto"/>
                <w:right w:val="none" w:sz="0" w:space="0" w:color="auto"/>
              </w:divBdr>
            </w:div>
            <w:div w:id="377433709">
              <w:marLeft w:val="360"/>
              <w:marRight w:val="0"/>
              <w:marTop w:val="0"/>
              <w:marBottom w:val="72"/>
              <w:divBdr>
                <w:top w:val="none" w:sz="0" w:space="0" w:color="auto"/>
                <w:left w:val="none" w:sz="0" w:space="0" w:color="auto"/>
                <w:bottom w:val="none" w:sz="0" w:space="0" w:color="auto"/>
                <w:right w:val="none" w:sz="0" w:space="0" w:color="auto"/>
              </w:divBdr>
            </w:div>
            <w:div w:id="799422005">
              <w:marLeft w:val="360"/>
              <w:marRight w:val="0"/>
              <w:marTop w:val="0"/>
              <w:marBottom w:val="72"/>
              <w:divBdr>
                <w:top w:val="none" w:sz="0" w:space="0" w:color="auto"/>
                <w:left w:val="none" w:sz="0" w:space="0" w:color="auto"/>
                <w:bottom w:val="none" w:sz="0" w:space="0" w:color="auto"/>
                <w:right w:val="none" w:sz="0" w:space="0" w:color="auto"/>
              </w:divBdr>
              <w:divsChild>
                <w:div w:id="419717037">
                  <w:marLeft w:val="360"/>
                  <w:marRight w:val="0"/>
                  <w:marTop w:val="0"/>
                  <w:marBottom w:val="0"/>
                  <w:divBdr>
                    <w:top w:val="none" w:sz="0" w:space="0" w:color="auto"/>
                    <w:left w:val="none" w:sz="0" w:space="0" w:color="auto"/>
                    <w:bottom w:val="none" w:sz="0" w:space="0" w:color="auto"/>
                    <w:right w:val="none" w:sz="0" w:space="0" w:color="auto"/>
                  </w:divBdr>
                </w:div>
                <w:div w:id="642277019">
                  <w:marLeft w:val="360"/>
                  <w:marRight w:val="0"/>
                  <w:marTop w:val="0"/>
                  <w:marBottom w:val="0"/>
                  <w:divBdr>
                    <w:top w:val="none" w:sz="0" w:space="0" w:color="auto"/>
                    <w:left w:val="none" w:sz="0" w:space="0" w:color="auto"/>
                    <w:bottom w:val="none" w:sz="0" w:space="0" w:color="auto"/>
                    <w:right w:val="none" w:sz="0" w:space="0" w:color="auto"/>
                  </w:divBdr>
                </w:div>
                <w:div w:id="281310242">
                  <w:marLeft w:val="360"/>
                  <w:marRight w:val="0"/>
                  <w:marTop w:val="0"/>
                  <w:marBottom w:val="0"/>
                  <w:divBdr>
                    <w:top w:val="none" w:sz="0" w:space="0" w:color="auto"/>
                    <w:left w:val="none" w:sz="0" w:space="0" w:color="auto"/>
                    <w:bottom w:val="none" w:sz="0" w:space="0" w:color="auto"/>
                    <w:right w:val="none" w:sz="0" w:space="0" w:color="auto"/>
                  </w:divBdr>
                </w:div>
                <w:div w:id="1562475223">
                  <w:marLeft w:val="360"/>
                  <w:marRight w:val="0"/>
                  <w:marTop w:val="0"/>
                  <w:marBottom w:val="0"/>
                  <w:divBdr>
                    <w:top w:val="none" w:sz="0" w:space="0" w:color="auto"/>
                    <w:left w:val="none" w:sz="0" w:space="0" w:color="auto"/>
                    <w:bottom w:val="none" w:sz="0" w:space="0" w:color="auto"/>
                    <w:right w:val="none" w:sz="0" w:space="0" w:color="auto"/>
                  </w:divBdr>
                </w:div>
              </w:divsChild>
            </w:div>
            <w:div w:id="659582711">
              <w:marLeft w:val="360"/>
              <w:marRight w:val="0"/>
              <w:marTop w:val="0"/>
              <w:marBottom w:val="72"/>
              <w:divBdr>
                <w:top w:val="none" w:sz="0" w:space="0" w:color="auto"/>
                <w:left w:val="none" w:sz="0" w:space="0" w:color="auto"/>
                <w:bottom w:val="none" w:sz="0" w:space="0" w:color="auto"/>
                <w:right w:val="none" w:sz="0" w:space="0" w:color="auto"/>
              </w:divBdr>
            </w:div>
            <w:div w:id="591473169">
              <w:marLeft w:val="360"/>
              <w:marRight w:val="0"/>
              <w:marTop w:val="0"/>
              <w:marBottom w:val="72"/>
              <w:divBdr>
                <w:top w:val="none" w:sz="0" w:space="0" w:color="auto"/>
                <w:left w:val="none" w:sz="0" w:space="0" w:color="auto"/>
                <w:bottom w:val="none" w:sz="0" w:space="0" w:color="auto"/>
                <w:right w:val="none" w:sz="0" w:space="0" w:color="auto"/>
              </w:divBdr>
            </w:div>
            <w:div w:id="1757241638">
              <w:marLeft w:val="360"/>
              <w:marRight w:val="0"/>
              <w:marTop w:val="0"/>
              <w:marBottom w:val="72"/>
              <w:divBdr>
                <w:top w:val="none" w:sz="0" w:space="0" w:color="auto"/>
                <w:left w:val="none" w:sz="0" w:space="0" w:color="auto"/>
                <w:bottom w:val="none" w:sz="0" w:space="0" w:color="auto"/>
                <w:right w:val="none" w:sz="0" w:space="0" w:color="auto"/>
              </w:divBdr>
            </w:div>
            <w:div w:id="508298812">
              <w:marLeft w:val="360"/>
              <w:marRight w:val="0"/>
              <w:marTop w:val="0"/>
              <w:marBottom w:val="72"/>
              <w:divBdr>
                <w:top w:val="none" w:sz="0" w:space="0" w:color="auto"/>
                <w:left w:val="none" w:sz="0" w:space="0" w:color="auto"/>
                <w:bottom w:val="none" w:sz="0" w:space="0" w:color="auto"/>
                <w:right w:val="none" w:sz="0" w:space="0" w:color="auto"/>
              </w:divBdr>
            </w:div>
            <w:div w:id="1088114983">
              <w:marLeft w:val="360"/>
              <w:marRight w:val="0"/>
              <w:marTop w:val="0"/>
              <w:marBottom w:val="72"/>
              <w:divBdr>
                <w:top w:val="none" w:sz="0" w:space="0" w:color="auto"/>
                <w:left w:val="none" w:sz="0" w:space="0" w:color="auto"/>
                <w:bottom w:val="none" w:sz="0" w:space="0" w:color="auto"/>
                <w:right w:val="none" w:sz="0" w:space="0" w:color="auto"/>
              </w:divBdr>
            </w:div>
          </w:divsChild>
        </w:div>
        <w:div w:id="722681674">
          <w:marLeft w:val="0"/>
          <w:marRight w:val="0"/>
          <w:marTop w:val="72"/>
          <w:marBottom w:val="0"/>
          <w:divBdr>
            <w:top w:val="none" w:sz="0" w:space="0" w:color="auto"/>
            <w:left w:val="none" w:sz="0" w:space="0" w:color="auto"/>
            <w:bottom w:val="none" w:sz="0" w:space="0" w:color="auto"/>
            <w:right w:val="none" w:sz="0" w:space="0" w:color="auto"/>
          </w:divBdr>
        </w:div>
        <w:div w:id="1676952294">
          <w:marLeft w:val="0"/>
          <w:marRight w:val="0"/>
          <w:marTop w:val="72"/>
          <w:marBottom w:val="0"/>
          <w:divBdr>
            <w:top w:val="none" w:sz="0" w:space="0" w:color="auto"/>
            <w:left w:val="none" w:sz="0" w:space="0" w:color="auto"/>
            <w:bottom w:val="none" w:sz="0" w:space="0" w:color="auto"/>
            <w:right w:val="none" w:sz="0" w:space="0" w:color="auto"/>
          </w:divBdr>
          <w:divsChild>
            <w:div w:id="160314424">
              <w:marLeft w:val="360"/>
              <w:marRight w:val="0"/>
              <w:marTop w:val="72"/>
              <w:marBottom w:val="72"/>
              <w:divBdr>
                <w:top w:val="none" w:sz="0" w:space="0" w:color="auto"/>
                <w:left w:val="none" w:sz="0" w:space="0" w:color="auto"/>
                <w:bottom w:val="none" w:sz="0" w:space="0" w:color="auto"/>
                <w:right w:val="none" w:sz="0" w:space="0" w:color="auto"/>
              </w:divBdr>
            </w:div>
            <w:div w:id="2115861793">
              <w:marLeft w:val="360"/>
              <w:marRight w:val="0"/>
              <w:marTop w:val="0"/>
              <w:marBottom w:val="72"/>
              <w:divBdr>
                <w:top w:val="none" w:sz="0" w:space="0" w:color="auto"/>
                <w:left w:val="none" w:sz="0" w:space="0" w:color="auto"/>
                <w:bottom w:val="none" w:sz="0" w:space="0" w:color="auto"/>
                <w:right w:val="none" w:sz="0" w:space="0" w:color="auto"/>
              </w:divBdr>
              <w:divsChild>
                <w:div w:id="1504130270">
                  <w:marLeft w:val="360"/>
                  <w:marRight w:val="0"/>
                  <w:marTop w:val="0"/>
                  <w:marBottom w:val="0"/>
                  <w:divBdr>
                    <w:top w:val="none" w:sz="0" w:space="0" w:color="auto"/>
                    <w:left w:val="none" w:sz="0" w:space="0" w:color="auto"/>
                    <w:bottom w:val="none" w:sz="0" w:space="0" w:color="auto"/>
                    <w:right w:val="none" w:sz="0" w:space="0" w:color="auto"/>
                  </w:divBdr>
                </w:div>
                <w:div w:id="1183469594">
                  <w:marLeft w:val="360"/>
                  <w:marRight w:val="0"/>
                  <w:marTop w:val="0"/>
                  <w:marBottom w:val="0"/>
                  <w:divBdr>
                    <w:top w:val="none" w:sz="0" w:space="0" w:color="auto"/>
                    <w:left w:val="none" w:sz="0" w:space="0" w:color="auto"/>
                    <w:bottom w:val="none" w:sz="0" w:space="0" w:color="auto"/>
                    <w:right w:val="none" w:sz="0" w:space="0" w:color="auto"/>
                  </w:divBdr>
                </w:div>
                <w:div w:id="320624035">
                  <w:marLeft w:val="360"/>
                  <w:marRight w:val="0"/>
                  <w:marTop w:val="0"/>
                  <w:marBottom w:val="0"/>
                  <w:divBdr>
                    <w:top w:val="none" w:sz="0" w:space="0" w:color="auto"/>
                    <w:left w:val="none" w:sz="0" w:space="0" w:color="auto"/>
                    <w:bottom w:val="none" w:sz="0" w:space="0" w:color="auto"/>
                    <w:right w:val="none" w:sz="0" w:space="0" w:color="auto"/>
                  </w:divBdr>
                </w:div>
              </w:divsChild>
            </w:div>
            <w:div w:id="355430020">
              <w:marLeft w:val="360"/>
              <w:marRight w:val="0"/>
              <w:marTop w:val="0"/>
              <w:marBottom w:val="72"/>
              <w:divBdr>
                <w:top w:val="none" w:sz="0" w:space="0" w:color="auto"/>
                <w:left w:val="none" w:sz="0" w:space="0" w:color="auto"/>
                <w:bottom w:val="none" w:sz="0" w:space="0" w:color="auto"/>
                <w:right w:val="none" w:sz="0" w:space="0" w:color="auto"/>
              </w:divBdr>
            </w:div>
            <w:div w:id="1480531758">
              <w:marLeft w:val="360"/>
              <w:marRight w:val="0"/>
              <w:marTop w:val="0"/>
              <w:marBottom w:val="72"/>
              <w:divBdr>
                <w:top w:val="none" w:sz="0" w:space="0" w:color="auto"/>
                <w:left w:val="none" w:sz="0" w:space="0" w:color="auto"/>
                <w:bottom w:val="none" w:sz="0" w:space="0" w:color="auto"/>
                <w:right w:val="none" w:sz="0" w:space="0" w:color="auto"/>
              </w:divBdr>
            </w:div>
            <w:div w:id="1027296310">
              <w:marLeft w:val="360"/>
              <w:marRight w:val="0"/>
              <w:marTop w:val="0"/>
              <w:marBottom w:val="72"/>
              <w:divBdr>
                <w:top w:val="none" w:sz="0" w:space="0" w:color="auto"/>
                <w:left w:val="none" w:sz="0" w:space="0" w:color="auto"/>
                <w:bottom w:val="none" w:sz="0" w:space="0" w:color="auto"/>
                <w:right w:val="none" w:sz="0" w:space="0" w:color="auto"/>
              </w:divBdr>
            </w:div>
          </w:divsChild>
        </w:div>
        <w:div w:id="269628822">
          <w:marLeft w:val="0"/>
          <w:marRight w:val="0"/>
          <w:marTop w:val="72"/>
          <w:marBottom w:val="0"/>
          <w:divBdr>
            <w:top w:val="none" w:sz="0" w:space="0" w:color="auto"/>
            <w:left w:val="none" w:sz="0" w:space="0" w:color="auto"/>
            <w:bottom w:val="none" w:sz="0" w:space="0" w:color="auto"/>
            <w:right w:val="none" w:sz="0" w:space="0" w:color="auto"/>
          </w:divBdr>
        </w:div>
        <w:div w:id="1580867897">
          <w:marLeft w:val="0"/>
          <w:marRight w:val="0"/>
          <w:marTop w:val="72"/>
          <w:marBottom w:val="0"/>
          <w:divBdr>
            <w:top w:val="none" w:sz="0" w:space="0" w:color="auto"/>
            <w:left w:val="none" w:sz="0" w:space="0" w:color="auto"/>
            <w:bottom w:val="none" w:sz="0" w:space="0" w:color="auto"/>
            <w:right w:val="none" w:sz="0" w:space="0" w:color="auto"/>
          </w:divBdr>
        </w:div>
        <w:div w:id="477571455">
          <w:marLeft w:val="0"/>
          <w:marRight w:val="0"/>
          <w:marTop w:val="72"/>
          <w:marBottom w:val="0"/>
          <w:divBdr>
            <w:top w:val="none" w:sz="0" w:space="0" w:color="auto"/>
            <w:left w:val="none" w:sz="0" w:space="0" w:color="auto"/>
            <w:bottom w:val="none" w:sz="0" w:space="0" w:color="auto"/>
            <w:right w:val="none" w:sz="0" w:space="0" w:color="auto"/>
          </w:divBdr>
        </w:div>
        <w:div w:id="2105759627">
          <w:marLeft w:val="0"/>
          <w:marRight w:val="0"/>
          <w:marTop w:val="72"/>
          <w:marBottom w:val="0"/>
          <w:divBdr>
            <w:top w:val="none" w:sz="0" w:space="0" w:color="auto"/>
            <w:left w:val="none" w:sz="0" w:space="0" w:color="auto"/>
            <w:bottom w:val="none" w:sz="0" w:space="0" w:color="auto"/>
            <w:right w:val="none" w:sz="0" w:space="0" w:color="auto"/>
          </w:divBdr>
        </w:div>
        <w:div w:id="426578743">
          <w:marLeft w:val="0"/>
          <w:marRight w:val="0"/>
          <w:marTop w:val="72"/>
          <w:marBottom w:val="0"/>
          <w:divBdr>
            <w:top w:val="none" w:sz="0" w:space="0" w:color="auto"/>
            <w:left w:val="none" w:sz="0" w:space="0" w:color="auto"/>
            <w:bottom w:val="none" w:sz="0" w:space="0" w:color="auto"/>
            <w:right w:val="none" w:sz="0" w:space="0" w:color="auto"/>
          </w:divBdr>
        </w:div>
      </w:divsChild>
    </w:div>
    <w:div w:id="728309896">
      <w:bodyDiv w:val="1"/>
      <w:marLeft w:val="0"/>
      <w:marRight w:val="0"/>
      <w:marTop w:val="0"/>
      <w:marBottom w:val="0"/>
      <w:divBdr>
        <w:top w:val="none" w:sz="0" w:space="0" w:color="auto"/>
        <w:left w:val="none" w:sz="0" w:space="0" w:color="auto"/>
        <w:bottom w:val="none" w:sz="0" w:space="0" w:color="auto"/>
        <w:right w:val="none" w:sz="0" w:space="0" w:color="auto"/>
      </w:divBdr>
    </w:div>
    <w:div w:id="929512404">
      <w:bodyDiv w:val="1"/>
      <w:marLeft w:val="0"/>
      <w:marRight w:val="0"/>
      <w:marTop w:val="0"/>
      <w:marBottom w:val="0"/>
      <w:divBdr>
        <w:top w:val="none" w:sz="0" w:space="0" w:color="auto"/>
        <w:left w:val="none" w:sz="0" w:space="0" w:color="auto"/>
        <w:bottom w:val="none" w:sz="0" w:space="0" w:color="auto"/>
        <w:right w:val="none" w:sz="0" w:space="0" w:color="auto"/>
      </w:divBdr>
    </w:div>
    <w:div w:id="1060590055">
      <w:bodyDiv w:val="1"/>
      <w:marLeft w:val="0"/>
      <w:marRight w:val="0"/>
      <w:marTop w:val="0"/>
      <w:marBottom w:val="0"/>
      <w:divBdr>
        <w:top w:val="none" w:sz="0" w:space="0" w:color="auto"/>
        <w:left w:val="none" w:sz="0" w:space="0" w:color="auto"/>
        <w:bottom w:val="none" w:sz="0" w:space="0" w:color="auto"/>
        <w:right w:val="none" w:sz="0" w:space="0" w:color="auto"/>
      </w:divBdr>
    </w:div>
    <w:div w:id="1197498043">
      <w:bodyDiv w:val="1"/>
      <w:marLeft w:val="0"/>
      <w:marRight w:val="0"/>
      <w:marTop w:val="0"/>
      <w:marBottom w:val="0"/>
      <w:divBdr>
        <w:top w:val="none" w:sz="0" w:space="0" w:color="auto"/>
        <w:left w:val="none" w:sz="0" w:space="0" w:color="auto"/>
        <w:bottom w:val="none" w:sz="0" w:space="0" w:color="auto"/>
        <w:right w:val="none" w:sz="0" w:space="0" w:color="auto"/>
      </w:divBdr>
    </w:div>
    <w:div w:id="1244337444">
      <w:bodyDiv w:val="1"/>
      <w:marLeft w:val="0"/>
      <w:marRight w:val="0"/>
      <w:marTop w:val="0"/>
      <w:marBottom w:val="0"/>
      <w:divBdr>
        <w:top w:val="none" w:sz="0" w:space="0" w:color="auto"/>
        <w:left w:val="none" w:sz="0" w:space="0" w:color="auto"/>
        <w:bottom w:val="none" w:sz="0" w:space="0" w:color="auto"/>
        <w:right w:val="none" w:sz="0" w:space="0" w:color="auto"/>
      </w:divBdr>
      <w:divsChild>
        <w:div w:id="1551261851">
          <w:marLeft w:val="0"/>
          <w:marRight w:val="0"/>
          <w:marTop w:val="0"/>
          <w:marBottom w:val="0"/>
          <w:divBdr>
            <w:top w:val="none" w:sz="0" w:space="0" w:color="auto"/>
            <w:left w:val="none" w:sz="0" w:space="0" w:color="auto"/>
            <w:bottom w:val="none" w:sz="0" w:space="0" w:color="auto"/>
            <w:right w:val="none" w:sz="0" w:space="0" w:color="auto"/>
          </w:divBdr>
        </w:div>
        <w:div w:id="1155146658">
          <w:marLeft w:val="0"/>
          <w:marRight w:val="0"/>
          <w:marTop w:val="0"/>
          <w:marBottom w:val="0"/>
          <w:divBdr>
            <w:top w:val="none" w:sz="0" w:space="0" w:color="auto"/>
            <w:left w:val="none" w:sz="0" w:space="0" w:color="auto"/>
            <w:bottom w:val="none" w:sz="0" w:space="0" w:color="auto"/>
            <w:right w:val="none" w:sz="0" w:space="0" w:color="auto"/>
          </w:divBdr>
        </w:div>
        <w:div w:id="66073405">
          <w:marLeft w:val="0"/>
          <w:marRight w:val="0"/>
          <w:marTop w:val="0"/>
          <w:marBottom w:val="0"/>
          <w:divBdr>
            <w:top w:val="none" w:sz="0" w:space="0" w:color="auto"/>
            <w:left w:val="none" w:sz="0" w:space="0" w:color="auto"/>
            <w:bottom w:val="none" w:sz="0" w:space="0" w:color="auto"/>
            <w:right w:val="none" w:sz="0" w:space="0" w:color="auto"/>
          </w:divBdr>
        </w:div>
        <w:div w:id="1390181983">
          <w:marLeft w:val="0"/>
          <w:marRight w:val="0"/>
          <w:marTop w:val="0"/>
          <w:marBottom w:val="0"/>
          <w:divBdr>
            <w:top w:val="none" w:sz="0" w:space="0" w:color="auto"/>
            <w:left w:val="none" w:sz="0" w:space="0" w:color="auto"/>
            <w:bottom w:val="none" w:sz="0" w:space="0" w:color="auto"/>
            <w:right w:val="none" w:sz="0" w:space="0" w:color="auto"/>
          </w:divBdr>
        </w:div>
        <w:div w:id="1034845921">
          <w:marLeft w:val="0"/>
          <w:marRight w:val="0"/>
          <w:marTop w:val="0"/>
          <w:marBottom w:val="0"/>
          <w:divBdr>
            <w:top w:val="none" w:sz="0" w:space="0" w:color="auto"/>
            <w:left w:val="none" w:sz="0" w:space="0" w:color="auto"/>
            <w:bottom w:val="none" w:sz="0" w:space="0" w:color="auto"/>
            <w:right w:val="none" w:sz="0" w:space="0" w:color="auto"/>
          </w:divBdr>
        </w:div>
        <w:div w:id="1025442699">
          <w:marLeft w:val="0"/>
          <w:marRight w:val="0"/>
          <w:marTop w:val="0"/>
          <w:marBottom w:val="0"/>
          <w:divBdr>
            <w:top w:val="none" w:sz="0" w:space="0" w:color="auto"/>
            <w:left w:val="none" w:sz="0" w:space="0" w:color="auto"/>
            <w:bottom w:val="none" w:sz="0" w:space="0" w:color="auto"/>
            <w:right w:val="none" w:sz="0" w:space="0" w:color="auto"/>
          </w:divBdr>
        </w:div>
        <w:div w:id="1823113103">
          <w:marLeft w:val="0"/>
          <w:marRight w:val="0"/>
          <w:marTop w:val="0"/>
          <w:marBottom w:val="0"/>
          <w:divBdr>
            <w:top w:val="none" w:sz="0" w:space="0" w:color="auto"/>
            <w:left w:val="none" w:sz="0" w:space="0" w:color="auto"/>
            <w:bottom w:val="none" w:sz="0" w:space="0" w:color="auto"/>
            <w:right w:val="none" w:sz="0" w:space="0" w:color="auto"/>
          </w:divBdr>
        </w:div>
        <w:div w:id="789324112">
          <w:marLeft w:val="0"/>
          <w:marRight w:val="0"/>
          <w:marTop w:val="0"/>
          <w:marBottom w:val="0"/>
          <w:divBdr>
            <w:top w:val="none" w:sz="0" w:space="0" w:color="auto"/>
            <w:left w:val="none" w:sz="0" w:space="0" w:color="auto"/>
            <w:bottom w:val="none" w:sz="0" w:space="0" w:color="auto"/>
            <w:right w:val="none" w:sz="0" w:space="0" w:color="auto"/>
          </w:divBdr>
        </w:div>
        <w:div w:id="2074698568">
          <w:marLeft w:val="0"/>
          <w:marRight w:val="0"/>
          <w:marTop w:val="0"/>
          <w:marBottom w:val="0"/>
          <w:divBdr>
            <w:top w:val="none" w:sz="0" w:space="0" w:color="auto"/>
            <w:left w:val="none" w:sz="0" w:space="0" w:color="auto"/>
            <w:bottom w:val="none" w:sz="0" w:space="0" w:color="auto"/>
            <w:right w:val="none" w:sz="0" w:space="0" w:color="auto"/>
          </w:divBdr>
        </w:div>
        <w:div w:id="1502742096">
          <w:marLeft w:val="0"/>
          <w:marRight w:val="0"/>
          <w:marTop w:val="0"/>
          <w:marBottom w:val="0"/>
          <w:divBdr>
            <w:top w:val="none" w:sz="0" w:space="0" w:color="auto"/>
            <w:left w:val="none" w:sz="0" w:space="0" w:color="auto"/>
            <w:bottom w:val="none" w:sz="0" w:space="0" w:color="auto"/>
            <w:right w:val="none" w:sz="0" w:space="0" w:color="auto"/>
          </w:divBdr>
        </w:div>
        <w:div w:id="1025139043">
          <w:marLeft w:val="0"/>
          <w:marRight w:val="0"/>
          <w:marTop w:val="0"/>
          <w:marBottom w:val="0"/>
          <w:divBdr>
            <w:top w:val="none" w:sz="0" w:space="0" w:color="auto"/>
            <w:left w:val="none" w:sz="0" w:space="0" w:color="auto"/>
            <w:bottom w:val="none" w:sz="0" w:space="0" w:color="auto"/>
            <w:right w:val="none" w:sz="0" w:space="0" w:color="auto"/>
          </w:divBdr>
        </w:div>
        <w:div w:id="913273131">
          <w:marLeft w:val="0"/>
          <w:marRight w:val="0"/>
          <w:marTop w:val="0"/>
          <w:marBottom w:val="0"/>
          <w:divBdr>
            <w:top w:val="none" w:sz="0" w:space="0" w:color="auto"/>
            <w:left w:val="none" w:sz="0" w:space="0" w:color="auto"/>
            <w:bottom w:val="none" w:sz="0" w:space="0" w:color="auto"/>
            <w:right w:val="none" w:sz="0" w:space="0" w:color="auto"/>
          </w:divBdr>
        </w:div>
        <w:div w:id="503055120">
          <w:marLeft w:val="0"/>
          <w:marRight w:val="0"/>
          <w:marTop w:val="0"/>
          <w:marBottom w:val="0"/>
          <w:divBdr>
            <w:top w:val="none" w:sz="0" w:space="0" w:color="auto"/>
            <w:left w:val="none" w:sz="0" w:space="0" w:color="auto"/>
            <w:bottom w:val="none" w:sz="0" w:space="0" w:color="auto"/>
            <w:right w:val="none" w:sz="0" w:space="0" w:color="auto"/>
          </w:divBdr>
        </w:div>
        <w:div w:id="161363197">
          <w:marLeft w:val="0"/>
          <w:marRight w:val="0"/>
          <w:marTop w:val="0"/>
          <w:marBottom w:val="0"/>
          <w:divBdr>
            <w:top w:val="none" w:sz="0" w:space="0" w:color="auto"/>
            <w:left w:val="none" w:sz="0" w:space="0" w:color="auto"/>
            <w:bottom w:val="none" w:sz="0" w:space="0" w:color="auto"/>
            <w:right w:val="none" w:sz="0" w:space="0" w:color="auto"/>
          </w:divBdr>
        </w:div>
        <w:div w:id="1383750401">
          <w:marLeft w:val="0"/>
          <w:marRight w:val="0"/>
          <w:marTop w:val="0"/>
          <w:marBottom w:val="0"/>
          <w:divBdr>
            <w:top w:val="none" w:sz="0" w:space="0" w:color="auto"/>
            <w:left w:val="none" w:sz="0" w:space="0" w:color="auto"/>
            <w:bottom w:val="none" w:sz="0" w:space="0" w:color="auto"/>
            <w:right w:val="none" w:sz="0" w:space="0" w:color="auto"/>
          </w:divBdr>
        </w:div>
        <w:div w:id="1528980382">
          <w:marLeft w:val="0"/>
          <w:marRight w:val="0"/>
          <w:marTop w:val="0"/>
          <w:marBottom w:val="0"/>
          <w:divBdr>
            <w:top w:val="none" w:sz="0" w:space="0" w:color="auto"/>
            <w:left w:val="none" w:sz="0" w:space="0" w:color="auto"/>
            <w:bottom w:val="none" w:sz="0" w:space="0" w:color="auto"/>
            <w:right w:val="none" w:sz="0" w:space="0" w:color="auto"/>
          </w:divBdr>
        </w:div>
        <w:div w:id="1458525870">
          <w:marLeft w:val="0"/>
          <w:marRight w:val="0"/>
          <w:marTop w:val="0"/>
          <w:marBottom w:val="0"/>
          <w:divBdr>
            <w:top w:val="none" w:sz="0" w:space="0" w:color="auto"/>
            <w:left w:val="none" w:sz="0" w:space="0" w:color="auto"/>
            <w:bottom w:val="none" w:sz="0" w:space="0" w:color="auto"/>
            <w:right w:val="none" w:sz="0" w:space="0" w:color="auto"/>
          </w:divBdr>
        </w:div>
        <w:div w:id="2001734326">
          <w:marLeft w:val="0"/>
          <w:marRight w:val="0"/>
          <w:marTop w:val="0"/>
          <w:marBottom w:val="0"/>
          <w:divBdr>
            <w:top w:val="none" w:sz="0" w:space="0" w:color="auto"/>
            <w:left w:val="none" w:sz="0" w:space="0" w:color="auto"/>
            <w:bottom w:val="none" w:sz="0" w:space="0" w:color="auto"/>
            <w:right w:val="none" w:sz="0" w:space="0" w:color="auto"/>
          </w:divBdr>
        </w:div>
        <w:div w:id="1811678006">
          <w:marLeft w:val="0"/>
          <w:marRight w:val="0"/>
          <w:marTop w:val="0"/>
          <w:marBottom w:val="0"/>
          <w:divBdr>
            <w:top w:val="none" w:sz="0" w:space="0" w:color="auto"/>
            <w:left w:val="none" w:sz="0" w:space="0" w:color="auto"/>
            <w:bottom w:val="none" w:sz="0" w:space="0" w:color="auto"/>
            <w:right w:val="none" w:sz="0" w:space="0" w:color="auto"/>
          </w:divBdr>
        </w:div>
      </w:divsChild>
    </w:div>
    <w:div w:id="1257976747">
      <w:bodyDiv w:val="1"/>
      <w:marLeft w:val="0"/>
      <w:marRight w:val="0"/>
      <w:marTop w:val="0"/>
      <w:marBottom w:val="0"/>
      <w:divBdr>
        <w:top w:val="none" w:sz="0" w:space="0" w:color="auto"/>
        <w:left w:val="none" w:sz="0" w:space="0" w:color="auto"/>
        <w:bottom w:val="none" w:sz="0" w:space="0" w:color="auto"/>
        <w:right w:val="none" w:sz="0" w:space="0" w:color="auto"/>
      </w:divBdr>
    </w:div>
    <w:div w:id="1295713097">
      <w:bodyDiv w:val="1"/>
      <w:marLeft w:val="0"/>
      <w:marRight w:val="0"/>
      <w:marTop w:val="0"/>
      <w:marBottom w:val="0"/>
      <w:divBdr>
        <w:top w:val="none" w:sz="0" w:space="0" w:color="auto"/>
        <w:left w:val="none" w:sz="0" w:space="0" w:color="auto"/>
        <w:bottom w:val="none" w:sz="0" w:space="0" w:color="auto"/>
        <w:right w:val="none" w:sz="0" w:space="0" w:color="auto"/>
      </w:divBdr>
    </w:div>
    <w:div w:id="1355574592">
      <w:bodyDiv w:val="1"/>
      <w:marLeft w:val="0"/>
      <w:marRight w:val="0"/>
      <w:marTop w:val="0"/>
      <w:marBottom w:val="0"/>
      <w:divBdr>
        <w:top w:val="none" w:sz="0" w:space="0" w:color="auto"/>
        <w:left w:val="none" w:sz="0" w:space="0" w:color="auto"/>
        <w:bottom w:val="none" w:sz="0" w:space="0" w:color="auto"/>
        <w:right w:val="none" w:sz="0" w:space="0" w:color="auto"/>
      </w:divBdr>
    </w:div>
    <w:div w:id="1651254552">
      <w:bodyDiv w:val="1"/>
      <w:marLeft w:val="0"/>
      <w:marRight w:val="0"/>
      <w:marTop w:val="0"/>
      <w:marBottom w:val="0"/>
      <w:divBdr>
        <w:top w:val="none" w:sz="0" w:space="0" w:color="auto"/>
        <w:left w:val="none" w:sz="0" w:space="0" w:color="auto"/>
        <w:bottom w:val="none" w:sz="0" w:space="0" w:color="auto"/>
        <w:right w:val="none" w:sz="0" w:space="0" w:color="auto"/>
      </w:divBdr>
    </w:div>
    <w:div w:id="1655522027">
      <w:bodyDiv w:val="1"/>
      <w:marLeft w:val="0"/>
      <w:marRight w:val="0"/>
      <w:marTop w:val="0"/>
      <w:marBottom w:val="0"/>
      <w:divBdr>
        <w:top w:val="none" w:sz="0" w:space="0" w:color="auto"/>
        <w:left w:val="none" w:sz="0" w:space="0" w:color="auto"/>
        <w:bottom w:val="none" w:sz="0" w:space="0" w:color="auto"/>
        <w:right w:val="none" w:sz="0" w:space="0" w:color="auto"/>
      </w:divBdr>
    </w:div>
    <w:div w:id="1933927334">
      <w:bodyDiv w:val="1"/>
      <w:marLeft w:val="0"/>
      <w:marRight w:val="0"/>
      <w:marTop w:val="0"/>
      <w:marBottom w:val="0"/>
      <w:divBdr>
        <w:top w:val="none" w:sz="0" w:space="0" w:color="auto"/>
        <w:left w:val="none" w:sz="0" w:space="0" w:color="auto"/>
        <w:bottom w:val="none" w:sz="0" w:space="0" w:color="auto"/>
        <w:right w:val="none" w:sz="0" w:space="0" w:color="auto"/>
      </w:divBdr>
      <w:divsChild>
        <w:div w:id="139273772">
          <w:marLeft w:val="0"/>
          <w:marRight w:val="0"/>
          <w:marTop w:val="0"/>
          <w:marBottom w:val="0"/>
          <w:divBdr>
            <w:top w:val="none" w:sz="0" w:space="0" w:color="auto"/>
            <w:left w:val="none" w:sz="0" w:space="0" w:color="auto"/>
            <w:bottom w:val="none" w:sz="0" w:space="0" w:color="auto"/>
            <w:right w:val="none" w:sz="0" w:space="0" w:color="auto"/>
          </w:divBdr>
        </w:div>
        <w:div w:id="841315039">
          <w:marLeft w:val="0"/>
          <w:marRight w:val="0"/>
          <w:marTop w:val="0"/>
          <w:marBottom w:val="0"/>
          <w:divBdr>
            <w:top w:val="none" w:sz="0" w:space="0" w:color="auto"/>
            <w:left w:val="none" w:sz="0" w:space="0" w:color="auto"/>
            <w:bottom w:val="none" w:sz="0" w:space="0" w:color="auto"/>
            <w:right w:val="none" w:sz="0" w:space="0" w:color="auto"/>
          </w:divBdr>
          <w:divsChild>
            <w:div w:id="1916430541">
              <w:marLeft w:val="0"/>
              <w:marRight w:val="0"/>
              <w:marTop w:val="0"/>
              <w:marBottom w:val="0"/>
              <w:divBdr>
                <w:top w:val="none" w:sz="0" w:space="0" w:color="auto"/>
                <w:left w:val="none" w:sz="0" w:space="0" w:color="auto"/>
                <w:bottom w:val="none" w:sz="0" w:space="0" w:color="auto"/>
                <w:right w:val="none" w:sz="0" w:space="0" w:color="auto"/>
              </w:divBdr>
            </w:div>
            <w:div w:id="594290052">
              <w:marLeft w:val="0"/>
              <w:marRight w:val="0"/>
              <w:marTop w:val="0"/>
              <w:marBottom w:val="0"/>
              <w:divBdr>
                <w:top w:val="none" w:sz="0" w:space="0" w:color="auto"/>
                <w:left w:val="none" w:sz="0" w:space="0" w:color="auto"/>
                <w:bottom w:val="none" w:sz="0" w:space="0" w:color="auto"/>
                <w:right w:val="none" w:sz="0" w:space="0" w:color="auto"/>
              </w:divBdr>
            </w:div>
            <w:div w:id="1583222139">
              <w:marLeft w:val="0"/>
              <w:marRight w:val="0"/>
              <w:marTop w:val="0"/>
              <w:marBottom w:val="0"/>
              <w:divBdr>
                <w:top w:val="none" w:sz="0" w:space="0" w:color="auto"/>
                <w:left w:val="none" w:sz="0" w:space="0" w:color="auto"/>
                <w:bottom w:val="none" w:sz="0" w:space="0" w:color="auto"/>
                <w:right w:val="none" w:sz="0" w:space="0" w:color="auto"/>
              </w:divBdr>
            </w:div>
            <w:div w:id="54375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43220">
      <w:bodyDiv w:val="1"/>
      <w:marLeft w:val="0"/>
      <w:marRight w:val="0"/>
      <w:marTop w:val="0"/>
      <w:marBottom w:val="0"/>
      <w:divBdr>
        <w:top w:val="none" w:sz="0" w:space="0" w:color="auto"/>
        <w:left w:val="none" w:sz="0" w:space="0" w:color="auto"/>
        <w:bottom w:val="none" w:sz="0" w:space="0" w:color="auto"/>
        <w:right w:val="none" w:sz="0" w:space="0" w:color="auto"/>
      </w:divBdr>
      <w:divsChild>
        <w:div w:id="939340884">
          <w:marLeft w:val="0"/>
          <w:marRight w:val="0"/>
          <w:marTop w:val="0"/>
          <w:marBottom w:val="0"/>
          <w:divBdr>
            <w:top w:val="none" w:sz="0" w:space="0" w:color="auto"/>
            <w:left w:val="none" w:sz="0" w:space="0" w:color="auto"/>
            <w:bottom w:val="none" w:sz="0" w:space="0" w:color="auto"/>
            <w:right w:val="none" w:sz="0" w:space="0" w:color="auto"/>
          </w:divBdr>
        </w:div>
        <w:div w:id="155387427">
          <w:marLeft w:val="0"/>
          <w:marRight w:val="0"/>
          <w:marTop w:val="0"/>
          <w:marBottom w:val="0"/>
          <w:divBdr>
            <w:top w:val="none" w:sz="0" w:space="0" w:color="auto"/>
            <w:left w:val="none" w:sz="0" w:space="0" w:color="auto"/>
            <w:bottom w:val="none" w:sz="0" w:space="0" w:color="auto"/>
            <w:right w:val="none" w:sz="0" w:space="0" w:color="auto"/>
          </w:divBdr>
        </w:div>
        <w:div w:id="1714501052">
          <w:marLeft w:val="0"/>
          <w:marRight w:val="0"/>
          <w:marTop w:val="0"/>
          <w:marBottom w:val="0"/>
          <w:divBdr>
            <w:top w:val="none" w:sz="0" w:space="0" w:color="auto"/>
            <w:left w:val="none" w:sz="0" w:space="0" w:color="auto"/>
            <w:bottom w:val="none" w:sz="0" w:space="0" w:color="auto"/>
            <w:right w:val="none" w:sz="0" w:space="0" w:color="auto"/>
          </w:divBdr>
        </w:div>
        <w:div w:id="3897930">
          <w:marLeft w:val="0"/>
          <w:marRight w:val="0"/>
          <w:marTop w:val="0"/>
          <w:marBottom w:val="0"/>
          <w:divBdr>
            <w:top w:val="none" w:sz="0" w:space="0" w:color="auto"/>
            <w:left w:val="none" w:sz="0" w:space="0" w:color="auto"/>
            <w:bottom w:val="none" w:sz="0" w:space="0" w:color="auto"/>
            <w:right w:val="none" w:sz="0" w:space="0" w:color="auto"/>
          </w:divBdr>
        </w:div>
        <w:div w:id="230114734">
          <w:marLeft w:val="0"/>
          <w:marRight w:val="0"/>
          <w:marTop w:val="0"/>
          <w:marBottom w:val="0"/>
          <w:divBdr>
            <w:top w:val="none" w:sz="0" w:space="0" w:color="auto"/>
            <w:left w:val="none" w:sz="0" w:space="0" w:color="auto"/>
            <w:bottom w:val="none" w:sz="0" w:space="0" w:color="auto"/>
            <w:right w:val="none" w:sz="0" w:space="0" w:color="auto"/>
          </w:divBdr>
        </w:div>
        <w:div w:id="849099673">
          <w:marLeft w:val="0"/>
          <w:marRight w:val="0"/>
          <w:marTop w:val="0"/>
          <w:marBottom w:val="0"/>
          <w:divBdr>
            <w:top w:val="none" w:sz="0" w:space="0" w:color="auto"/>
            <w:left w:val="none" w:sz="0" w:space="0" w:color="auto"/>
            <w:bottom w:val="none" w:sz="0" w:space="0" w:color="auto"/>
            <w:right w:val="none" w:sz="0" w:space="0" w:color="auto"/>
          </w:divBdr>
        </w:div>
        <w:div w:id="2008702289">
          <w:marLeft w:val="0"/>
          <w:marRight w:val="0"/>
          <w:marTop w:val="0"/>
          <w:marBottom w:val="0"/>
          <w:divBdr>
            <w:top w:val="none" w:sz="0" w:space="0" w:color="auto"/>
            <w:left w:val="none" w:sz="0" w:space="0" w:color="auto"/>
            <w:bottom w:val="none" w:sz="0" w:space="0" w:color="auto"/>
            <w:right w:val="none" w:sz="0" w:space="0" w:color="auto"/>
          </w:divBdr>
        </w:div>
        <w:div w:id="143474959">
          <w:marLeft w:val="0"/>
          <w:marRight w:val="0"/>
          <w:marTop w:val="0"/>
          <w:marBottom w:val="0"/>
          <w:divBdr>
            <w:top w:val="none" w:sz="0" w:space="0" w:color="auto"/>
            <w:left w:val="none" w:sz="0" w:space="0" w:color="auto"/>
            <w:bottom w:val="none" w:sz="0" w:space="0" w:color="auto"/>
            <w:right w:val="none" w:sz="0" w:space="0" w:color="auto"/>
          </w:divBdr>
        </w:div>
      </w:divsChild>
    </w:div>
    <w:div w:id="2106993374">
      <w:bodyDiv w:val="1"/>
      <w:marLeft w:val="0"/>
      <w:marRight w:val="0"/>
      <w:marTop w:val="0"/>
      <w:marBottom w:val="0"/>
      <w:divBdr>
        <w:top w:val="none" w:sz="0" w:space="0" w:color="auto"/>
        <w:left w:val="none" w:sz="0" w:space="0" w:color="auto"/>
        <w:bottom w:val="none" w:sz="0" w:space="0" w:color="auto"/>
        <w:right w:val="none" w:sz="0" w:space="0" w:color="auto"/>
      </w:divBdr>
      <w:divsChild>
        <w:div w:id="1733231625">
          <w:marLeft w:val="0"/>
          <w:marRight w:val="0"/>
          <w:marTop w:val="0"/>
          <w:marBottom w:val="0"/>
          <w:divBdr>
            <w:top w:val="none" w:sz="0" w:space="0" w:color="auto"/>
            <w:left w:val="none" w:sz="0" w:space="0" w:color="auto"/>
            <w:bottom w:val="none" w:sz="0" w:space="0" w:color="auto"/>
            <w:right w:val="none" w:sz="0" w:space="0" w:color="auto"/>
          </w:divBdr>
          <w:divsChild>
            <w:div w:id="877473096">
              <w:marLeft w:val="0"/>
              <w:marRight w:val="0"/>
              <w:marTop w:val="0"/>
              <w:marBottom w:val="0"/>
              <w:divBdr>
                <w:top w:val="none" w:sz="0" w:space="0" w:color="auto"/>
                <w:left w:val="none" w:sz="0" w:space="0" w:color="auto"/>
                <w:bottom w:val="none" w:sz="0" w:space="0" w:color="auto"/>
                <w:right w:val="none" w:sz="0" w:space="0" w:color="auto"/>
              </w:divBdr>
            </w:div>
            <w:div w:id="666519940">
              <w:marLeft w:val="0"/>
              <w:marRight w:val="0"/>
              <w:marTop w:val="0"/>
              <w:marBottom w:val="0"/>
              <w:divBdr>
                <w:top w:val="none" w:sz="0" w:space="0" w:color="auto"/>
                <w:left w:val="none" w:sz="0" w:space="0" w:color="auto"/>
                <w:bottom w:val="none" w:sz="0" w:space="0" w:color="auto"/>
                <w:right w:val="none" w:sz="0" w:space="0" w:color="auto"/>
              </w:divBdr>
            </w:div>
            <w:div w:id="1568497491">
              <w:marLeft w:val="0"/>
              <w:marRight w:val="0"/>
              <w:marTop w:val="0"/>
              <w:marBottom w:val="0"/>
              <w:divBdr>
                <w:top w:val="none" w:sz="0" w:space="0" w:color="auto"/>
                <w:left w:val="none" w:sz="0" w:space="0" w:color="auto"/>
                <w:bottom w:val="none" w:sz="0" w:space="0" w:color="auto"/>
                <w:right w:val="none" w:sz="0" w:space="0" w:color="auto"/>
              </w:divBdr>
            </w:div>
            <w:div w:id="556166860">
              <w:marLeft w:val="0"/>
              <w:marRight w:val="0"/>
              <w:marTop w:val="0"/>
              <w:marBottom w:val="0"/>
              <w:divBdr>
                <w:top w:val="none" w:sz="0" w:space="0" w:color="auto"/>
                <w:left w:val="none" w:sz="0" w:space="0" w:color="auto"/>
                <w:bottom w:val="none" w:sz="0" w:space="0" w:color="auto"/>
                <w:right w:val="none" w:sz="0" w:space="0" w:color="auto"/>
              </w:divBdr>
            </w:div>
            <w:div w:id="588931777">
              <w:marLeft w:val="0"/>
              <w:marRight w:val="0"/>
              <w:marTop w:val="0"/>
              <w:marBottom w:val="0"/>
              <w:divBdr>
                <w:top w:val="none" w:sz="0" w:space="0" w:color="auto"/>
                <w:left w:val="none" w:sz="0" w:space="0" w:color="auto"/>
                <w:bottom w:val="none" w:sz="0" w:space="0" w:color="auto"/>
                <w:right w:val="none" w:sz="0" w:space="0" w:color="auto"/>
              </w:divBdr>
            </w:div>
            <w:div w:id="834077290">
              <w:marLeft w:val="0"/>
              <w:marRight w:val="0"/>
              <w:marTop w:val="0"/>
              <w:marBottom w:val="0"/>
              <w:divBdr>
                <w:top w:val="none" w:sz="0" w:space="0" w:color="auto"/>
                <w:left w:val="none" w:sz="0" w:space="0" w:color="auto"/>
                <w:bottom w:val="none" w:sz="0" w:space="0" w:color="auto"/>
                <w:right w:val="none" w:sz="0" w:space="0" w:color="auto"/>
              </w:divBdr>
            </w:div>
            <w:div w:id="373190625">
              <w:marLeft w:val="0"/>
              <w:marRight w:val="0"/>
              <w:marTop w:val="0"/>
              <w:marBottom w:val="0"/>
              <w:divBdr>
                <w:top w:val="none" w:sz="0" w:space="0" w:color="auto"/>
                <w:left w:val="none" w:sz="0" w:space="0" w:color="auto"/>
                <w:bottom w:val="none" w:sz="0" w:space="0" w:color="auto"/>
                <w:right w:val="none" w:sz="0" w:space="0" w:color="auto"/>
              </w:divBdr>
            </w:div>
            <w:div w:id="922489206">
              <w:marLeft w:val="0"/>
              <w:marRight w:val="0"/>
              <w:marTop w:val="0"/>
              <w:marBottom w:val="0"/>
              <w:divBdr>
                <w:top w:val="none" w:sz="0" w:space="0" w:color="auto"/>
                <w:left w:val="none" w:sz="0" w:space="0" w:color="auto"/>
                <w:bottom w:val="none" w:sz="0" w:space="0" w:color="auto"/>
                <w:right w:val="none" w:sz="0" w:space="0" w:color="auto"/>
              </w:divBdr>
            </w:div>
          </w:divsChild>
        </w:div>
        <w:div w:id="1619919119">
          <w:marLeft w:val="0"/>
          <w:marRight w:val="0"/>
          <w:marTop w:val="0"/>
          <w:marBottom w:val="0"/>
          <w:divBdr>
            <w:top w:val="none" w:sz="0" w:space="0" w:color="auto"/>
            <w:left w:val="none" w:sz="0" w:space="0" w:color="auto"/>
            <w:bottom w:val="none" w:sz="0" w:space="0" w:color="auto"/>
            <w:right w:val="none" w:sz="0" w:space="0" w:color="auto"/>
          </w:divBdr>
        </w:div>
        <w:div w:id="743332118">
          <w:marLeft w:val="0"/>
          <w:marRight w:val="0"/>
          <w:marTop w:val="0"/>
          <w:marBottom w:val="0"/>
          <w:divBdr>
            <w:top w:val="none" w:sz="0" w:space="0" w:color="auto"/>
            <w:left w:val="none" w:sz="0" w:space="0" w:color="auto"/>
            <w:bottom w:val="none" w:sz="0" w:space="0" w:color="auto"/>
            <w:right w:val="none" w:sz="0" w:space="0" w:color="auto"/>
          </w:divBdr>
        </w:div>
        <w:div w:id="939217935">
          <w:marLeft w:val="0"/>
          <w:marRight w:val="0"/>
          <w:marTop w:val="0"/>
          <w:marBottom w:val="0"/>
          <w:divBdr>
            <w:top w:val="none" w:sz="0" w:space="0" w:color="auto"/>
            <w:left w:val="none" w:sz="0" w:space="0" w:color="auto"/>
            <w:bottom w:val="none" w:sz="0" w:space="0" w:color="auto"/>
            <w:right w:val="none" w:sz="0" w:space="0" w:color="auto"/>
          </w:divBdr>
        </w:div>
        <w:div w:id="1976989349">
          <w:marLeft w:val="0"/>
          <w:marRight w:val="0"/>
          <w:marTop w:val="0"/>
          <w:marBottom w:val="0"/>
          <w:divBdr>
            <w:top w:val="none" w:sz="0" w:space="0" w:color="auto"/>
            <w:left w:val="none" w:sz="0" w:space="0" w:color="auto"/>
            <w:bottom w:val="none" w:sz="0" w:space="0" w:color="auto"/>
            <w:right w:val="none" w:sz="0" w:space="0" w:color="auto"/>
          </w:divBdr>
        </w:div>
        <w:div w:id="1009408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chodec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www.bip.chode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45674-2C61-4413-ABA1-D00882CA6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8416</TotalTime>
  <Pages>18</Pages>
  <Words>7094</Words>
  <Characters>42569</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
    </vt:vector>
  </TitlesOfParts>
  <Company>Starostwo Wlocławek</Company>
  <LinksUpToDate>false</LinksUpToDate>
  <CharactersWithSpaces>49564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A.Sierakowska</dc:creator>
  <cp:lastModifiedBy>Maria Szadkowska</cp:lastModifiedBy>
  <cp:revision>42</cp:revision>
  <cp:lastPrinted>2021-08-06T07:46:00Z</cp:lastPrinted>
  <dcterms:created xsi:type="dcterms:W3CDTF">2021-02-10T08:45:00Z</dcterms:created>
  <dcterms:modified xsi:type="dcterms:W3CDTF">2022-06-08T09:55:00Z</dcterms:modified>
</cp:coreProperties>
</file>