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29" w:rsidRPr="00EF4CED" w:rsidRDefault="00A30429" w:rsidP="00A30429">
      <w:pPr>
        <w:pStyle w:val="Nagwek1"/>
        <w:rPr>
          <w:rFonts w:ascii="FuturaBlack BT" w:hAnsi="FuturaBlack BT" w:cs="FuturaBlack BT" w:hint="eastAsia"/>
          <w:color w:val="993366"/>
          <w:sz w:val="44"/>
          <w:szCs w:val="44"/>
        </w:rPr>
      </w:pPr>
      <w:r w:rsidRPr="00A30429">
        <w:rPr>
          <w:rFonts w:ascii="Arial" w:hAnsi="Arial" w:cs="Arial"/>
          <w:sz w:val="44"/>
          <w:szCs w:val="44"/>
        </w:rPr>
        <w:t xml:space="preserve">SPECYFIKACJA ISTOTNYCH WARUNKÓW  ZAMÓWIENIA </w:t>
      </w:r>
    </w:p>
    <w:p w:rsidR="00A30429" w:rsidRDefault="00A30429" w:rsidP="00A30429">
      <w:pPr>
        <w:pStyle w:val="Nagwek9"/>
      </w:pPr>
      <w:r>
        <w:rPr>
          <w:rFonts w:ascii="FuturaBlack BT" w:hAnsi="FuturaBlack BT" w:cs="FuturaBlack BT"/>
          <w:b/>
          <w:bCs/>
          <w:color w:val="993366"/>
          <w:sz w:val="31"/>
          <w:szCs w:val="31"/>
        </w:rPr>
        <w:tab/>
      </w:r>
    </w:p>
    <w:p w:rsidR="00A30429" w:rsidRDefault="00A30429" w:rsidP="00A30429">
      <w:pPr>
        <w:tabs>
          <w:tab w:val="left" w:pos="0"/>
          <w:tab w:val="left" w:pos="4820"/>
          <w:tab w:val="left" w:pos="5245"/>
        </w:tabs>
        <w:jc w:val="center"/>
        <w:rPr>
          <w:rFonts w:eastAsia="Calibri" w:cs="Calibri"/>
          <w:b/>
          <w:bCs/>
          <w:sz w:val="32"/>
          <w:szCs w:val="32"/>
        </w:rPr>
      </w:pPr>
      <w:r>
        <w:rPr>
          <w:rFonts w:eastAsia="Calibri" w:cs="Calibri"/>
          <w:b/>
          <w:bCs/>
          <w:noProof/>
          <w:sz w:val="32"/>
          <w:szCs w:val="32"/>
          <w:lang w:eastAsia="pl-PL"/>
        </w:rPr>
        <w:drawing>
          <wp:inline distT="0" distB="0" distL="0" distR="0">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rsidR="00A30429" w:rsidRDefault="00A30429" w:rsidP="00A30429">
      <w:pPr>
        <w:pStyle w:val="Standard"/>
        <w:jc w:val="center"/>
        <w:rPr>
          <w:rFonts w:eastAsia="Calibri" w:cs="Calibri"/>
          <w:b/>
          <w:bCs/>
          <w:color w:val="auto"/>
          <w:sz w:val="32"/>
          <w:szCs w:val="32"/>
          <w:lang w:val="pl-PL"/>
        </w:rPr>
      </w:pPr>
    </w:p>
    <w:p w:rsidR="00A30429" w:rsidRPr="00EF4CED" w:rsidRDefault="00A30429" w:rsidP="00A30429">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rsidR="00A30429" w:rsidRPr="00EF4CED" w:rsidRDefault="00A30429" w:rsidP="00A30429">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rsidR="00A30429" w:rsidRDefault="00A30429" w:rsidP="00A30429">
      <w:pPr>
        <w:rPr>
          <w:b/>
          <w:bCs/>
        </w:rPr>
      </w:pPr>
    </w:p>
    <w:p w:rsidR="00A30429" w:rsidRPr="002E0F52" w:rsidRDefault="00A30429" w:rsidP="00A30429">
      <w:r w:rsidRPr="002E0F52">
        <w:rPr>
          <w:b/>
          <w:bCs/>
        </w:rPr>
        <w:t>Zamawiający</w:t>
      </w:r>
      <w:r w:rsidRPr="002E0F52">
        <w:t>: Miasto i Gmina Chodecz</w:t>
      </w:r>
    </w:p>
    <w:p w:rsidR="00A30429" w:rsidRPr="002E0F52" w:rsidRDefault="00A30429" w:rsidP="00A30429">
      <w:pPr>
        <w:pStyle w:val="Standard"/>
        <w:jc w:val="both"/>
        <w:rPr>
          <w:rFonts w:eastAsia="Calibri" w:cs="Calibri"/>
          <w:b/>
          <w:bCs/>
          <w:color w:val="auto"/>
          <w:sz w:val="22"/>
          <w:szCs w:val="22"/>
          <w:lang w:val="pl-PL"/>
        </w:rPr>
      </w:pPr>
      <w:r w:rsidRPr="002E0F52">
        <w:rPr>
          <w:rFonts w:eastAsia="Calibri" w:cs="Calibri"/>
          <w:color w:val="auto"/>
          <w:sz w:val="22"/>
          <w:szCs w:val="22"/>
          <w:lang w:val="pl-PL"/>
        </w:rPr>
        <w:t xml:space="preserve">Nr zamówienia: </w:t>
      </w:r>
      <w:r w:rsidRPr="002E0F52">
        <w:rPr>
          <w:rFonts w:eastAsia="Calibri" w:cs="Calibri"/>
          <w:b/>
          <w:bCs/>
          <w:color w:val="auto"/>
          <w:sz w:val="22"/>
          <w:szCs w:val="22"/>
          <w:lang w:val="pl-PL"/>
        </w:rPr>
        <w:t>In.272.</w:t>
      </w:r>
      <w:r w:rsidR="004726B3">
        <w:rPr>
          <w:rFonts w:eastAsia="Calibri" w:cs="Calibri"/>
          <w:b/>
          <w:bCs/>
          <w:color w:val="auto"/>
          <w:sz w:val="22"/>
          <w:szCs w:val="22"/>
          <w:lang w:val="pl-PL"/>
        </w:rPr>
        <w:t>7</w:t>
      </w:r>
      <w:r w:rsidR="00D220E8">
        <w:rPr>
          <w:rFonts w:eastAsia="Calibri" w:cs="Calibri"/>
          <w:b/>
          <w:bCs/>
          <w:color w:val="auto"/>
          <w:sz w:val="22"/>
          <w:szCs w:val="22"/>
          <w:lang w:val="pl-PL"/>
        </w:rPr>
        <w:t>.2020</w:t>
      </w:r>
    </w:p>
    <w:p w:rsidR="00A30429" w:rsidRPr="002E0F52" w:rsidRDefault="002E0F52" w:rsidP="002E0F52">
      <w:pPr>
        <w:pStyle w:val="Standard"/>
        <w:tabs>
          <w:tab w:val="left" w:pos="1485"/>
        </w:tabs>
        <w:jc w:val="both"/>
        <w:rPr>
          <w:rFonts w:eastAsia="Calibri" w:cs="Calibri"/>
          <w:color w:val="auto"/>
          <w:sz w:val="22"/>
          <w:szCs w:val="22"/>
          <w:lang w:val="pl-PL"/>
        </w:rPr>
      </w:pPr>
      <w:r w:rsidRPr="002E0F52">
        <w:rPr>
          <w:rFonts w:eastAsia="Calibri" w:cs="Calibri"/>
          <w:color w:val="auto"/>
          <w:sz w:val="22"/>
          <w:szCs w:val="22"/>
          <w:lang w:val="pl-PL"/>
        </w:rPr>
        <w:tab/>
      </w:r>
    </w:p>
    <w:p w:rsidR="00DB4046" w:rsidRPr="004726B3" w:rsidRDefault="00A30429" w:rsidP="00DB4046">
      <w:pPr>
        <w:widowControl w:val="0"/>
        <w:autoSpaceDE w:val="0"/>
        <w:autoSpaceDN w:val="0"/>
        <w:adjustRightInd w:val="0"/>
        <w:spacing w:after="0" w:line="240" w:lineRule="auto"/>
        <w:rPr>
          <w:rFonts w:cs="Arial"/>
          <w:b/>
        </w:rPr>
      </w:pPr>
      <w:r w:rsidRPr="004726B3">
        <w:rPr>
          <w:b/>
          <w:bCs/>
        </w:rPr>
        <w:t>Przedmiot zamówienia</w:t>
      </w:r>
      <w:r w:rsidR="00D4492F" w:rsidRPr="004726B3">
        <w:rPr>
          <w:b/>
          <w:bCs/>
        </w:rPr>
        <w:t xml:space="preserve">: </w:t>
      </w:r>
      <w:r w:rsidR="00D220E8" w:rsidRPr="004726B3">
        <w:rPr>
          <w:rFonts w:cs="Arial"/>
          <w:b/>
        </w:rPr>
        <w:t>„</w:t>
      </w:r>
      <w:r w:rsidR="004726B3" w:rsidRPr="004726B3">
        <w:rPr>
          <w:rFonts w:cs="Arial"/>
          <w:b/>
        </w:rPr>
        <w:t>Przebudowa drogi gminnej nr 191348C Dr.gm. nr 191354C - Ignalin</w:t>
      </w:r>
      <w:r w:rsidR="00D220E8" w:rsidRPr="004726B3">
        <w:rPr>
          <w:rFonts w:cs="Arial"/>
          <w:b/>
        </w:rPr>
        <w:t>.”</w:t>
      </w:r>
    </w:p>
    <w:p w:rsidR="00D220E8" w:rsidRPr="00DB4046" w:rsidRDefault="00D220E8" w:rsidP="00DB4046">
      <w:pPr>
        <w:widowControl w:val="0"/>
        <w:autoSpaceDE w:val="0"/>
        <w:autoSpaceDN w:val="0"/>
        <w:adjustRightInd w:val="0"/>
        <w:spacing w:after="0" w:line="240" w:lineRule="auto"/>
        <w:rPr>
          <w:rFonts w:cs="Arial"/>
          <w:b/>
          <w:i/>
        </w:rPr>
      </w:pPr>
    </w:p>
    <w:p w:rsidR="00A30429" w:rsidRDefault="00A30429" w:rsidP="000F1AA6">
      <w:pPr>
        <w:jc w:val="both"/>
      </w:pPr>
      <w:r w:rsidRPr="002E0F52">
        <w:rPr>
          <w:b/>
          <w:bCs/>
        </w:rPr>
        <w:t>Tryb udzielenia zamówienia</w:t>
      </w:r>
      <w:r>
        <w:rPr>
          <w:b/>
          <w:bCs/>
        </w:rPr>
        <w:t xml:space="preserve">: </w:t>
      </w:r>
      <w:r>
        <w:t xml:space="preserve"> Postępowanie prowadzone w trybie przetargu nieograniczonego o wartości szacunkowej poniżej kwot określonych w przepisach wydanych na podstawie art. 11 ust 8 ustawy.  </w:t>
      </w:r>
    </w:p>
    <w:p w:rsidR="00A30429" w:rsidRDefault="00A30429" w:rsidP="00A30429">
      <w:r>
        <w:rPr>
          <w:b/>
          <w:bCs/>
        </w:rPr>
        <w:t xml:space="preserve">Rodzaj zamówienia: </w:t>
      </w:r>
      <w:r>
        <w:t xml:space="preserve"> Roboty budowlane </w:t>
      </w:r>
    </w:p>
    <w:p w:rsidR="00A30429" w:rsidRPr="00EF4CED" w:rsidRDefault="00A30429" w:rsidP="00A30429">
      <w:pPr>
        <w:pStyle w:val="Standard"/>
        <w:jc w:val="both"/>
        <w:rPr>
          <w:rFonts w:eastAsia="Calibri" w:cs="Calibri"/>
          <w:color w:val="auto"/>
          <w:lang w:val="pl-PL"/>
        </w:rPr>
      </w:pPr>
    </w:p>
    <w:p w:rsidR="00A30429" w:rsidRDefault="00A30429" w:rsidP="00A30429">
      <w:pPr>
        <w:pStyle w:val="Standard"/>
        <w:jc w:val="both"/>
        <w:rPr>
          <w:rFonts w:eastAsia="Calibri" w:cs="Calibri"/>
          <w:color w:val="auto"/>
          <w:sz w:val="26"/>
          <w:szCs w:val="26"/>
          <w:lang w:val="pl-PL"/>
        </w:rPr>
      </w:pPr>
    </w:p>
    <w:p w:rsidR="00A30429" w:rsidRDefault="00A30429" w:rsidP="00A30429">
      <w:pPr>
        <w:pStyle w:val="Standard"/>
        <w:jc w:val="both"/>
        <w:rPr>
          <w:rFonts w:eastAsia="Calibri" w:cs="Calibri"/>
          <w:color w:val="auto"/>
          <w:sz w:val="26"/>
          <w:szCs w:val="26"/>
          <w:lang w:val="pl-PL"/>
        </w:rPr>
      </w:pPr>
    </w:p>
    <w:p w:rsidR="00A30429" w:rsidRPr="00523032" w:rsidRDefault="00A30429" w:rsidP="00A30429">
      <w:pPr>
        <w:suppressAutoHyphens/>
        <w:jc w:val="both"/>
        <w:rPr>
          <w:rFonts w:cs="Arial"/>
          <w:lang w:eastAsia="zh-CN"/>
        </w:rPr>
      </w:pPr>
    </w:p>
    <w:p w:rsidR="00A30429" w:rsidRPr="00523032" w:rsidRDefault="00A30429" w:rsidP="00A30429">
      <w:pPr>
        <w:suppressAutoHyphens/>
        <w:jc w:val="both"/>
        <w:rPr>
          <w:rFonts w:cs="Arial"/>
          <w:lang w:eastAsia="zh-CN"/>
        </w:rPr>
      </w:pPr>
      <w:r w:rsidRPr="00523032">
        <w:rPr>
          <w:rFonts w:cs="Arial"/>
          <w:lang w:eastAsia="zh-CN"/>
        </w:rPr>
        <w:t xml:space="preserve">                  Sporządził:                                                                    </w:t>
      </w:r>
      <w:r>
        <w:rPr>
          <w:rFonts w:cs="Arial"/>
          <w:lang w:eastAsia="zh-CN"/>
        </w:rPr>
        <w:tab/>
      </w:r>
      <w:r>
        <w:rPr>
          <w:rFonts w:cs="Arial"/>
          <w:lang w:eastAsia="zh-CN"/>
        </w:rPr>
        <w:tab/>
      </w:r>
      <w:r w:rsidRPr="00523032">
        <w:rPr>
          <w:rFonts w:cs="Arial"/>
          <w:lang w:eastAsia="zh-CN"/>
        </w:rPr>
        <w:t xml:space="preserve">  Zatwierdził:</w:t>
      </w:r>
    </w:p>
    <w:p w:rsidR="00A30429" w:rsidRPr="00523032" w:rsidRDefault="00A30429" w:rsidP="00A30429">
      <w:pPr>
        <w:suppressAutoHyphens/>
        <w:jc w:val="both"/>
        <w:rPr>
          <w:rFonts w:cs="Arial"/>
          <w:lang w:eastAsia="zh-CN"/>
        </w:rPr>
      </w:pPr>
    </w:p>
    <w:p w:rsidR="00A30429" w:rsidRPr="00523032" w:rsidRDefault="00A30429" w:rsidP="00A30429">
      <w:pPr>
        <w:suppressAutoHyphens/>
        <w:rPr>
          <w:rFonts w:cs="Arial"/>
          <w:lang w:eastAsia="zh-CN"/>
        </w:rPr>
      </w:pPr>
      <w:r w:rsidRPr="00523032">
        <w:rPr>
          <w:rFonts w:cs="Arial"/>
          <w:lang w:eastAsia="zh-CN"/>
        </w:rPr>
        <w:t xml:space="preserve">………………………………………….                          </w:t>
      </w:r>
      <w:r>
        <w:rPr>
          <w:rFonts w:cs="Arial"/>
          <w:lang w:eastAsia="zh-CN"/>
        </w:rPr>
        <w:tab/>
      </w:r>
      <w:r>
        <w:rPr>
          <w:rFonts w:cs="Arial"/>
          <w:lang w:eastAsia="zh-CN"/>
        </w:rPr>
        <w:tab/>
      </w:r>
      <w:r>
        <w:rPr>
          <w:rFonts w:cs="Arial"/>
          <w:lang w:eastAsia="zh-CN"/>
        </w:rPr>
        <w:tab/>
      </w:r>
      <w:r>
        <w:rPr>
          <w:rFonts w:cs="Arial"/>
          <w:lang w:eastAsia="zh-CN"/>
        </w:rPr>
        <w:tab/>
      </w:r>
      <w:r w:rsidRPr="00523032">
        <w:rPr>
          <w:rFonts w:cs="Arial"/>
          <w:lang w:eastAsia="zh-CN"/>
        </w:rPr>
        <w:t xml:space="preserve"> ………………………………………….</w:t>
      </w:r>
    </w:p>
    <w:p w:rsidR="00A30429" w:rsidRPr="00523032" w:rsidRDefault="00A30429" w:rsidP="00A30429">
      <w:pPr>
        <w:suppressAutoHyphens/>
        <w:spacing w:after="0" w:line="240" w:lineRule="auto"/>
        <w:jc w:val="both"/>
        <w:rPr>
          <w:rFonts w:cs="Arial"/>
          <w:sz w:val="18"/>
          <w:szCs w:val="18"/>
          <w:lang w:eastAsia="zh-CN"/>
        </w:rPr>
      </w:pPr>
      <w:r>
        <w:rPr>
          <w:rFonts w:cs="Arial"/>
          <w:sz w:val="18"/>
          <w:szCs w:val="18"/>
          <w:lang w:eastAsia="zh-CN"/>
        </w:rPr>
        <w:tab/>
      </w:r>
      <w:r>
        <w:rPr>
          <w:rFonts w:cs="Arial"/>
          <w:sz w:val="18"/>
          <w:szCs w:val="18"/>
          <w:lang w:eastAsia="zh-CN"/>
        </w:rPr>
        <w:tab/>
      </w:r>
      <w:r>
        <w:rPr>
          <w:rFonts w:cs="Arial"/>
          <w:sz w:val="18"/>
          <w:szCs w:val="18"/>
          <w:lang w:eastAsia="zh-CN"/>
        </w:rPr>
        <w:tab/>
      </w:r>
      <w:r w:rsidRPr="00523032">
        <w:rPr>
          <w:rFonts w:cs="Arial"/>
          <w:sz w:val="18"/>
          <w:szCs w:val="18"/>
          <w:lang w:eastAsia="zh-CN"/>
        </w:rPr>
        <w:t xml:space="preserve">(podpis kierownika Zamawiającego </w:t>
      </w:r>
    </w:p>
    <w:p w:rsidR="00A30429" w:rsidRPr="00523032" w:rsidRDefault="00A30429" w:rsidP="00A30429">
      <w:pPr>
        <w:suppressAutoHyphens/>
        <w:spacing w:after="0" w:line="240" w:lineRule="auto"/>
        <w:jc w:val="both"/>
        <w:rPr>
          <w:rFonts w:cs="Arial"/>
          <w:sz w:val="18"/>
          <w:szCs w:val="18"/>
          <w:lang w:eastAsia="zh-CN"/>
        </w:rPr>
      </w:pPr>
      <w:r>
        <w:rPr>
          <w:rFonts w:cs="Arial"/>
          <w:sz w:val="18"/>
          <w:szCs w:val="18"/>
          <w:lang w:eastAsia="zh-CN"/>
        </w:rPr>
        <w:tab/>
      </w:r>
      <w:r>
        <w:rPr>
          <w:rFonts w:cs="Arial"/>
          <w:sz w:val="18"/>
          <w:szCs w:val="18"/>
          <w:lang w:eastAsia="zh-CN"/>
        </w:rPr>
        <w:tab/>
      </w:r>
      <w:r>
        <w:rPr>
          <w:rFonts w:cs="Arial"/>
          <w:sz w:val="18"/>
          <w:szCs w:val="18"/>
          <w:lang w:eastAsia="zh-CN"/>
        </w:rPr>
        <w:tab/>
      </w:r>
      <w:r>
        <w:rPr>
          <w:rFonts w:cs="Arial"/>
          <w:sz w:val="18"/>
          <w:szCs w:val="18"/>
          <w:lang w:eastAsia="zh-CN"/>
        </w:rPr>
        <w:tab/>
      </w:r>
      <w:r w:rsidRPr="00523032">
        <w:rPr>
          <w:rFonts w:cs="Arial"/>
          <w:sz w:val="18"/>
          <w:szCs w:val="18"/>
          <w:lang w:eastAsia="zh-CN"/>
        </w:rPr>
        <w:t xml:space="preserve"> lub osoby upoważnionej)</w:t>
      </w:r>
    </w:p>
    <w:p w:rsidR="00A30429" w:rsidRDefault="00A30429" w:rsidP="00A30429">
      <w:pPr>
        <w:suppressAutoHyphens/>
        <w:jc w:val="both"/>
        <w:rPr>
          <w:rFonts w:cs="Arial"/>
          <w:lang w:eastAsia="zh-CN"/>
        </w:rPr>
      </w:pPr>
    </w:p>
    <w:p w:rsidR="00A30429" w:rsidRDefault="00A30429" w:rsidP="00A30429">
      <w:pPr>
        <w:pStyle w:val="Standard"/>
        <w:spacing w:line="360" w:lineRule="auto"/>
        <w:jc w:val="center"/>
        <w:rPr>
          <w:rFonts w:eastAsia="Calibri" w:cs="Calibri"/>
          <w:b/>
          <w:bCs/>
          <w:color w:val="auto"/>
          <w:highlight w:val="yellow"/>
          <w:lang w:val="pl-PL"/>
        </w:rPr>
      </w:pPr>
    </w:p>
    <w:p w:rsidR="00A222F6" w:rsidRDefault="00A30429" w:rsidP="00A30429">
      <w:pPr>
        <w:pStyle w:val="Standard"/>
        <w:spacing w:line="360" w:lineRule="auto"/>
        <w:jc w:val="center"/>
        <w:rPr>
          <w:rFonts w:eastAsia="Calibri" w:cs="Calibri"/>
          <w:b/>
          <w:bCs/>
          <w:color w:val="auto"/>
          <w:lang w:val="pl-PL"/>
        </w:rPr>
      </w:pPr>
      <w:r w:rsidRPr="009B12A6">
        <w:rPr>
          <w:rFonts w:eastAsia="Calibri" w:cs="Calibri"/>
          <w:b/>
          <w:bCs/>
          <w:color w:val="auto"/>
          <w:lang w:val="pl-PL"/>
        </w:rPr>
        <w:t xml:space="preserve">Chodecz, </w:t>
      </w:r>
      <w:r w:rsidR="009B12A6" w:rsidRPr="009B12A6">
        <w:rPr>
          <w:rFonts w:eastAsia="Calibri" w:cs="Calibri"/>
          <w:b/>
          <w:bCs/>
          <w:color w:val="auto"/>
          <w:lang w:val="pl-PL"/>
        </w:rPr>
        <w:t>01.10</w:t>
      </w:r>
      <w:r w:rsidR="00D220E8" w:rsidRPr="009B12A6">
        <w:rPr>
          <w:rFonts w:eastAsia="Calibri" w:cs="Calibri"/>
          <w:b/>
          <w:bCs/>
          <w:color w:val="auto"/>
          <w:lang w:val="pl-PL"/>
        </w:rPr>
        <w:t>.2020</w:t>
      </w:r>
      <w:r w:rsidRPr="009B12A6">
        <w:rPr>
          <w:rFonts w:eastAsia="Calibri" w:cs="Calibri"/>
          <w:b/>
          <w:bCs/>
          <w:color w:val="auto"/>
          <w:lang w:val="pl-PL"/>
        </w:rPr>
        <w:t xml:space="preserve"> r.</w:t>
      </w:r>
      <w:r w:rsidR="00A752B3">
        <w:rPr>
          <w:rFonts w:eastAsia="Calibri" w:cs="Calibri"/>
          <w:b/>
          <w:bCs/>
          <w:color w:val="auto"/>
          <w:lang w:val="pl-PL"/>
        </w:rPr>
        <w:t xml:space="preserve"> – zmiana 15.10.2020 r.</w:t>
      </w:r>
      <w:bookmarkStart w:id="0" w:name="_GoBack"/>
      <w:bookmarkEnd w:id="0"/>
    </w:p>
    <w:p w:rsidR="002E0F52" w:rsidRDefault="002E0F52" w:rsidP="00A30429">
      <w:pPr>
        <w:pStyle w:val="Standard"/>
        <w:spacing w:line="360" w:lineRule="auto"/>
        <w:jc w:val="center"/>
        <w:rPr>
          <w:rFonts w:eastAsia="Calibri" w:cs="Calibri"/>
          <w:b/>
          <w:bCs/>
          <w:color w:val="auto"/>
          <w:lang w:val="pl-PL"/>
        </w:rPr>
      </w:pPr>
    </w:p>
    <w:p w:rsidR="00A222F6" w:rsidRDefault="00C87933" w:rsidP="005629AF">
      <w:pPr>
        <w:pStyle w:val="Akapitzlist"/>
        <w:numPr>
          <w:ilvl w:val="0"/>
          <w:numId w:val="2"/>
        </w:numPr>
        <w:spacing w:after="0"/>
      </w:pPr>
      <w:r w:rsidRPr="00A30429">
        <w:rPr>
          <w:b/>
          <w:bCs/>
        </w:rPr>
        <w:lastRenderedPageBreak/>
        <w:t>NAZWA ORAZ ADRES ZAMAWIAJĄCEGO</w:t>
      </w:r>
    </w:p>
    <w:p w:rsidR="00A222F6" w:rsidRDefault="00C87933" w:rsidP="00A30429">
      <w:pPr>
        <w:spacing w:after="0" w:line="276" w:lineRule="auto"/>
        <w:ind w:left="360"/>
      </w:pPr>
      <w:r>
        <w:t>Miasto i Gmina Chodecz</w:t>
      </w:r>
    </w:p>
    <w:p w:rsidR="00A222F6" w:rsidRDefault="00A30429" w:rsidP="00A30429">
      <w:pPr>
        <w:spacing w:after="0" w:line="276" w:lineRule="auto"/>
        <w:ind w:left="360"/>
      </w:pPr>
      <w:r>
        <w:t>u</w:t>
      </w:r>
      <w:r w:rsidR="00C87933">
        <w:t>l. Kaliska 2</w:t>
      </w:r>
    </w:p>
    <w:p w:rsidR="00A222F6" w:rsidRDefault="00C87933" w:rsidP="00A30429">
      <w:pPr>
        <w:spacing w:after="0" w:line="276" w:lineRule="auto"/>
        <w:ind w:left="360"/>
      </w:pPr>
      <w:r>
        <w:t>87-860 Chodecz</w:t>
      </w:r>
    </w:p>
    <w:p w:rsidR="00A222F6" w:rsidRDefault="00C87933" w:rsidP="00A30429">
      <w:pPr>
        <w:spacing w:after="0" w:line="276" w:lineRule="auto"/>
        <w:ind w:left="360"/>
      </w:pPr>
      <w:r>
        <w:t>Powiat: włocławski</w:t>
      </w:r>
    </w:p>
    <w:p w:rsidR="00A222F6" w:rsidRDefault="00C87933" w:rsidP="00A30429">
      <w:pPr>
        <w:spacing w:after="0" w:line="276" w:lineRule="auto"/>
        <w:ind w:left="360"/>
      </w:pPr>
      <w:r>
        <w:t>Województwo: kujawsko – pomorskie</w:t>
      </w:r>
    </w:p>
    <w:p w:rsidR="00A222F6" w:rsidRDefault="00C87933" w:rsidP="00A30429">
      <w:pPr>
        <w:spacing w:after="0" w:line="276" w:lineRule="auto"/>
        <w:ind w:left="360"/>
      </w:pPr>
      <w:r>
        <w:t>NIP: 888-28-94-988</w:t>
      </w:r>
    </w:p>
    <w:p w:rsidR="00A222F6" w:rsidRDefault="00C87933" w:rsidP="00A30429">
      <w:pPr>
        <w:spacing w:after="0" w:line="276" w:lineRule="auto"/>
        <w:ind w:left="360"/>
      </w:pPr>
      <w:r>
        <w:t>Tel: (54) 2848070</w:t>
      </w:r>
    </w:p>
    <w:p w:rsidR="00A222F6" w:rsidRDefault="00C87933" w:rsidP="00A30429">
      <w:pPr>
        <w:spacing w:after="0" w:line="276" w:lineRule="auto"/>
        <w:ind w:left="360"/>
      </w:pPr>
      <w:r>
        <w:t>Faks: (54)2848070</w:t>
      </w:r>
    </w:p>
    <w:p w:rsidR="00A222F6" w:rsidRDefault="00C87933" w:rsidP="00A30429">
      <w:pPr>
        <w:spacing w:after="0" w:line="276" w:lineRule="auto"/>
        <w:ind w:left="360"/>
      </w:pPr>
      <w:r>
        <w:t xml:space="preserve">e-mail: </w:t>
      </w:r>
      <w:hyperlink r:id="rId9">
        <w:r>
          <w:rPr>
            <w:rStyle w:val="czeinternetowe"/>
          </w:rPr>
          <w:t>inwestycje@chodecz.pl</w:t>
        </w:r>
      </w:hyperlink>
    </w:p>
    <w:p w:rsidR="00A222F6" w:rsidRDefault="00C87933" w:rsidP="00A30429">
      <w:pPr>
        <w:spacing w:after="0" w:line="276" w:lineRule="auto"/>
        <w:ind w:left="360"/>
      </w:pPr>
      <w:bookmarkStart w:id="1" w:name="__DdeLink__458_873140721"/>
      <w:r>
        <w:t xml:space="preserve">Adres strony internetowej: </w:t>
      </w:r>
      <w:hyperlink r:id="rId10">
        <w:bookmarkEnd w:id="1"/>
        <w:r>
          <w:rPr>
            <w:rStyle w:val="czeinternetowe"/>
          </w:rPr>
          <w:t>www.chodecz.pl</w:t>
        </w:r>
      </w:hyperlink>
    </w:p>
    <w:p w:rsidR="00A222F6" w:rsidRDefault="00A222F6">
      <w:pPr>
        <w:ind w:left="360"/>
      </w:pPr>
    </w:p>
    <w:p w:rsidR="00A222F6" w:rsidRDefault="00C87933" w:rsidP="00A30429">
      <w:pPr>
        <w:pStyle w:val="Akapitzlist"/>
        <w:numPr>
          <w:ilvl w:val="0"/>
          <w:numId w:val="2"/>
        </w:numPr>
      </w:pPr>
      <w:r w:rsidRPr="00A30429">
        <w:rPr>
          <w:b/>
          <w:bCs/>
        </w:rPr>
        <w:t>TRYB UDZIELENIA ZAMÓWIENIA</w:t>
      </w:r>
    </w:p>
    <w:p w:rsidR="00A30429" w:rsidRDefault="00C87933" w:rsidP="005629AF">
      <w:pPr>
        <w:pStyle w:val="Akapitzlist"/>
        <w:numPr>
          <w:ilvl w:val="0"/>
          <w:numId w:val="3"/>
        </w:numPr>
        <w:jc w:val="both"/>
      </w:pPr>
      <w:r>
        <w:t xml:space="preserve">Postępowanie niniejsze prowadzone jest w trybie przetargu nieograniczonego na podstawie ustawy z dnia 29 stycznia 2004 </w:t>
      </w:r>
      <w:r w:rsidR="00486311">
        <w:t>r.- Prawo zamówień publicznych</w:t>
      </w:r>
      <w:r w:rsidR="005629AF">
        <w:t>.</w:t>
      </w:r>
    </w:p>
    <w:p w:rsidR="00A30429" w:rsidRDefault="00C87933" w:rsidP="000F1AA6">
      <w:pPr>
        <w:pStyle w:val="Akapitzlist"/>
        <w:numPr>
          <w:ilvl w:val="0"/>
          <w:numId w:val="3"/>
        </w:numPr>
        <w:jc w:val="both"/>
      </w:pPr>
      <w:r>
        <w:t>Ilekroć w niniejszej specyfikacji istotnych warunków zamówienia użyte jest pojęcie „ustawa”, należy przez to rozumieć ustawę Prawo zamówień publicznych, o której mowa w ust. 1.</w:t>
      </w:r>
    </w:p>
    <w:p w:rsidR="00A30429" w:rsidRDefault="00C87933" w:rsidP="000F1AA6">
      <w:pPr>
        <w:pStyle w:val="Akapitzlist"/>
        <w:numPr>
          <w:ilvl w:val="0"/>
          <w:numId w:val="3"/>
        </w:numPr>
        <w:jc w:val="both"/>
      </w:pPr>
      <w:r>
        <w:t>Wartość szacunkowa zamówienia jest mniejsza niż kwoty określone w przepisach wydanych na podstawie art. 11 ust. 8 ustawy Prawo zamówień publicznych.</w:t>
      </w:r>
    </w:p>
    <w:p w:rsidR="008F2ACC" w:rsidRDefault="00C87933" w:rsidP="008F2ACC">
      <w:pPr>
        <w:pStyle w:val="Akapitzlist"/>
        <w:numPr>
          <w:ilvl w:val="0"/>
          <w:numId w:val="3"/>
        </w:numPr>
        <w:jc w:val="both"/>
      </w:pPr>
      <w:r>
        <w:t>Rodzaj zamówienia: roboty budowlane.</w:t>
      </w:r>
    </w:p>
    <w:p w:rsidR="008F2ACC" w:rsidRPr="008F2ACC" w:rsidRDefault="008F2ACC" w:rsidP="008F2ACC">
      <w:pPr>
        <w:pStyle w:val="Akapitzlist"/>
        <w:numPr>
          <w:ilvl w:val="0"/>
          <w:numId w:val="3"/>
        </w:numPr>
        <w:spacing w:after="0"/>
        <w:jc w:val="both"/>
      </w:pPr>
      <w:r w:rsidRPr="008F2ACC">
        <w:rPr>
          <w:rFonts w:eastAsia="Calibri" w:cs="Calibri"/>
          <w:color w:val="auto"/>
        </w:rPr>
        <w:t xml:space="preserve">Nazwy i kody wg Wspólnego Słownika Zamówień (CPV): </w:t>
      </w:r>
    </w:p>
    <w:p w:rsidR="00240765" w:rsidRPr="00BB7AB2" w:rsidRDefault="00240765" w:rsidP="00240765">
      <w:pPr>
        <w:pStyle w:val="Standard"/>
        <w:ind w:left="360"/>
        <w:jc w:val="both"/>
        <w:rPr>
          <w:rFonts w:cs="Calibri"/>
          <w:b/>
          <w:bCs/>
          <w:color w:val="auto"/>
          <w:sz w:val="22"/>
          <w:lang w:val="pl-PL"/>
        </w:rPr>
      </w:pPr>
      <w:r>
        <w:rPr>
          <w:rFonts w:cs="Calibri"/>
          <w:color w:val="auto"/>
          <w:sz w:val="22"/>
          <w:lang w:val="pl-PL"/>
        </w:rPr>
        <w:t>45233120-6 Roboty w zakresie budowy dróg.</w:t>
      </w:r>
    </w:p>
    <w:p w:rsidR="00A30429" w:rsidRDefault="00C87933" w:rsidP="000F1AA6">
      <w:pPr>
        <w:pStyle w:val="Akapitzlist"/>
        <w:numPr>
          <w:ilvl w:val="0"/>
          <w:numId w:val="3"/>
        </w:numPr>
        <w:jc w:val="both"/>
      </w:pPr>
      <w:r>
        <w:t>Podstawa prawna udzielenia zamówienia publicznego: art. 10 ust. 1 oraz art. 39 – 46  ustawy Prawo zamówień publicznych.</w:t>
      </w:r>
    </w:p>
    <w:p w:rsidR="00A30429" w:rsidRDefault="00C87933" w:rsidP="000F1AA6">
      <w:pPr>
        <w:pStyle w:val="Akapitzlist"/>
        <w:numPr>
          <w:ilvl w:val="0"/>
          <w:numId w:val="3"/>
        </w:numPr>
        <w:jc w:val="both"/>
      </w:pPr>
      <w:r>
        <w:t>W sprawach nieuregulowanych ustawą Pzp stosuje się przepisy ustawy z dnia  23 kw</w:t>
      </w:r>
      <w:r w:rsidR="005629AF">
        <w:t>ietnia 1964 r. – Kodeks cywilny.</w:t>
      </w:r>
    </w:p>
    <w:p w:rsidR="00A30429" w:rsidRDefault="00C87933" w:rsidP="000F1AA6">
      <w:pPr>
        <w:pStyle w:val="Akapitzlist"/>
        <w:numPr>
          <w:ilvl w:val="0"/>
          <w:numId w:val="3"/>
        </w:numPr>
        <w:jc w:val="both"/>
      </w:pPr>
      <w:r>
        <w:t>Podstawa prawna opracowania specyfikacji istotnych warunków zamówienia:</w:t>
      </w:r>
    </w:p>
    <w:p w:rsidR="005629AF" w:rsidRDefault="00C87933" w:rsidP="000F1AA6">
      <w:pPr>
        <w:pStyle w:val="Akapitzlist"/>
        <w:numPr>
          <w:ilvl w:val="0"/>
          <w:numId w:val="4"/>
        </w:numPr>
        <w:jc w:val="both"/>
      </w:pPr>
      <w:r>
        <w:t>ustawa z dnia 29 stycznia 2004 r. Prawo zamówień publicznych</w:t>
      </w:r>
      <w:r w:rsidR="005629AF">
        <w:t>.</w:t>
      </w:r>
    </w:p>
    <w:p w:rsidR="005629AF" w:rsidRDefault="005629AF" w:rsidP="005629AF">
      <w:pPr>
        <w:pStyle w:val="Akapitzlist"/>
        <w:numPr>
          <w:ilvl w:val="0"/>
          <w:numId w:val="4"/>
        </w:numPr>
        <w:jc w:val="both"/>
      </w:pPr>
      <w:r>
        <w:t>rozporządzenie Ministra Rozwoju z dnia 26 lipca 2016 r. w sprawie rodzajów dokumentów, jakich może żądać zamawiający od wykonawcy w postępowaniu  o udzielenie zamówienia;</w:t>
      </w:r>
    </w:p>
    <w:p w:rsidR="005629AF" w:rsidRDefault="005629AF" w:rsidP="005629AF">
      <w:pPr>
        <w:pStyle w:val="Akapitzlist"/>
        <w:numPr>
          <w:ilvl w:val="0"/>
          <w:numId w:val="4"/>
        </w:numPr>
        <w:jc w:val="both"/>
      </w:pPr>
      <w:r>
        <w:t>rozporządzenie Prezesa Rady Ministrów z dnia 28 grudnia 2017 r. w sprawie średniego kursu złotego w stosunku do euro stanowiącego podstawę przeliczania wartości zamówień publicznych.</w:t>
      </w:r>
    </w:p>
    <w:p w:rsidR="003F2FAF" w:rsidRDefault="003F2FAF" w:rsidP="000F1AA6">
      <w:pPr>
        <w:pStyle w:val="Akapitzlist"/>
        <w:jc w:val="both"/>
      </w:pPr>
    </w:p>
    <w:p w:rsidR="00A222F6" w:rsidRDefault="00C87933" w:rsidP="000F1AA6">
      <w:pPr>
        <w:pStyle w:val="Akapitzlist"/>
        <w:numPr>
          <w:ilvl w:val="0"/>
          <w:numId w:val="2"/>
        </w:numPr>
        <w:jc w:val="both"/>
      </w:pPr>
      <w:r w:rsidRPr="00A30429">
        <w:rPr>
          <w:b/>
          <w:bCs/>
        </w:rPr>
        <w:t>OPIS PRZEDMIOTU ZAMÓWIENIA</w:t>
      </w:r>
    </w:p>
    <w:p w:rsidR="00D220E8" w:rsidRPr="004726B3" w:rsidRDefault="002E0F52" w:rsidP="00E96413">
      <w:pPr>
        <w:pStyle w:val="Akapitzlist"/>
        <w:widowControl w:val="0"/>
        <w:numPr>
          <w:ilvl w:val="0"/>
          <w:numId w:val="5"/>
        </w:numPr>
        <w:autoSpaceDE w:val="0"/>
        <w:autoSpaceDN w:val="0"/>
        <w:adjustRightInd w:val="0"/>
        <w:spacing w:after="0" w:line="240" w:lineRule="auto"/>
        <w:jc w:val="both"/>
        <w:rPr>
          <w:rFonts w:cs="Arial"/>
          <w:b/>
        </w:rPr>
      </w:pPr>
      <w:r w:rsidRPr="004726B3">
        <w:t xml:space="preserve">Przedmiotem zamówienia jest </w:t>
      </w:r>
      <w:r w:rsidR="00D220E8" w:rsidRPr="004726B3">
        <w:rPr>
          <w:rFonts w:cs="Arial"/>
          <w:b/>
        </w:rPr>
        <w:t>„</w:t>
      </w:r>
      <w:r w:rsidR="004726B3" w:rsidRPr="004726B3">
        <w:rPr>
          <w:rFonts w:cs="Arial"/>
          <w:b/>
        </w:rPr>
        <w:t>Przebudowa drogi gminnej nr 191348C Dr.gm. nr 191354C - Ignalin</w:t>
      </w:r>
      <w:r w:rsidR="00D220E8" w:rsidRPr="004726B3">
        <w:rPr>
          <w:rFonts w:cs="Arial"/>
          <w:b/>
        </w:rPr>
        <w:t>.”</w:t>
      </w:r>
    </w:p>
    <w:p w:rsidR="004726B3" w:rsidRPr="004726B3" w:rsidRDefault="004726B3" w:rsidP="000924FA">
      <w:pPr>
        <w:pStyle w:val="Akapitzlist"/>
        <w:numPr>
          <w:ilvl w:val="0"/>
          <w:numId w:val="5"/>
        </w:numPr>
        <w:spacing w:line="240" w:lineRule="auto"/>
        <w:jc w:val="both"/>
      </w:pPr>
      <w:r w:rsidRPr="004726B3">
        <w:rPr>
          <w:rFonts w:cs="Arial"/>
          <w:color w:val="000000"/>
        </w:rPr>
        <w:t>Inwestycja prowadzona będzie w ciągu istniejącej drogi gminnej, w obrębie działek: 93 obręb Chodeczek; w zarządzie – Gmina Chodecz; 148 i 140 obręb Kromszewice; w zarządzie – Gmina Chodecz</w:t>
      </w:r>
    </w:p>
    <w:p w:rsidR="00A222F6" w:rsidRDefault="00C87933" w:rsidP="000F1AA6">
      <w:pPr>
        <w:pStyle w:val="Akapitzlist"/>
        <w:numPr>
          <w:ilvl w:val="0"/>
          <w:numId w:val="5"/>
        </w:numPr>
        <w:jc w:val="both"/>
      </w:pPr>
      <w:r>
        <w:t>Szczegółowy opis przedmiotu zamówienia:</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Przedsięwzięcie obejmuje wykonanie przebudowy nawierzchni drogi gminnej o łącznej długości 1200 mb. Projektowany do przebudowy odcinek drogi gminnej przebiega przez osady zamieszkałe i tereny rolnicze umożliwiając użytkownikom lepszą i wygodniejszą komunikację z pozostałą częścią gminy.</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STAN ISTNIEJĄCY</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Jezdnia drogi jest usytuowana w pasie drogowym o szerokości od 5 m do 16 m. Korona drogi posiada </w:t>
      </w:r>
      <w:r w:rsidRPr="004726B3">
        <w:rPr>
          <w:rFonts w:cs="Arial"/>
          <w:color w:val="000000"/>
        </w:rPr>
        <w:lastRenderedPageBreak/>
        <w:t xml:space="preserve">jedną jezdnię o nawierzchni utwardzonej.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ist. rowów przydrożnych.</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Obecne parametry drogi:</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pas drogowy o szerokości od 5 m do 16 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jezdnia o szerokości 3,5 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nawierzchnia – utwardzona</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ZAŁOŻENIA PROJEKTOWE</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Założenia projektowe:</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 przekrój dla klasy dróg lokalnych – L,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 prędkość projektowa – 30 km/h,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 szerokość jezdni– 3,5m,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 spadek poprzeczny jezdni – jednostronny – 2%,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 długość projektowanego odcinka drogi – 1200 mb,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mijanki 1,5*20m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peron przystankowy,</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 powierzchnia pasa drogowego ok. – 28265 m2. </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Projektowana do przebudowy droga gminna zachowa dotychczasowy przebieg. </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ZAKRES OPRACOWANIA</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Inwestycja prowadzona będzie w ciągu istniejącej drogi gminnej, w obrębie działek: 93 obręb Chodeczek; w zarządzie – Gmina Chodecz; 148 i 140 obręb Kromszewice; w zarządzie – Gmina Chodecz.</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Powierzchnia zajmowanego terenu, oraz forma użytkowania drogi nie ulegnie zmianie podczas przebudowy i dalszej eksploatacji. Długość do przebudowy drogi wyniesie 1,2 km, a szacowana zajętość terenu w granicach pasa drogowego wynosi ok. 2,8265 ha.</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OPIS PROJEKTU</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W celu zapewnienia bezpiecznej używalności technicznej jezdni przebudowanej drogi należy wykonać następujące czynności:</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Droga od km 0+000,00 do km 1+200 dł. odc. 1200mb, szer. 3,5m: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wykonanie warstwy podbudowy z kamienia łamanego twardego 0/31,5mm  gr. 20 cm z zaklinowaniem i zamiałowaniem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oczyszczenie podbudowy z kamienia,</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ułożenie masy – beton asfaltowy AC11W (wiążąca) gr. 4 cm,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ułożenie masy – beton asfaltowy AC8W (ścieralna) gr. 3 cm,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utwardzenie poboczy i zjazdów kruszywem kamiennym gr. 10 cm.</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Roboty przygotowawcze i ziemne</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Przed rozpoczęciem prac należy wytyczyć przebieg istniejących tras uzbrojenia w terenie. Roboty prowadzić pod nadzorem właściwych instytucji branżowych i przestrzegać zgłaszanych przez nie uwag.</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Odwodnienie</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Zaprojektowano odwodnienie przy pomocy spadków poprzecznych nawierzchni jak i pochyleń niwelety odprowadzając nadmiar wody opadowej z powierzchni jezdni na pobocze gruntowe oraz do istniejących rowów przydrożnych.</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 xml:space="preserve">Zaprojektowano odmuleni, oczyszczenie rowów przydrożnych poprzez wykonanie muld </w:t>
      </w:r>
      <w:r w:rsidRPr="004726B3">
        <w:rPr>
          <w:rFonts w:cs="Arial"/>
          <w:color w:val="000000"/>
        </w:rPr>
        <w:lastRenderedPageBreak/>
        <w:t>trawnikowych o dł. 1144 mb.</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Zaprojektowano uzupełnienie oznakowania i urządzeń BRD przedmiotowej drogi:</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Istniejące oznakowanie uzupełniono o:</w:t>
      </w:r>
    </w:p>
    <w:p w:rsidR="004726B3" w:rsidRP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-rejestrator prędkości (solarny)</w:t>
      </w:r>
    </w:p>
    <w:p w:rsidR="004726B3" w:rsidRDefault="004726B3" w:rsidP="004726B3">
      <w:pPr>
        <w:widowControl w:val="0"/>
        <w:autoSpaceDE w:val="0"/>
        <w:autoSpaceDN w:val="0"/>
        <w:adjustRightInd w:val="0"/>
        <w:spacing w:after="0" w:line="240" w:lineRule="auto"/>
        <w:jc w:val="both"/>
        <w:rPr>
          <w:rFonts w:cs="Arial"/>
          <w:color w:val="000000"/>
        </w:rPr>
      </w:pPr>
      <w:r w:rsidRPr="004726B3">
        <w:rPr>
          <w:rFonts w:cs="Arial"/>
          <w:color w:val="000000"/>
        </w:rPr>
        <w:t>-B20 solarny</w:t>
      </w:r>
    </w:p>
    <w:p w:rsidR="004726B3" w:rsidRPr="004726B3" w:rsidRDefault="004726B3" w:rsidP="004726B3">
      <w:pPr>
        <w:widowControl w:val="0"/>
        <w:autoSpaceDE w:val="0"/>
        <w:autoSpaceDN w:val="0"/>
        <w:adjustRightInd w:val="0"/>
        <w:spacing w:after="0" w:line="240" w:lineRule="auto"/>
        <w:jc w:val="both"/>
        <w:rPr>
          <w:rFonts w:cs="Arial"/>
          <w:color w:val="000000"/>
        </w:rPr>
      </w:pPr>
    </w:p>
    <w:p w:rsidR="00103C4A" w:rsidRPr="005D3C2B" w:rsidRDefault="00C87933" w:rsidP="00103C4A">
      <w:pPr>
        <w:pStyle w:val="Akapitzlist"/>
        <w:numPr>
          <w:ilvl w:val="0"/>
          <w:numId w:val="5"/>
        </w:numPr>
        <w:jc w:val="both"/>
      </w:pPr>
      <w:r w:rsidRPr="005D3C2B">
        <w:t xml:space="preserve">Szczegółowy opis przedmiotu zamówienia zawarty jest w projekcie budowlanym, stanowiącym </w:t>
      </w:r>
      <w:r w:rsidRPr="005D3C2B">
        <w:rPr>
          <w:b/>
          <w:bCs/>
        </w:rPr>
        <w:t xml:space="preserve">Załącznik nr 7 </w:t>
      </w:r>
      <w:r w:rsidRPr="005D3C2B">
        <w:t>do SIWZ</w:t>
      </w:r>
      <w:r w:rsidR="00D4492F" w:rsidRPr="005D3C2B">
        <w:t>,</w:t>
      </w:r>
      <w:r w:rsidRPr="005D3C2B">
        <w:t xml:space="preserve"> w </w:t>
      </w:r>
      <w:r w:rsidR="003437E3" w:rsidRPr="005D3C2B">
        <w:t>Szczegółowej specyfikacji technicznej</w:t>
      </w:r>
      <w:r w:rsidRPr="005D3C2B">
        <w:t xml:space="preserve"> stanowiących </w:t>
      </w:r>
      <w:r w:rsidRPr="005D3C2B">
        <w:rPr>
          <w:b/>
        </w:rPr>
        <w:t>Z</w:t>
      </w:r>
      <w:r w:rsidRPr="005D3C2B">
        <w:rPr>
          <w:b/>
          <w:bCs/>
        </w:rPr>
        <w:t xml:space="preserve">ałącznik nr 8 </w:t>
      </w:r>
      <w:r w:rsidRPr="005D3C2B">
        <w:t>do SIWZ</w:t>
      </w:r>
      <w:r w:rsidR="00103C4A">
        <w:t xml:space="preserve">, </w:t>
      </w:r>
      <w:r w:rsidR="00D4492F" w:rsidRPr="005D3C2B">
        <w:t xml:space="preserve">w przedmiarze robót stanowiącym </w:t>
      </w:r>
      <w:r w:rsidR="00D4492F" w:rsidRPr="005D3C2B">
        <w:rPr>
          <w:b/>
        </w:rPr>
        <w:t>Załącznik nr 9</w:t>
      </w:r>
      <w:r w:rsidR="00D4492F" w:rsidRPr="005D3C2B">
        <w:t xml:space="preserve"> do SIWZ</w:t>
      </w:r>
      <w:r w:rsidR="00103C4A">
        <w:t xml:space="preserve"> oraz w Projekcie stałej organizacji ruchu</w:t>
      </w:r>
      <w:r w:rsidR="00103C4A" w:rsidRPr="005D3C2B">
        <w:t xml:space="preserve">stanowiącym </w:t>
      </w:r>
      <w:r w:rsidR="00103C4A" w:rsidRPr="005D3C2B">
        <w:rPr>
          <w:b/>
          <w:bCs/>
        </w:rPr>
        <w:t xml:space="preserve">Załącznik nr </w:t>
      </w:r>
      <w:r w:rsidR="00103C4A">
        <w:rPr>
          <w:b/>
          <w:bCs/>
        </w:rPr>
        <w:t>10</w:t>
      </w:r>
      <w:r w:rsidR="00103C4A" w:rsidRPr="005D3C2B">
        <w:t>do SIWZ</w:t>
      </w:r>
      <w:r w:rsidR="00103C4A">
        <w:t>.</w:t>
      </w:r>
    </w:p>
    <w:p w:rsidR="00A222F6" w:rsidRDefault="00C87933" w:rsidP="00A52AA6">
      <w:pPr>
        <w:pStyle w:val="Akapitzlist"/>
        <w:numPr>
          <w:ilvl w:val="0"/>
          <w:numId w:val="5"/>
        </w:numPr>
        <w:jc w:val="both"/>
      </w:pPr>
      <w:r>
        <w:t>Wykonawca bez dodatkowego wynagrodzenia zobowiązuje się do:</w:t>
      </w:r>
    </w:p>
    <w:p w:rsidR="002E0F52" w:rsidRDefault="002E0F52" w:rsidP="00C12511">
      <w:pPr>
        <w:pStyle w:val="Akapitzlist"/>
        <w:numPr>
          <w:ilvl w:val="0"/>
          <w:numId w:val="38"/>
        </w:numPr>
        <w:tabs>
          <w:tab w:val="left" w:pos="851"/>
        </w:tabs>
        <w:spacing w:after="0" w:line="240" w:lineRule="auto"/>
        <w:jc w:val="both"/>
      </w:pPr>
      <w:r w:rsidRPr="002E0F52">
        <w:t>wszelkich robót przygotowawczych, w tym r</w:t>
      </w:r>
      <w:r>
        <w:t xml:space="preserve">obót porządkowych, organizacji </w:t>
      </w:r>
      <w:r w:rsidRPr="002E0F52">
        <w:t>i utrzymania placu budowy, dostawy dla potrzeb realizacji przedmiotu umowy niezbędnych mediów, w tym: energii elektrycznej, wody, itp. oraz ponoszenia kosztów ich zużycia,</w:t>
      </w:r>
    </w:p>
    <w:p w:rsidR="00BA414B" w:rsidRDefault="00BA414B" w:rsidP="00BA414B">
      <w:pPr>
        <w:pStyle w:val="Akapitzlist"/>
        <w:numPr>
          <w:ilvl w:val="0"/>
          <w:numId w:val="38"/>
        </w:numPr>
        <w:tabs>
          <w:tab w:val="left" w:pos="851"/>
        </w:tabs>
        <w:spacing w:after="0" w:line="240" w:lineRule="auto"/>
        <w:jc w:val="both"/>
      </w:pPr>
      <w:r>
        <w:t xml:space="preserve">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w:t>
      </w:r>
      <w:r>
        <w:rPr>
          <w:b/>
        </w:rPr>
        <w:t>załącznik nr 13</w:t>
      </w:r>
      <w:r>
        <w:t xml:space="preserve"> do SIWZ,</w:t>
      </w:r>
    </w:p>
    <w:p w:rsidR="002E0F52" w:rsidRDefault="002E0F52" w:rsidP="00C12511">
      <w:pPr>
        <w:pStyle w:val="Akapitzlist"/>
        <w:numPr>
          <w:ilvl w:val="0"/>
          <w:numId w:val="38"/>
        </w:numPr>
        <w:tabs>
          <w:tab w:val="left" w:pos="851"/>
        </w:tabs>
        <w:spacing w:after="0" w:line="240" w:lineRule="auto"/>
        <w:jc w:val="both"/>
      </w:pPr>
      <w:r w:rsidRPr="002E0F52">
        <w:t>poniesienia wszystkich kosztów badań, ekspertyz i opinii koniecznych do oceny jakości robót oraz prawidłowego wykonania przedmiotu zamówienia,</w:t>
      </w:r>
    </w:p>
    <w:p w:rsidR="002E0F52" w:rsidRDefault="002E0F52" w:rsidP="00C12511">
      <w:pPr>
        <w:pStyle w:val="Akapitzlist"/>
        <w:numPr>
          <w:ilvl w:val="0"/>
          <w:numId w:val="38"/>
        </w:numPr>
        <w:tabs>
          <w:tab w:val="left" w:pos="851"/>
        </w:tabs>
        <w:spacing w:after="0" w:line="240" w:lineRule="auto"/>
        <w:jc w:val="both"/>
      </w:pPr>
      <w:r w:rsidRPr="002E0F52">
        <w:t>poniesienia kosztów związanych z odbiorami wykonanych robót,</w:t>
      </w:r>
    </w:p>
    <w:p w:rsidR="002E0F52" w:rsidRDefault="002E0F52" w:rsidP="00C12511">
      <w:pPr>
        <w:pStyle w:val="Akapitzlist"/>
        <w:numPr>
          <w:ilvl w:val="0"/>
          <w:numId w:val="38"/>
        </w:numPr>
        <w:tabs>
          <w:tab w:val="left" w:pos="851"/>
        </w:tabs>
        <w:spacing w:after="0" w:line="240" w:lineRule="auto"/>
        <w:jc w:val="both"/>
      </w:pPr>
      <w:r w:rsidRPr="002E0F52">
        <w:t>poniesienia kosztów wywozu nadmiaru ziemi w miejsce wyznaczone przez Zamawiającego,</w:t>
      </w:r>
    </w:p>
    <w:p w:rsidR="002C0000" w:rsidRDefault="002C0000" w:rsidP="00C12511">
      <w:pPr>
        <w:pStyle w:val="Akapitzlist"/>
        <w:numPr>
          <w:ilvl w:val="0"/>
          <w:numId w:val="38"/>
        </w:numPr>
        <w:tabs>
          <w:tab w:val="left" w:pos="851"/>
        </w:tabs>
        <w:spacing w:after="0" w:line="240" w:lineRule="auto"/>
        <w:jc w:val="both"/>
      </w:pPr>
      <w:r w:rsidRPr="002E0F52">
        <w:t>wykonania projektu organizacji ruchu na czas wykonywania robót przed wejściem na plac budowy wraz z uzyskaniem zatwierdzenia organizacji ruchu od właściwego organu zarządzającego ruchem,</w:t>
      </w:r>
    </w:p>
    <w:p w:rsidR="002E0F52" w:rsidRDefault="002E0F52" w:rsidP="00C12511">
      <w:pPr>
        <w:pStyle w:val="Akapitzlist"/>
        <w:numPr>
          <w:ilvl w:val="0"/>
          <w:numId w:val="38"/>
        </w:numPr>
        <w:tabs>
          <w:tab w:val="left" w:pos="851"/>
        </w:tabs>
        <w:spacing w:after="0" w:line="240" w:lineRule="auto"/>
        <w:jc w:val="both"/>
      </w:pPr>
      <w:r w:rsidRPr="002E0F52">
        <w:t>w przypadku uszkodzenia urządzeń bądź ich części (m. in. sieci wodno-kanalizacyjnej, elektrycznej, elektrotechnicznej, urządzeń melioracyjnych oraz dróg gminnych) w toku realizacji przedmiotu zamówienia – naprawienia ich i doprowadzenie do stanu pierwotnego,</w:t>
      </w:r>
    </w:p>
    <w:p w:rsidR="002E0F52" w:rsidRDefault="002E0F52" w:rsidP="00C12511">
      <w:pPr>
        <w:pStyle w:val="Akapitzlist"/>
        <w:numPr>
          <w:ilvl w:val="0"/>
          <w:numId w:val="38"/>
        </w:numPr>
        <w:tabs>
          <w:tab w:val="left" w:pos="851"/>
        </w:tabs>
        <w:spacing w:after="0" w:line="240" w:lineRule="auto"/>
        <w:jc w:val="both"/>
      </w:pPr>
      <w:r w:rsidRPr="002E0F52">
        <w:t>pokrycia kosztów ewentualnych odszkodowań za wejście na grunty i zniszczenie plonów,</w:t>
      </w:r>
    </w:p>
    <w:p w:rsidR="002E0F52" w:rsidRDefault="002E0F52" w:rsidP="00C12511">
      <w:pPr>
        <w:pStyle w:val="Akapitzlist"/>
        <w:numPr>
          <w:ilvl w:val="0"/>
          <w:numId w:val="38"/>
        </w:numPr>
        <w:tabs>
          <w:tab w:val="left" w:pos="851"/>
        </w:tabs>
        <w:spacing w:after="0" w:line="240" w:lineRule="auto"/>
        <w:jc w:val="both"/>
      </w:pPr>
      <w:r w:rsidRPr="002E0F52">
        <w:t>pokrycia ewentualnych kosztów demontażu, montażu bądź naprawy ogrodzeń posesji oraz innych uszkodzeń obiektów istniejących i elementów zagospodarowania terenu,</w:t>
      </w:r>
    </w:p>
    <w:p w:rsidR="002E0F52" w:rsidRDefault="002E0F52" w:rsidP="00C12511">
      <w:pPr>
        <w:pStyle w:val="Akapitzlist"/>
        <w:numPr>
          <w:ilvl w:val="0"/>
          <w:numId w:val="38"/>
        </w:numPr>
        <w:tabs>
          <w:tab w:val="left" w:pos="851"/>
        </w:tabs>
        <w:spacing w:after="0" w:line="240" w:lineRule="auto"/>
        <w:jc w:val="both"/>
      </w:pPr>
      <w:r w:rsidRPr="002E0F52">
        <w:t>pokrycie kosztów odtworzenia nawierzchni dróg,</w:t>
      </w:r>
    </w:p>
    <w:p w:rsidR="002E0F52" w:rsidRDefault="002E0F52" w:rsidP="00C12511">
      <w:pPr>
        <w:pStyle w:val="Akapitzlist"/>
        <w:numPr>
          <w:ilvl w:val="0"/>
          <w:numId w:val="38"/>
        </w:numPr>
        <w:tabs>
          <w:tab w:val="left" w:pos="851"/>
        </w:tabs>
        <w:spacing w:after="0" w:line="240" w:lineRule="auto"/>
        <w:jc w:val="both"/>
      </w:pPr>
      <w:r w:rsidRPr="002E0F52">
        <w:t>wykonania badań, prób i itp., jak również do dokonania odkrywek w przypadku nie zgłoszenia robót do odbioru ulegających zakryciu lub zanikających,</w:t>
      </w:r>
    </w:p>
    <w:p w:rsidR="002E0F52" w:rsidRDefault="002E0F52" w:rsidP="00C12511">
      <w:pPr>
        <w:pStyle w:val="Akapitzlist"/>
        <w:numPr>
          <w:ilvl w:val="0"/>
          <w:numId w:val="38"/>
        </w:numPr>
        <w:tabs>
          <w:tab w:val="left" w:pos="851"/>
        </w:tabs>
        <w:spacing w:after="0" w:line="240" w:lineRule="auto"/>
        <w:jc w:val="both"/>
      </w:pPr>
      <w:r w:rsidRPr="002E0F52">
        <w:t>zapewnienia i pokrycia kosztów obsługi geodezyjnej obejmującej wytyczenie oraz wyznaczenie granicy pasa drogowego przed rozpoczęciem robót a także bieżącą inwentaryzację powykonawczą,</w:t>
      </w:r>
    </w:p>
    <w:p w:rsidR="002E0F52" w:rsidRDefault="002E0F52" w:rsidP="00C12511">
      <w:pPr>
        <w:pStyle w:val="Akapitzlist"/>
        <w:numPr>
          <w:ilvl w:val="0"/>
          <w:numId w:val="38"/>
        </w:numPr>
        <w:tabs>
          <w:tab w:val="left" w:pos="851"/>
        </w:tabs>
        <w:spacing w:after="0" w:line="240" w:lineRule="auto"/>
        <w:jc w:val="both"/>
      </w:pPr>
      <w:r w:rsidRPr="002E0F52">
        <w:t>dokonania uzgodnień, uzyskania wszelkich opinii niezbędnych do wykonania przedmiotu umowy i przekazania go do użytku,</w:t>
      </w:r>
    </w:p>
    <w:p w:rsidR="002E0F52" w:rsidRDefault="002E0F52" w:rsidP="00C12511">
      <w:pPr>
        <w:pStyle w:val="Akapitzlist"/>
        <w:numPr>
          <w:ilvl w:val="0"/>
          <w:numId w:val="38"/>
        </w:numPr>
        <w:tabs>
          <w:tab w:val="left" w:pos="851"/>
        </w:tabs>
        <w:spacing w:after="0" w:line="240" w:lineRule="auto"/>
        <w:jc w:val="both"/>
      </w:pPr>
      <w:r w:rsidRPr="002E0F52">
        <w:t>zapewnienia dozoru, a także właściwych warunków bezpieczeństwa i higieny pracy,</w:t>
      </w:r>
    </w:p>
    <w:p w:rsidR="002E0F52" w:rsidRDefault="002E0F52" w:rsidP="00C12511">
      <w:pPr>
        <w:pStyle w:val="Akapitzlist"/>
        <w:numPr>
          <w:ilvl w:val="0"/>
          <w:numId w:val="38"/>
        </w:numPr>
        <w:tabs>
          <w:tab w:val="left" w:pos="851"/>
        </w:tabs>
        <w:spacing w:after="0" w:line="240" w:lineRule="auto"/>
        <w:jc w:val="both"/>
      </w:pPr>
      <w:r w:rsidRPr="002E0F52">
        <w:t>utrzymania terenu budowy w stanie wolnym od przeszkód komunikacyjnych oraz usuwania na bieżąco zbędnych materiałów, odpadów i śmieci,</w:t>
      </w:r>
    </w:p>
    <w:p w:rsidR="002E0F52" w:rsidRPr="002E0F52" w:rsidRDefault="002E0F52" w:rsidP="00C12511">
      <w:pPr>
        <w:pStyle w:val="Akapitzlist"/>
        <w:numPr>
          <w:ilvl w:val="0"/>
          <w:numId w:val="38"/>
        </w:numPr>
        <w:tabs>
          <w:tab w:val="left" w:pos="851"/>
        </w:tabs>
        <w:spacing w:after="0" w:line="240" w:lineRule="auto"/>
        <w:jc w:val="both"/>
      </w:pPr>
      <w:r w:rsidRPr="002E0F52">
        <w:t>uporządkowania terenu budowy po zakończeniu robót i przekazaniego Zamawiającemu najpóźniej do dnia odbioru końcowego.</w:t>
      </w:r>
    </w:p>
    <w:p w:rsidR="003F3293" w:rsidRDefault="00C87933" w:rsidP="00A52AA6">
      <w:pPr>
        <w:pStyle w:val="Akapitzlist"/>
        <w:numPr>
          <w:ilvl w:val="0"/>
          <w:numId w:val="5"/>
        </w:numPr>
        <w:jc w:val="both"/>
      </w:pPr>
      <w:r>
        <w:t>Wykonawca zobowiązuje się do zrealizowania wszystkich robót zgodnie z zasadami sztuki budowlanej i wiedzy technicznej, obowiązującymi normami oraz dokumentacją projektową, umową i uzgodnieniami dokonanymi w trakcie realizacji umowy.</w:t>
      </w:r>
    </w:p>
    <w:p w:rsidR="003F3293" w:rsidRDefault="00C87933" w:rsidP="00A52AA6">
      <w:pPr>
        <w:pStyle w:val="Akapitzlist"/>
        <w:numPr>
          <w:ilvl w:val="0"/>
          <w:numId w:val="5"/>
        </w:numPr>
        <w:jc w:val="both"/>
      </w:pPr>
      <w:r>
        <w:t xml:space="preserve">Zastosowane materiały i urządzenia winny odpowiadać deklaracjom zgodności z Polskimi Normami, atestami i aprobatami technicznymi. Podane w niniejszej SIWZ, w dokumentacji projektowej, przedmiarze robót i specyfikacji technicznej wykonania  i odbioru robót nazwy </w:t>
      </w:r>
      <w:r>
        <w:lastRenderedPageBreak/>
        <w:t>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w:t>
      </w:r>
    </w:p>
    <w:p w:rsidR="003F3293" w:rsidRDefault="002E0F52" w:rsidP="00A52AA6">
      <w:pPr>
        <w:pStyle w:val="Akapitzlist"/>
        <w:numPr>
          <w:ilvl w:val="0"/>
          <w:numId w:val="5"/>
        </w:numPr>
        <w:jc w:val="both"/>
      </w:pPr>
      <w:r>
        <w:t>H</w:t>
      </w:r>
      <w:r w:rsidR="00C87933">
        <w:t>armonogram rzeczowo-finansowy będzie wymagany od Wykonawcy, którego oferta zostanie uznana za najkorzystniejszą i zostanie przedłożony przez Wykonawcę najpóźniej w dniu zawarcia umowy.</w:t>
      </w:r>
    </w:p>
    <w:p w:rsidR="003F3293" w:rsidRDefault="00C87933" w:rsidP="00A52AA6">
      <w:pPr>
        <w:pStyle w:val="Akapitzlist"/>
        <w:numPr>
          <w:ilvl w:val="0"/>
          <w:numId w:val="5"/>
        </w:numPr>
        <w:jc w:val="both"/>
      </w:pPr>
      <w:r>
        <w:t xml:space="preserve">Dołączony przedmiar robót stanowi element pomocniczy do </w:t>
      </w:r>
      <w:r w:rsidR="002E0F52">
        <w:t>oszacowania wartości zamówienia</w:t>
      </w:r>
      <w:r w:rsidRPr="00A52AA6">
        <w:t>.</w:t>
      </w:r>
    </w:p>
    <w:p w:rsidR="00A17798" w:rsidRDefault="00C87933" w:rsidP="00A52AA6">
      <w:pPr>
        <w:pStyle w:val="Akapitzlist"/>
        <w:numPr>
          <w:ilvl w:val="0"/>
          <w:numId w:val="5"/>
        </w:numPr>
        <w:jc w:val="both"/>
      </w:pPr>
      <w:r>
        <w:t>Na podstawie art. 29 ust. 3a ustawy Pzp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A17798" w:rsidRDefault="00C87933" w:rsidP="00A52AA6">
      <w:pPr>
        <w:pStyle w:val="Akapitzlist"/>
        <w:numPr>
          <w:ilvl w:val="0"/>
          <w:numId w:val="5"/>
        </w:numPr>
        <w:jc w:val="both"/>
      </w:pPr>
      <w:r>
        <w:t xml:space="preserve">Wykonawca zobowiązuje się, że pracownicy wykonujący czynności bezpośrednio związane z wykonywaniem robót, o których mowa w ust. </w:t>
      </w:r>
      <w:r w:rsidR="00DB4046">
        <w:t>3</w:t>
      </w:r>
      <w:r>
        <w:t>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w:t>
      </w:r>
    </w:p>
    <w:p w:rsidR="00A34FE1" w:rsidRDefault="00A34FE1" w:rsidP="00A34FE1">
      <w:pPr>
        <w:pStyle w:val="Akapitzlist"/>
        <w:numPr>
          <w:ilvl w:val="0"/>
          <w:numId w:val="5"/>
        </w:numPr>
        <w:jc w:val="both"/>
      </w:pPr>
      <w:r>
        <w:t xml:space="preserve">W terminie 7 dni od przekazania placu budowy Wykonawca zobowiązany jest do przedstawienia Zamawiającemu oświadczenia, stanowiącego </w:t>
      </w:r>
      <w:r w:rsidRPr="00A81480">
        <w:rPr>
          <w:b/>
        </w:rPr>
        <w:t xml:space="preserve">załącznik nr </w:t>
      </w:r>
      <w:r>
        <w:rPr>
          <w:b/>
        </w:rPr>
        <w:t>12</w:t>
      </w:r>
      <w:r w:rsidRPr="00A81480">
        <w:rPr>
          <w:b/>
        </w:rPr>
        <w:t xml:space="preserve"> do SIWZ</w:t>
      </w:r>
      <w:r>
        <w:t>,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w:t>
      </w:r>
    </w:p>
    <w:p w:rsidR="00A222F6" w:rsidRDefault="00C87933" w:rsidP="00A52AA6">
      <w:pPr>
        <w:pStyle w:val="Akapitzlist"/>
        <w:numPr>
          <w:ilvl w:val="0"/>
          <w:numId w:val="5"/>
        </w:numPr>
        <w:jc w:val="both"/>
      </w:pPr>
      <w: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17798" w:rsidRDefault="00A17798" w:rsidP="00A52AA6">
      <w:pPr>
        <w:jc w:val="both"/>
        <w:rPr>
          <w:b/>
          <w:bCs/>
        </w:rPr>
      </w:pPr>
    </w:p>
    <w:p w:rsidR="00A222F6" w:rsidRPr="009B12A6" w:rsidRDefault="00C87933" w:rsidP="00A52AA6">
      <w:pPr>
        <w:pStyle w:val="Akapitzlist"/>
        <w:numPr>
          <w:ilvl w:val="0"/>
          <w:numId w:val="2"/>
        </w:numPr>
        <w:jc w:val="both"/>
      </w:pPr>
      <w:r w:rsidRPr="009B12A6">
        <w:rPr>
          <w:b/>
          <w:bCs/>
        </w:rPr>
        <w:t>TERMIN WYKONANIA ZAMÓWIENIA</w:t>
      </w:r>
    </w:p>
    <w:p w:rsidR="00EE2F93" w:rsidRPr="009B12A6" w:rsidRDefault="00C87933" w:rsidP="00C12511">
      <w:pPr>
        <w:pStyle w:val="Akapitzlist"/>
        <w:numPr>
          <w:ilvl w:val="0"/>
          <w:numId w:val="39"/>
        </w:numPr>
        <w:jc w:val="both"/>
        <w:rPr>
          <w:color w:val="auto"/>
        </w:rPr>
      </w:pPr>
      <w:r w:rsidRPr="009B12A6">
        <w:rPr>
          <w:color w:val="auto"/>
        </w:rPr>
        <w:t xml:space="preserve">Termin realizacji zamówienia: </w:t>
      </w:r>
      <w:r w:rsidRPr="009B12A6">
        <w:rPr>
          <w:b/>
          <w:color w:val="auto"/>
        </w:rPr>
        <w:t xml:space="preserve">do dnia </w:t>
      </w:r>
      <w:r w:rsidR="00D220E8" w:rsidRPr="009B12A6">
        <w:rPr>
          <w:b/>
          <w:color w:val="auto"/>
        </w:rPr>
        <w:t>15</w:t>
      </w:r>
      <w:r w:rsidR="001620D9" w:rsidRPr="009B12A6">
        <w:rPr>
          <w:b/>
          <w:color w:val="auto"/>
        </w:rPr>
        <w:t>.10</w:t>
      </w:r>
      <w:r w:rsidR="00EE2F93" w:rsidRPr="009B12A6">
        <w:rPr>
          <w:b/>
          <w:color w:val="auto"/>
        </w:rPr>
        <w:t>.202</w:t>
      </w:r>
      <w:r w:rsidR="00D220E8" w:rsidRPr="009B12A6">
        <w:rPr>
          <w:b/>
          <w:color w:val="auto"/>
        </w:rPr>
        <w:t>1</w:t>
      </w:r>
      <w:r w:rsidRPr="009B12A6">
        <w:rPr>
          <w:b/>
          <w:color w:val="auto"/>
        </w:rPr>
        <w:t xml:space="preserve"> r.</w:t>
      </w:r>
    </w:p>
    <w:p w:rsidR="004E7FFC" w:rsidRPr="009B12A6" w:rsidRDefault="004E7FFC" w:rsidP="00C12511">
      <w:pPr>
        <w:pStyle w:val="Akapitzlist"/>
        <w:numPr>
          <w:ilvl w:val="0"/>
          <w:numId w:val="39"/>
        </w:numPr>
        <w:jc w:val="both"/>
        <w:rPr>
          <w:color w:val="auto"/>
        </w:rPr>
      </w:pPr>
      <w:r w:rsidRPr="009B12A6">
        <w:rPr>
          <w:color w:val="auto"/>
        </w:rPr>
        <w:t>Zamawiający zastrzega, że zgłoszenie gotowości do odbioru</w:t>
      </w:r>
      <w:r w:rsidR="00EB69F9" w:rsidRPr="009B12A6">
        <w:rPr>
          <w:color w:val="auto"/>
        </w:rPr>
        <w:t xml:space="preserve"> przez Wykonawcę nie może nastąpić wcześniej niż </w:t>
      </w:r>
      <w:r w:rsidR="00D220E8" w:rsidRPr="009B12A6">
        <w:rPr>
          <w:color w:val="auto"/>
        </w:rPr>
        <w:t>2</w:t>
      </w:r>
      <w:r w:rsidR="001620D9" w:rsidRPr="009B12A6">
        <w:rPr>
          <w:color w:val="auto"/>
        </w:rPr>
        <w:t>0</w:t>
      </w:r>
      <w:r w:rsidR="005D3C2B" w:rsidRPr="009B12A6">
        <w:rPr>
          <w:color w:val="auto"/>
        </w:rPr>
        <w:t>.09</w:t>
      </w:r>
      <w:r w:rsidR="00EB69F9" w:rsidRPr="009B12A6">
        <w:rPr>
          <w:color w:val="auto"/>
        </w:rPr>
        <w:t>.20</w:t>
      </w:r>
      <w:r w:rsidR="00EE2F93" w:rsidRPr="009B12A6">
        <w:rPr>
          <w:color w:val="auto"/>
        </w:rPr>
        <w:t>2</w:t>
      </w:r>
      <w:r w:rsidR="00D220E8" w:rsidRPr="009B12A6">
        <w:rPr>
          <w:color w:val="auto"/>
        </w:rPr>
        <w:t>1</w:t>
      </w:r>
      <w:r w:rsidR="00EB69F9" w:rsidRPr="009B12A6">
        <w:rPr>
          <w:color w:val="auto"/>
        </w:rPr>
        <w:t xml:space="preserve"> r.</w:t>
      </w:r>
    </w:p>
    <w:p w:rsidR="00A17798" w:rsidRPr="00A17798" w:rsidRDefault="00A17798" w:rsidP="00A52AA6">
      <w:pPr>
        <w:jc w:val="both"/>
        <w:rPr>
          <w:color w:val="auto"/>
        </w:rPr>
      </w:pPr>
    </w:p>
    <w:p w:rsidR="00A222F6" w:rsidRPr="00A17798" w:rsidRDefault="00C87933" w:rsidP="00970099">
      <w:pPr>
        <w:pStyle w:val="Akapitzlist"/>
        <w:numPr>
          <w:ilvl w:val="0"/>
          <w:numId w:val="2"/>
        </w:numPr>
        <w:spacing w:line="240" w:lineRule="auto"/>
        <w:jc w:val="both"/>
        <w:rPr>
          <w:b/>
          <w:bCs/>
        </w:rPr>
      </w:pPr>
      <w:r w:rsidRPr="00A17798">
        <w:rPr>
          <w:b/>
          <w:bCs/>
        </w:rPr>
        <w:t>WARUNKI UDZIAŁU W POSTĘPOWANIU</w:t>
      </w:r>
    </w:p>
    <w:p w:rsidR="00A222F6" w:rsidRDefault="00A17798" w:rsidP="00C12511">
      <w:pPr>
        <w:pStyle w:val="Akapitzlist"/>
        <w:numPr>
          <w:ilvl w:val="0"/>
          <w:numId w:val="6"/>
        </w:numPr>
        <w:spacing w:before="240"/>
        <w:jc w:val="both"/>
      </w:pPr>
      <w:r>
        <w:t xml:space="preserve">O </w:t>
      </w:r>
      <w:r w:rsidR="00C87933">
        <w:t>udzielenie zamówienia mogą ubiegać się Wykonawcy, którzy nie podlegają wykluczeniu z postępowania oraz spełniają warunki udziału w postępowaniu dotyczące:</w:t>
      </w:r>
    </w:p>
    <w:p w:rsidR="00A17798" w:rsidRDefault="00C87933" w:rsidP="00C12511">
      <w:pPr>
        <w:pStyle w:val="Akapitzlist"/>
        <w:numPr>
          <w:ilvl w:val="0"/>
          <w:numId w:val="7"/>
        </w:numPr>
        <w:jc w:val="both"/>
      </w:pPr>
      <w:r>
        <w:lastRenderedPageBreak/>
        <w:t>kompetencji lub uprawnień do prowadzenia określonej działalności zawodowej, o ile t</w:t>
      </w:r>
      <w:r w:rsidR="005A18BC">
        <w:t xml:space="preserve">o wynika z odrębnych przepisów - </w:t>
      </w:r>
      <w:r w:rsidR="004633C2">
        <w:t>Zamawiający nie określa warunku udziału w postępowaniu w tym zakresie;</w:t>
      </w:r>
    </w:p>
    <w:p w:rsidR="00A17798" w:rsidRDefault="00C87933" w:rsidP="00C12511">
      <w:pPr>
        <w:pStyle w:val="Akapitzlist"/>
        <w:numPr>
          <w:ilvl w:val="0"/>
          <w:numId w:val="7"/>
        </w:numPr>
        <w:jc w:val="both"/>
      </w:pPr>
      <w:r>
        <w:t>sytuac</w:t>
      </w:r>
      <w:r w:rsidR="000E0125">
        <w:t xml:space="preserve">ji ekonomicznej lub finansowej </w:t>
      </w:r>
      <w:r w:rsidR="005A18BC">
        <w:t>- dla uznania, że Wykonawca spełnia warunek, o którym mowa w pkt. 2, Zamawiający wymaga, aby Wykonawca wykazał, że:</w:t>
      </w:r>
    </w:p>
    <w:p w:rsidR="005A18BC" w:rsidRPr="009B12A6" w:rsidRDefault="00EC45D7" w:rsidP="00C12511">
      <w:pPr>
        <w:pStyle w:val="Akapitzlist"/>
        <w:numPr>
          <w:ilvl w:val="0"/>
          <w:numId w:val="36"/>
        </w:numPr>
        <w:spacing w:after="0"/>
        <w:jc w:val="both"/>
      </w:pPr>
      <w:r>
        <w:t xml:space="preserve">jest ubezpieczony od odpowiedzialności cywilnej w </w:t>
      </w:r>
      <w:r w:rsidRPr="009B12A6">
        <w:t>zakresie prowadzonej działalności związanej z przedmiotem zamówienia na sumę gwarancyjną</w:t>
      </w:r>
      <w:r w:rsidR="009D1969" w:rsidRPr="009B12A6">
        <w:t xml:space="preserve"> min.</w:t>
      </w:r>
      <w:r w:rsidR="00EE2F93" w:rsidRPr="009B12A6">
        <w:t>1 </w:t>
      </w:r>
      <w:r w:rsidR="009B12A6" w:rsidRPr="009B12A6">
        <w:t>3</w:t>
      </w:r>
      <w:r w:rsidR="00EE2F93" w:rsidRPr="009B12A6">
        <w:t>0</w:t>
      </w:r>
      <w:r w:rsidR="004E7FFC" w:rsidRPr="009B12A6">
        <w:t>0</w:t>
      </w:r>
      <w:r w:rsidRPr="009B12A6">
        <w:t>000,00 zł,</w:t>
      </w:r>
    </w:p>
    <w:p w:rsidR="00A222F6" w:rsidRPr="009B12A6" w:rsidRDefault="00C87933" w:rsidP="00C12511">
      <w:pPr>
        <w:pStyle w:val="Akapitzlist"/>
        <w:numPr>
          <w:ilvl w:val="0"/>
          <w:numId w:val="7"/>
        </w:numPr>
        <w:jc w:val="both"/>
      </w:pPr>
      <w:r w:rsidRPr="009B12A6">
        <w:t>zdol</w:t>
      </w:r>
      <w:r w:rsidR="005A18BC" w:rsidRPr="009B12A6">
        <w:t>ności technicznej lub zawodowej - d</w:t>
      </w:r>
      <w:r w:rsidRPr="009B12A6">
        <w:t>la uznania, że Wykonawca spełnia warunek, o którym mowa w pkt. 3, Zamawiający wymaga, aby Wykonawca wykazał, że:</w:t>
      </w:r>
    </w:p>
    <w:p w:rsidR="004633C2" w:rsidRPr="009B12A6" w:rsidRDefault="004633C2" w:rsidP="00C12511">
      <w:pPr>
        <w:pStyle w:val="Akapitzlist"/>
        <w:numPr>
          <w:ilvl w:val="0"/>
          <w:numId w:val="35"/>
        </w:numPr>
        <w:spacing w:after="0"/>
        <w:jc w:val="both"/>
      </w:pPr>
      <w:r w:rsidRPr="009B12A6">
        <w:t xml:space="preserve">w ciągu ostatnich 5 lat przed upływem terminu składania ofert, a jeżeli okres prowadzenia działalności jest krótszy – w tym okresie, wykonał co najmniej </w:t>
      </w:r>
      <w:r w:rsidR="00942737" w:rsidRPr="009B12A6">
        <w:rPr>
          <w:rFonts w:eastAsia="Calibri" w:cs="Calibri"/>
        </w:rPr>
        <w:t>2 roboty budowlane w zakresie budowy, przebudowy lu</w:t>
      </w:r>
      <w:r w:rsidR="002E0F52" w:rsidRPr="009B12A6">
        <w:rPr>
          <w:rFonts w:eastAsia="Calibri" w:cs="Calibri"/>
        </w:rPr>
        <w:t>b</w:t>
      </w:r>
      <w:r w:rsidR="008C3932" w:rsidRPr="009B12A6">
        <w:rPr>
          <w:rFonts w:eastAsia="Calibri" w:cs="Calibri"/>
        </w:rPr>
        <w:t xml:space="preserve"> remontu dróg o wartości min. </w:t>
      </w:r>
      <w:r w:rsidR="00EE2F93" w:rsidRPr="009B12A6">
        <w:t>1 </w:t>
      </w:r>
      <w:r w:rsidR="009B12A6" w:rsidRPr="009B12A6">
        <w:t>3</w:t>
      </w:r>
      <w:r w:rsidR="00EE2F93" w:rsidRPr="009B12A6">
        <w:t xml:space="preserve">00 000,00 </w:t>
      </w:r>
      <w:r w:rsidR="00942737" w:rsidRPr="009B12A6">
        <w:rPr>
          <w:rFonts w:eastAsia="Calibri" w:cs="Calibri"/>
        </w:rPr>
        <w:t>zł brutto każda</w:t>
      </w:r>
      <w:r w:rsidRPr="009B12A6">
        <w:t>;</w:t>
      </w:r>
    </w:p>
    <w:p w:rsidR="00942737" w:rsidRPr="00942737" w:rsidRDefault="00942737" w:rsidP="00C12511">
      <w:pPr>
        <w:pStyle w:val="Standard"/>
        <w:numPr>
          <w:ilvl w:val="0"/>
          <w:numId w:val="35"/>
        </w:numPr>
        <w:jc w:val="both"/>
        <w:rPr>
          <w:rFonts w:eastAsia="Calibri" w:cs="Calibri"/>
          <w:sz w:val="22"/>
          <w:lang w:val="pl-PL"/>
        </w:rPr>
      </w:pPr>
      <w:r>
        <w:rPr>
          <w:rFonts w:eastAsia="Calibri" w:cs="Calibri"/>
          <w:sz w:val="22"/>
          <w:lang w:val="pl-PL"/>
        </w:rPr>
        <w:t>dysponuje co najmniej jedną osobą z min. 5-letnim doświadczeniem posiadającą wymagane uprawnienia budowlane wynikające z postanowień ustawy z dnia 7 lipca 1994 r. Prawo budowlane do kierowania robotami budowlanymi w specjalności drogowej.</w:t>
      </w:r>
    </w:p>
    <w:p w:rsidR="00A222F6" w:rsidRDefault="00A17798" w:rsidP="00C12511">
      <w:pPr>
        <w:pStyle w:val="Akapitzlist"/>
        <w:numPr>
          <w:ilvl w:val="0"/>
          <w:numId w:val="6"/>
        </w:numPr>
        <w:jc w:val="both"/>
      </w:pPr>
      <w:r>
        <w:t xml:space="preserve">O </w:t>
      </w:r>
      <w:r w:rsidR="00C87933">
        <w:t xml:space="preserve">udzielenie zamówienia mogą ubiegać się Wykonawcy, którzy nie podlegają wykluczeniu </w:t>
      </w:r>
      <w:r w:rsidR="00C87933">
        <w:br/>
        <w:t>z postępowania na podstawie art. 24 ust. 1 oraz na podstawie art. 24 ust. 5 pkt 1 ustawy.Zgodnie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2C0000" w:rsidRDefault="002C0000" w:rsidP="002C0000">
      <w:pPr>
        <w:pStyle w:val="Akapitzlist"/>
        <w:ind w:left="360"/>
        <w:jc w:val="both"/>
      </w:pPr>
    </w:p>
    <w:p w:rsidR="00A222F6" w:rsidRDefault="00C87933" w:rsidP="00A17798">
      <w:pPr>
        <w:pStyle w:val="Akapitzlist"/>
        <w:numPr>
          <w:ilvl w:val="0"/>
          <w:numId w:val="2"/>
        </w:numPr>
        <w:jc w:val="both"/>
      </w:pPr>
      <w:r w:rsidRPr="00A17798">
        <w:rPr>
          <w:b/>
          <w:bCs/>
        </w:rPr>
        <w:t>WYKAZ OŚWIADCZEŃ LUB DOKUMENTÓW, POTWIERDZAJĄCYCH SPEŁNIANIE WARUNKÓW UDZIAŁU W POSTĘPOWANIU ORAZ BRAK PODSTAW WYKLUCZENIA</w:t>
      </w:r>
    </w:p>
    <w:p w:rsidR="00A17798" w:rsidRDefault="00C87933" w:rsidP="00C12511">
      <w:pPr>
        <w:pStyle w:val="Akapitzlist"/>
        <w:numPr>
          <w:ilvl w:val="0"/>
          <w:numId w:val="8"/>
        </w:numPr>
        <w:spacing w:before="240"/>
        <w:jc w:val="both"/>
      </w:pPr>
      <w:r>
        <w:t xml:space="preserve">Do oferty Wykonawca dołącza aktualne na dzień składania ofert oświadczenie o braku podstaw do wykluczenia oraz spełnieniu warunków udziału w postępowaniu zgodnie z </w:t>
      </w:r>
      <w:r w:rsidRPr="00A17798">
        <w:rPr>
          <w:b/>
          <w:bCs/>
        </w:rPr>
        <w:t>Załącznikiem nr 2</w:t>
      </w:r>
      <w:r>
        <w:t xml:space="preserve"> do SIWZ. Informacje zawarte w oświadczeniu stanowią wstępne potwierdzenie, że Wykonawca nie podlega wykluczeniu oraz spełnia warunki udziału w postępowaniu.</w:t>
      </w:r>
    </w:p>
    <w:p w:rsidR="00A17798" w:rsidRDefault="00C87933" w:rsidP="00C12511">
      <w:pPr>
        <w:pStyle w:val="Akapitzlist"/>
        <w:numPr>
          <w:ilvl w:val="0"/>
          <w:numId w:val="8"/>
        </w:numPr>
        <w:spacing w:before="240"/>
        <w:jc w:val="both"/>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br/>
        <w:t>o którym mowa w ust.1.</w:t>
      </w:r>
    </w:p>
    <w:p w:rsidR="00A17798" w:rsidRDefault="00C87933" w:rsidP="00C12511">
      <w:pPr>
        <w:pStyle w:val="Akapitzlist"/>
        <w:numPr>
          <w:ilvl w:val="0"/>
          <w:numId w:val="8"/>
        </w:numPr>
        <w:spacing w:before="240"/>
        <w:jc w:val="both"/>
      </w:pPr>
      <w:r>
        <w:t>Wykonawca, który zamierza powierzyć wykonanie części zamówienia podwykonawcom, w celu wykazania braku istnienia wobec nich podstaw wykluczenia z udziału w postępowaniu zamieszcza informacje o podwykonawcach w oświadczeniu, o którym mowa w ust. 1.</w:t>
      </w:r>
    </w:p>
    <w:p w:rsidR="00A17798" w:rsidRDefault="00C87933" w:rsidP="00C12511">
      <w:pPr>
        <w:pStyle w:val="Akapitzlist"/>
        <w:numPr>
          <w:ilvl w:val="0"/>
          <w:numId w:val="8"/>
        </w:numPr>
        <w:spacing w:before="240"/>
        <w:jc w:val="both"/>
      </w:pPr>
      <w:r>
        <w:t>W przypadku wspólnego ubiegania się o zamówienie przez wykonawców, oświadczenie, o którym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7798" w:rsidRDefault="00C87933" w:rsidP="00C12511">
      <w:pPr>
        <w:pStyle w:val="Akapitzlist"/>
        <w:numPr>
          <w:ilvl w:val="0"/>
          <w:numId w:val="8"/>
        </w:numPr>
        <w:spacing w:before="240"/>
        <w:jc w:val="both"/>
      </w:pPr>
      <w:r>
        <w:lastRenderedPageBreak/>
        <w:t>Zgodnie z art. 24aa ust. 1 ustawy Zamawiający w niniejszym postępowaniu najpierw dokona oceny ofert, a następnie zbada, czy Wykonawca, którego oferta została oceniona jako najkorzystniejsza, nie podlega wykluczeniu oraz spełnia warunki udziału w postępowaniu.</w:t>
      </w:r>
    </w:p>
    <w:p w:rsidR="00A17798" w:rsidRDefault="00C87933" w:rsidP="00C12511">
      <w:pPr>
        <w:pStyle w:val="Akapitzlist"/>
        <w:numPr>
          <w:ilvl w:val="0"/>
          <w:numId w:val="8"/>
        </w:numPr>
        <w:spacing w:before="240"/>
        <w:jc w:val="both"/>
      </w:pPr>
      <w:r>
        <w:t>Wykonawca, którego oferta została najwyżej oceniona, zostanie wezwany przez Zamawiającego do złożenia w wyznaczonym, nie krótszym niż 5 dni terminie aktualnych na dzień złożenia oświadczeń lub dokumentów potwierdzających okoliczności, o których mowa w art. 25 ust. 1 ustawy.</w:t>
      </w:r>
    </w:p>
    <w:p w:rsidR="00A222F6" w:rsidRDefault="00C87933" w:rsidP="00C12511">
      <w:pPr>
        <w:pStyle w:val="Akapitzlist"/>
        <w:numPr>
          <w:ilvl w:val="0"/>
          <w:numId w:val="8"/>
        </w:numPr>
        <w:spacing w:before="240"/>
        <w:jc w:val="both"/>
      </w:pPr>
      <w:r>
        <w:t xml:space="preserve">W celu potwierdzenia spełniania przez Wykonawcę warunków udziału w postępowaniu </w:t>
      </w:r>
      <w:r w:rsidRPr="00AE271E">
        <w:t>Zamawiający wezwie Wykonawcę</w:t>
      </w:r>
      <w:r>
        <w:t xml:space="preserve"> do złożenia następujących dokumentów:</w:t>
      </w:r>
    </w:p>
    <w:p w:rsidR="009D1969" w:rsidRPr="009B12A6" w:rsidRDefault="009D1969" w:rsidP="00C12511">
      <w:pPr>
        <w:pStyle w:val="Akapitzlist"/>
        <w:widowControl w:val="0"/>
        <w:numPr>
          <w:ilvl w:val="0"/>
          <w:numId w:val="37"/>
        </w:numPr>
        <w:suppressAutoHyphens/>
        <w:spacing w:after="0" w:line="240" w:lineRule="auto"/>
        <w:jc w:val="both"/>
        <w:textAlignment w:val="baseline"/>
      </w:pPr>
      <w:r w:rsidRPr="009B12A6">
        <w:t>dokument</w:t>
      </w:r>
      <w:r w:rsidR="00FD4CAA" w:rsidRPr="009B12A6">
        <w:t>u</w:t>
      </w:r>
      <w:r w:rsidRPr="009B12A6">
        <w:t xml:space="preserve"> potwierdzając</w:t>
      </w:r>
      <w:r w:rsidR="00FD4CAA" w:rsidRPr="009B12A6">
        <w:t>ego</w:t>
      </w:r>
      <w:r w:rsidRPr="009B12A6">
        <w:t xml:space="preserve">, że wykonawca jest ubezpieczony od odpowiedzialności cywilnej w zakresie prowadzonej działalności związanej z przedmiotem zamówienia na sumę gwarancyjną min. </w:t>
      </w:r>
      <w:r w:rsidR="00EE2F93" w:rsidRPr="009B12A6">
        <w:t>1 </w:t>
      </w:r>
      <w:r w:rsidR="009B12A6" w:rsidRPr="009B12A6">
        <w:t>3</w:t>
      </w:r>
      <w:r w:rsidR="00EE2F93" w:rsidRPr="009B12A6">
        <w:t xml:space="preserve">00 000,00 </w:t>
      </w:r>
      <w:r w:rsidRPr="009B12A6">
        <w:t>zł,</w:t>
      </w:r>
    </w:p>
    <w:p w:rsidR="00FD4CAA" w:rsidRDefault="00C87933" w:rsidP="00C12511">
      <w:pPr>
        <w:pStyle w:val="Akapitzlist"/>
        <w:widowControl w:val="0"/>
        <w:numPr>
          <w:ilvl w:val="0"/>
          <w:numId w:val="37"/>
        </w:numPr>
        <w:suppressAutoHyphens/>
        <w:spacing w:after="0" w:line="240" w:lineRule="auto"/>
        <w:jc w:val="both"/>
        <w:textAlignment w:val="baseline"/>
      </w:pPr>
      <w:r w:rsidRPr="009B12A6">
        <w:t xml:space="preserve">wykazu robót budowlanych, wykonanych nie wcześniej niż w okresie ostatnich 5 lat przed upływem terminu składania ofert w postępowaniu, a jeżeli okres prowadzenia działalności jest krótszy - w tym okresie, </w:t>
      </w:r>
      <w:r w:rsidR="00FD4CAA" w:rsidRPr="009B12A6">
        <w:t xml:space="preserve">potwierdzający wykonanie co najmniej 2 </w:t>
      </w:r>
      <w:r w:rsidR="003D4FCC" w:rsidRPr="009B12A6">
        <w:t xml:space="preserve">robót </w:t>
      </w:r>
      <w:r w:rsidR="003D4FCC" w:rsidRPr="009B12A6">
        <w:rPr>
          <w:rFonts w:eastAsia="Calibri" w:cs="Calibri"/>
        </w:rPr>
        <w:t>budowlanych w zakresie budowy, przebudowy lu</w:t>
      </w:r>
      <w:r w:rsidR="00DC4353" w:rsidRPr="009B12A6">
        <w:rPr>
          <w:rFonts w:eastAsia="Calibri" w:cs="Calibri"/>
        </w:rPr>
        <w:t xml:space="preserve">b </w:t>
      </w:r>
      <w:r w:rsidR="008C3932" w:rsidRPr="009B12A6">
        <w:rPr>
          <w:rFonts w:eastAsia="Calibri" w:cs="Calibri"/>
        </w:rPr>
        <w:t xml:space="preserve">remontu dróg o wartości min. </w:t>
      </w:r>
      <w:r w:rsidR="00EE2F93" w:rsidRPr="009B12A6">
        <w:t>1 </w:t>
      </w:r>
      <w:r w:rsidR="009B12A6" w:rsidRPr="009B12A6">
        <w:t>3</w:t>
      </w:r>
      <w:r w:rsidR="00EE2F93" w:rsidRPr="009B12A6">
        <w:t xml:space="preserve">00 000,00 </w:t>
      </w:r>
      <w:r w:rsidR="003D4FCC" w:rsidRPr="009B12A6">
        <w:rPr>
          <w:rFonts w:eastAsia="Calibri" w:cs="Calibri"/>
        </w:rPr>
        <w:t>zł brutto każda</w:t>
      </w:r>
      <w:r w:rsidR="00FD4CAA" w:rsidRPr="009B12A6">
        <w:t xml:space="preserve">, </w:t>
      </w:r>
      <w:r w:rsidRPr="009B12A6">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t xml:space="preserve"> zgodnie z </w:t>
      </w:r>
      <w:r w:rsidRPr="003D4FCC">
        <w:rPr>
          <w:b/>
        </w:rPr>
        <w:t xml:space="preserve">Załącznikiem nr 4 </w:t>
      </w:r>
      <w:r w:rsidRPr="003D4FCC">
        <w:t>do SIWZ</w:t>
      </w:r>
      <w:r>
        <w:t>, przy czym dowodami, o których mowa, są referencje bądź inne dokumenty wystawione przez podmiot, na rzecz którego roboty budowlane były wykonywane, a jeżeli z uzasadnionej przyczyny o obiektywnym charakterze Wykonawca nie jest w stanie uzyskać tych d</w:t>
      </w:r>
      <w:r w:rsidR="00FD4CAA">
        <w:t>okumentów – inne dokumenty;</w:t>
      </w:r>
    </w:p>
    <w:p w:rsidR="00A222F6" w:rsidRDefault="00C87933" w:rsidP="00C12511">
      <w:pPr>
        <w:pStyle w:val="Akapitzlist"/>
        <w:widowControl w:val="0"/>
        <w:numPr>
          <w:ilvl w:val="0"/>
          <w:numId w:val="37"/>
        </w:numPr>
        <w:suppressAutoHyphens/>
        <w:spacing w:after="0" w:line="240" w:lineRule="auto"/>
        <w:jc w:val="both"/>
        <w:textAlignment w:val="baseline"/>
      </w:pPr>
      <w:r>
        <w:t>wykazu osób, skierowanych przez Wykonawcę do realizacji zamówienia publicznego,</w:t>
      </w:r>
      <w:r>
        <w:b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Pr="00FD4CAA">
        <w:rPr>
          <w:b/>
          <w:bCs/>
        </w:rPr>
        <w:t xml:space="preserve"> Załącznikiem Nr 5 </w:t>
      </w:r>
      <w:r w:rsidRPr="003D4FCC">
        <w:rPr>
          <w:bCs/>
        </w:rPr>
        <w:t>d</w:t>
      </w:r>
      <w:r w:rsidR="00FD4CAA" w:rsidRPr="003D4FCC">
        <w:t>o</w:t>
      </w:r>
      <w:r w:rsidR="00FD4CAA">
        <w:t xml:space="preserve"> SIWZ.</w:t>
      </w:r>
    </w:p>
    <w:p w:rsidR="00A222F6" w:rsidRDefault="00C87933" w:rsidP="00C12511">
      <w:pPr>
        <w:pStyle w:val="Akapitzlist"/>
        <w:numPr>
          <w:ilvl w:val="0"/>
          <w:numId w:val="8"/>
        </w:numPr>
        <w:jc w:val="both"/>
      </w:pPr>
      <w:r>
        <w:t>W celu potwierdzenia braku podstaw wykluczenia Wykonawcy z udziału w postępowaniu Zamawiający wezwie Wykonawcę do złożenia następujących dokumentów:</w:t>
      </w:r>
    </w:p>
    <w:p w:rsidR="00A222F6" w:rsidRDefault="00C87933" w:rsidP="00C12511">
      <w:pPr>
        <w:pStyle w:val="Akapitzlist"/>
        <w:numPr>
          <w:ilvl w:val="0"/>
          <w:numId w:val="9"/>
        </w:numPr>
        <w:jc w:val="both"/>
      </w:pPr>
      <w: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A17798" w:rsidRDefault="00C87933" w:rsidP="00C12511">
      <w:pPr>
        <w:pStyle w:val="Akapitzlist"/>
        <w:numPr>
          <w:ilvl w:val="0"/>
          <w:numId w:val="8"/>
        </w:numPr>
        <w:jc w:val="both"/>
      </w:pPr>
      <w:r>
        <w:t xml:space="preserve">Jeżeli wykonawca ma siedzibę lub miejsce zamieszkania poza terytorium Rzeczypospolitej Polskiej, zamiast dokumentu, o którym mowa w ust. 8 pkt 1 składa dokument lub dokumenty wystawione </w:t>
      </w:r>
      <w:r>
        <w:br/>
        <w:t>w kraju, w którym wykonawca ma siedzibę lub miejsce zamieszkania, potwierdzające odpowiednio, że nie otwarto jego likwidacji ani nie ogłoszono upadłości.</w:t>
      </w:r>
    </w:p>
    <w:p w:rsidR="00A17798" w:rsidRDefault="00C87933" w:rsidP="00C12511">
      <w:pPr>
        <w:pStyle w:val="Akapitzlist"/>
        <w:numPr>
          <w:ilvl w:val="0"/>
          <w:numId w:val="8"/>
        </w:numPr>
        <w:jc w:val="both"/>
      </w:pPr>
      <w:r>
        <w:t>Dokument, o którym mowa w ust. 9, powinien być wystawiony nie wcześniej niż 6 miesięcy przed upływem terminu składania ofert albo wniosków o dopuszczenie do udziału w postępowaniu.</w:t>
      </w:r>
    </w:p>
    <w:p w:rsidR="00A17798" w:rsidRDefault="00C87933" w:rsidP="00C12511">
      <w:pPr>
        <w:pStyle w:val="Akapitzlist"/>
        <w:numPr>
          <w:ilvl w:val="0"/>
          <w:numId w:val="8"/>
        </w:numPr>
        <w:jc w:val="both"/>
      </w:pPr>
      <w:r>
        <w:t xml:space="preserve">Jeżeli w kraju, w którym wykonawca ma siedzibę lub miejsce zamieszkania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lastRenderedPageBreak/>
        <w:t>względu na siedzibę lub miejsce zamieszkania wykonawcy lub miejsce zamieszkania tej osoby. Zapis ust. 10 stosuje się odpowiednio.</w:t>
      </w:r>
    </w:p>
    <w:p w:rsidR="00A17798" w:rsidRDefault="00C87933" w:rsidP="00C12511">
      <w:pPr>
        <w:pStyle w:val="Akapitzlist"/>
        <w:numPr>
          <w:ilvl w:val="0"/>
          <w:numId w:val="8"/>
        </w:numPr>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7798" w:rsidRDefault="00C87933" w:rsidP="00C12511">
      <w:pPr>
        <w:pStyle w:val="Akapitzlist"/>
        <w:numPr>
          <w:ilvl w:val="0"/>
          <w:numId w:val="8"/>
        </w:numPr>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17798" w:rsidRDefault="00C87933" w:rsidP="00C12511">
      <w:pPr>
        <w:pStyle w:val="Akapitzlist"/>
        <w:numPr>
          <w:ilvl w:val="0"/>
          <w:numId w:val="8"/>
        </w:numPr>
        <w:jc w:val="both"/>
      </w:pPr>
      <w:r>
        <w:t>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lub dowodów w formie dokumentów, które są objęte tym repozytorium.</w:t>
      </w:r>
    </w:p>
    <w:p w:rsidR="00A222F6" w:rsidRDefault="00C87933" w:rsidP="00C12511">
      <w:pPr>
        <w:pStyle w:val="Akapitzlist"/>
        <w:numPr>
          <w:ilvl w:val="0"/>
          <w:numId w:val="8"/>
        </w:numPr>
        <w:jc w:val="both"/>
      </w:pPr>
      <w:r>
        <w:t>Ponadto Wykonawca w ofercie składa:</w:t>
      </w:r>
    </w:p>
    <w:p w:rsidR="00A17798" w:rsidRDefault="00C87933" w:rsidP="00C12511">
      <w:pPr>
        <w:pStyle w:val="Akapitzlist"/>
        <w:numPr>
          <w:ilvl w:val="0"/>
          <w:numId w:val="10"/>
        </w:numPr>
        <w:jc w:val="both"/>
      </w:pPr>
      <w:r>
        <w:t xml:space="preserve">formularz ofertowy na załączonym druku stanowiącym </w:t>
      </w:r>
      <w:r w:rsidRPr="003D4FCC">
        <w:rPr>
          <w:b/>
        </w:rPr>
        <w:t>Załącznik nr 1</w:t>
      </w:r>
      <w:r>
        <w:t xml:space="preserve"> do SIWZ,</w:t>
      </w:r>
    </w:p>
    <w:p w:rsidR="00A17798" w:rsidRDefault="00D220E8" w:rsidP="00C12511">
      <w:pPr>
        <w:pStyle w:val="Akapitzlist"/>
        <w:numPr>
          <w:ilvl w:val="0"/>
          <w:numId w:val="10"/>
        </w:numPr>
        <w:jc w:val="both"/>
      </w:pPr>
      <w:r>
        <w:t xml:space="preserve">pełnomocnictwo do złożenia oferty </w:t>
      </w:r>
      <w:r w:rsidR="00C87933">
        <w:t xml:space="preserve">w przypadku, gdy </w:t>
      </w:r>
      <w:r>
        <w:t>ofertę w imieniu Wykonawcy składa pełnomocnik</w:t>
      </w:r>
      <w:r w:rsidR="00C87933">
        <w:t xml:space="preserve">, </w:t>
      </w:r>
    </w:p>
    <w:p w:rsidR="00A222F6" w:rsidRDefault="00C87933" w:rsidP="00C12511">
      <w:pPr>
        <w:pStyle w:val="Akapitzlist"/>
        <w:numPr>
          <w:ilvl w:val="0"/>
          <w:numId w:val="10"/>
        </w:numPr>
        <w:jc w:val="both"/>
      </w:pPr>
      <w:r>
        <w:t>dokument potwierdzający wpłacenie lub wniesienie wadium.</w:t>
      </w:r>
    </w:p>
    <w:p w:rsidR="00A17798" w:rsidRDefault="00C87933" w:rsidP="00C12511">
      <w:pPr>
        <w:pStyle w:val="Akapitzlist"/>
        <w:numPr>
          <w:ilvl w:val="0"/>
          <w:numId w:val="8"/>
        </w:numPr>
        <w:jc w:val="both"/>
      </w:pPr>
      <w:r>
        <w:t xml:space="preserve">Wykonawca </w:t>
      </w:r>
      <w:r w:rsidRPr="003D4FCC">
        <w:rPr>
          <w:b/>
        </w:rPr>
        <w:t>w terminie 3 dni</w:t>
      </w:r>
      <w:r>
        <w:t xml:space="preserve"> od dnia zamieszczenia na stronie internetowej informacji z otwarcia ofert, o której mowa w art. 86 ust. 5 ustawy, przekazuje Zamawiającemu oświadczenie o przynależności lub braku przynależności do tej samej grupy kapitałowej, o której mowa w art. 24 ust. 1 pkt 23 ustawy zgodnie z </w:t>
      </w:r>
      <w:r w:rsidRPr="00FD4CAA">
        <w:rPr>
          <w:b/>
        </w:rPr>
        <w:t>Załącznikiem nr 3</w:t>
      </w:r>
      <w:r w:rsidRPr="00A17798">
        <w:t xml:space="preserve"> do SIWZ</w:t>
      </w:r>
      <w:r>
        <w:t>. Wraz ze złożeniem oświadczenia, Wykonawca może przedstawić dowody, że powiązania z innym Wykonawcą nie prowadzą do zakłócenia konkurencji w postępowaniu o udzielenie zamówienia.</w:t>
      </w:r>
    </w:p>
    <w:p w:rsidR="00A17798" w:rsidRDefault="00C87933" w:rsidP="00C12511">
      <w:pPr>
        <w:pStyle w:val="Akapitzlist"/>
        <w:numPr>
          <w:ilvl w:val="0"/>
          <w:numId w:val="8"/>
        </w:numPr>
        <w:jc w:val="both"/>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7798" w:rsidRDefault="00C87933" w:rsidP="00C12511">
      <w:pPr>
        <w:pStyle w:val="Akapitzlist"/>
        <w:numPr>
          <w:ilvl w:val="0"/>
          <w:numId w:val="8"/>
        </w:numPr>
        <w:jc w:val="both"/>
      </w:pPr>
      <w:r>
        <w:t>Wykonawca, który polega na zdolnościach lub sytuacji in</w:t>
      </w:r>
      <w:r w:rsidR="00D4492F">
        <w:t>nych podmiotów, musi udowodnić 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A34FE1" w:rsidRDefault="00A34FE1" w:rsidP="00A34FE1">
      <w:pPr>
        <w:pStyle w:val="Akapitzlist"/>
        <w:numPr>
          <w:ilvl w:val="0"/>
          <w:numId w:val="8"/>
        </w:numPr>
        <w:jc w:val="both"/>
      </w:pPr>
      <w:r>
        <w:t xml:space="preserve">Zamawiający żąda od Wykonawcy, który polega na zdolnościach lub sytuacji innych podmiotów na zasadach określonych w art. 22a ustawy, przedstawienia w odniesieniu do tych podmiotów dokumentu stanowiącego </w:t>
      </w:r>
      <w:r w:rsidRPr="00A81480">
        <w:rPr>
          <w:b/>
        </w:rPr>
        <w:t xml:space="preserve">załącznik nr </w:t>
      </w:r>
      <w:r>
        <w:rPr>
          <w:b/>
        </w:rPr>
        <w:t xml:space="preserve">11 </w:t>
      </w:r>
      <w:r w:rsidRPr="00A81480">
        <w:rPr>
          <w:b/>
        </w:rPr>
        <w:t>do SIWZ</w:t>
      </w:r>
      <w:r>
        <w:t>.</w:t>
      </w:r>
    </w:p>
    <w:p w:rsidR="00A17798" w:rsidRDefault="00C87933" w:rsidP="00C12511">
      <w:pPr>
        <w:pStyle w:val="Akapitzlist"/>
        <w:numPr>
          <w:ilvl w:val="0"/>
          <w:numId w:val="8"/>
        </w:numPr>
        <w:jc w:val="both"/>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A17798" w:rsidRDefault="00C87933" w:rsidP="00C12511">
      <w:pPr>
        <w:pStyle w:val="Akapitzlist"/>
        <w:numPr>
          <w:ilvl w:val="0"/>
          <w:numId w:val="8"/>
        </w:numPr>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17798" w:rsidRDefault="00C87933" w:rsidP="00C12511">
      <w:pPr>
        <w:pStyle w:val="Akapitzlist"/>
        <w:numPr>
          <w:ilvl w:val="0"/>
          <w:numId w:val="8"/>
        </w:numPr>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222F6" w:rsidRDefault="00C87933" w:rsidP="00C12511">
      <w:pPr>
        <w:pStyle w:val="Akapitzlist"/>
        <w:numPr>
          <w:ilvl w:val="0"/>
          <w:numId w:val="8"/>
        </w:numPr>
        <w:jc w:val="both"/>
      </w:pPr>
      <w:r>
        <w:lastRenderedPageBreak/>
        <w:t>Jeżeli zdolności techniczne lub zawodowe lub sytuacja ekonomiczna lub finansowa, podmiotu, o którym mowa w ust. 17, nie potwierdzają spełnienia przez wykonawcę warunków udziału w postępowaniu lub zachodzą wobec tych podmiotów podstawy wykluczenia, zamawiający żąda, aby wykonawca w terminie określonym przez zamawiającego:</w:t>
      </w:r>
    </w:p>
    <w:p w:rsidR="00A17798" w:rsidRDefault="00C87933" w:rsidP="00C12511">
      <w:pPr>
        <w:pStyle w:val="Akapitzlist"/>
        <w:numPr>
          <w:ilvl w:val="0"/>
          <w:numId w:val="11"/>
        </w:numPr>
        <w:jc w:val="both"/>
      </w:pPr>
      <w:r>
        <w:t>zastąpił ten podmiot innym podmiotem lub podmiotami lub</w:t>
      </w:r>
    </w:p>
    <w:p w:rsidR="00A222F6" w:rsidRDefault="00C87933" w:rsidP="00C12511">
      <w:pPr>
        <w:pStyle w:val="Akapitzlist"/>
        <w:numPr>
          <w:ilvl w:val="0"/>
          <w:numId w:val="11"/>
        </w:numPr>
        <w:jc w:val="both"/>
      </w:pPr>
      <w:r>
        <w:t>zobowiązał się do osobistego wykonania odpowiedniej części zamówienia, jeżeli wykaże zdolności techniczne lub zawodowe lub sytuację finansową lub ekonomiczną, o których mowa w ust. 17.</w:t>
      </w:r>
    </w:p>
    <w:p w:rsidR="00A17798" w:rsidRDefault="00C87933" w:rsidP="00C12511">
      <w:pPr>
        <w:pStyle w:val="Akapitzlist"/>
        <w:numPr>
          <w:ilvl w:val="0"/>
          <w:numId w:val="8"/>
        </w:numPr>
        <w:jc w:val="both"/>
      </w:pPr>
      <w:r>
        <w:t>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w:t>
      </w:r>
    </w:p>
    <w:p w:rsidR="00A17798" w:rsidRDefault="00C87933" w:rsidP="00C12511">
      <w:pPr>
        <w:pStyle w:val="Akapitzlist"/>
        <w:numPr>
          <w:ilvl w:val="0"/>
          <w:numId w:val="8"/>
        </w:numPr>
        <w:jc w:val="both"/>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17798" w:rsidRDefault="00C87933" w:rsidP="00C12511">
      <w:pPr>
        <w:pStyle w:val="Akapitzlist"/>
        <w:numPr>
          <w:ilvl w:val="0"/>
          <w:numId w:val="8"/>
        </w:numPr>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222F6" w:rsidRDefault="00C87933" w:rsidP="00C12511">
      <w:pPr>
        <w:pStyle w:val="Akapitzlist"/>
        <w:numPr>
          <w:ilvl w:val="0"/>
          <w:numId w:val="8"/>
        </w:numPr>
        <w:jc w:val="both"/>
      </w:pPr>
      <w:r>
        <w:t>Zamawiający wzywa także, w wyznaczonym przez siebie terminie, do złożenia wyjaśnień dotyczących oświadczeń lub dokumentów, o których mowa w art. 25 ust. 1.</w:t>
      </w:r>
    </w:p>
    <w:p w:rsidR="00A17798" w:rsidRDefault="00A17798">
      <w:pPr>
        <w:jc w:val="both"/>
        <w:rPr>
          <w:b/>
          <w:bCs/>
        </w:rPr>
      </w:pPr>
    </w:p>
    <w:p w:rsidR="00A222F6" w:rsidRPr="00A17798" w:rsidRDefault="00C87933" w:rsidP="00A17798">
      <w:pPr>
        <w:pStyle w:val="Akapitzlist"/>
        <w:numPr>
          <w:ilvl w:val="0"/>
          <w:numId w:val="2"/>
        </w:numPr>
        <w:jc w:val="both"/>
        <w:rPr>
          <w:b/>
          <w:bCs/>
        </w:rPr>
      </w:pPr>
      <w:r w:rsidRPr="00A17798">
        <w:rPr>
          <w:b/>
          <w:bCs/>
        </w:rPr>
        <w:t>INFORMACJE O SPOSOBIE POROZUMIEWANIA SIĘ ZAMAWIAJĄCEGO  Z WYKONAWCAMI ORAZ PRZEKAZYWANIA OŚWIADCZEŃ LUB DOKUMENTÓW, A TAKŻE WSKAZANIE OSÓB UPRAWNIONYCH DO POROZUMIEWANIA SIĘ Z WYKONAWCAMI</w:t>
      </w:r>
    </w:p>
    <w:p w:rsidR="00A17798" w:rsidRDefault="00C87933" w:rsidP="00C12511">
      <w:pPr>
        <w:pStyle w:val="Akapitzlist"/>
        <w:numPr>
          <w:ilvl w:val="0"/>
          <w:numId w:val="12"/>
        </w:numPr>
        <w:spacing w:before="240"/>
        <w:jc w:val="both"/>
      </w:pPr>
      <w:r>
        <w:t>Wszelkie oświadczenia, wnioski, zawiadomienia oraz informacje Zamawiający i Wykonawcy przekazują pisemnie, faksem na nr (054) 284-80-70 lub drogą elektroniczną na adres inwestycje@chodecz.pl z zastrzeżeniem ust. 2.</w:t>
      </w:r>
    </w:p>
    <w:p w:rsidR="00A17798" w:rsidRDefault="00C87933" w:rsidP="00C12511">
      <w:pPr>
        <w:pStyle w:val="Akapitzlist"/>
        <w:numPr>
          <w:ilvl w:val="0"/>
          <w:numId w:val="12"/>
        </w:numPr>
        <w:spacing w:before="240"/>
        <w:jc w:val="both"/>
      </w:pPr>
      <w:r>
        <w:t>Forma pisemna zastrzeżona jest do złożenia oferty wraz z załącznikami, w tym oświadczeń i dokumentów potwierdzających spełnianie warunków udziału  w postępowaniu, oświadczeń i dokumentów potwierdzających spełnianie przez oferowany przedmiot wymagań określonych przez zamawiającego oraz pełnomocnictwa.</w:t>
      </w:r>
    </w:p>
    <w:p w:rsidR="00A17798" w:rsidRDefault="00C87933" w:rsidP="00C12511">
      <w:pPr>
        <w:pStyle w:val="Akapitzlist"/>
        <w:numPr>
          <w:ilvl w:val="0"/>
          <w:numId w:val="12"/>
        </w:numPr>
        <w:spacing w:before="240"/>
        <w:jc w:val="both"/>
      </w:pPr>
      <w:r>
        <w:t>Jeżeli Zamawiający lub Wykonawca przekazują oświadczenia, wnioski, zawiadomienia oraz informacje faksem lub drogą elektroniczną, każda ze stron na żądanie drugiej niezwłocznie potwierdza fakt ich otrzymania.</w:t>
      </w:r>
    </w:p>
    <w:p w:rsidR="00A17798" w:rsidRDefault="00C87933" w:rsidP="00C12511">
      <w:pPr>
        <w:pStyle w:val="Akapitzlist"/>
        <w:numPr>
          <w:ilvl w:val="0"/>
          <w:numId w:val="12"/>
        </w:numPr>
        <w:spacing w:before="240"/>
        <w:jc w:val="both"/>
      </w:pPr>
      <w:r>
        <w:t>W przypadku braku potwierdzenia otrzymania dokumentu, domniemywa się, że Wykonawca mógł zapoznać się z jego treścią w momencie przesłania</w:t>
      </w:r>
      <w:r w:rsidR="00A17798">
        <w:t xml:space="preserve"> faksem lub drogą elektroniczną.</w:t>
      </w:r>
    </w:p>
    <w:p w:rsidR="00A17798" w:rsidRPr="00A17798" w:rsidRDefault="00C87933" w:rsidP="00C12511">
      <w:pPr>
        <w:pStyle w:val="Akapitzlist"/>
        <w:numPr>
          <w:ilvl w:val="0"/>
          <w:numId w:val="12"/>
        </w:numPr>
        <w:spacing w:before="240"/>
        <w:jc w:val="both"/>
        <w:rPr>
          <w:rStyle w:val="czeinternetowe"/>
          <w:color w:val="00000A"/>
          <w:u w:val="none"/>
        </w:rPr>
      </w:pPr>
      <w:r>
        <w:t xml:space="preserve">Osobą Zamawiającego uprawnionymi do porozumiewania się z Wykonawcami jest Pani Agata Drzewiecka – </w:t>
      </w:r>
      <w:hyperlink r:id="rId11">
        <w:r>
          <w:rPr>
            <w:rStyle w:val="czeinternetowe"/>
          </w:rPr>
          <w:t>inwestycje@chodecz.pl</w:t>
        </w:r>
      </w:hyperlink>
      <w:r w:rsidR="00A17798">
        <w:rPr>
          <w:rStyle w:val="czeinternetowe"/>
        </w:rPr>
        <w:t>.</w:t>
      </w:r>
    </w:p>
    <w:p w:rsidR="00A17798" w:rsidRDefault="00C87933" w:rsidP="00C12511">
      <w:pPr>
        <w:pStyle w:val="Akapitzlist"/>
        <w:numPr>
          <w:ilvl w:val="0"/>
          <w:numId w:val="12"/>
        </w:numPr>
        <w:spacing w:before="240"/>
        <w:jc w:val="both"/>
      </w:pPr>
      <w: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t>
      </w:r>
      <w:r>
        <w:lastRenderedPageBreak/>
        <w:t>wyjaśnienie treści specyfikacji istotnych warunków zamówienia wpłynął do Zamawiającego nie później niż do końca dnia, w którym upływa połowa wyznaczonego terminu składania ofert.</w:t>
      </w:r>
    </w:p>
    <w:p w:rsidR="00A17798" w:rsidRDefault="00C87933" w:rsidP="00C12511">
      <w:pPr>
        <w:pStyle w:val="Akapitzlist"/>
        <w:numPr>
          <w:ilvl w:val="0"/>
          <w:numId w:val="12"/>
        </w:numPr>
        <w:spacing w:before="240"/>
        <w:jc w:val="both"/>
      </w:pPr>
      <w:r>
        <w:t>Jeżeli wniosek o wyjaśnienie treści specyfikacji istotnych warunków zamówienia wpłynął po upływie terminu składania wniosku, o którym mowa w ust. 6, lub dotyczy udzielonych wyjaśnień, Zamawiający może udzielić wyjaśnień albo pozostawić wniosek bez rozpoznania.</w:t>
      </w:r>
    </w:p>
    <w:p w:rsidR="00A17798" w:rsidRDefault="00C87933" w:rsidP="00C12511">
      <w:pPr>
        <w:pStyle w:val="Akapitzlist"/>
        <w:numPr>
          <w:ilvl w:val="0"/>
          <w:numId w:val="12"/>
        </w:numPr>
        <w:spacing w:before="240"/>
        <w:jc w:val="both"/>
      </w:pPr>
      <w:r>
        <w:t>Przedłużenie terminu składania ofert nie wpływa na bieg terminu składania wniosku, o którym mowa w ust. 6. 9.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A17798" w:rsidRDefault="00C87933" w:rsidP="00C12511">
      <w:pPr>
        <w:pStyle w:val="Akapitzlist"/>
        <w:numPr>
          <w:ilvl w:val="0"/>
          <w:numId w:val="12"/>
        </w:numPr>
        <w:spacing w:before="240"/>
        <w:jc w:val="both"/>
      </w:pPr>
      <w: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w:t>
      </w:r>
    </w:p>
    <w:p w:rsidR="00A17798" w:rsidRDefault="00C87933" w:rsidP="00C12511">
      <w:pPr>
        <w:pStyle w:val="Akapitzlist"/>
        <w:numPr>
          <w:ilvl w:val="0"/>
          <w:numId w:val="12"/>
        </w:numPr>
        <w:spacing w:before="240"/>
        <w:jc w:val="both"/>
      </w:pPr>
      <w:r>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A17798" w:rsidRDefault="00C87933" w:rsidP="00C12511">
      <w:pPr>
        <w:pStyle w:val="Akapitzlist"/>
        <w:numPr>
          <w:ilvl w:val="0"/>
          <w:numId w:val="12"/>
        </w:numPr>
        <w:spacing w:before="240"/>
        <w:jc w:val="both"/>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A222F6" w:rsidRDefault="00C87933" w:rsidP="00C12511">
      <w:pPr>
        <w:pStyle w:val="Akapitzlist"/>
        <w:numPr>
          <w:ilvl w:val="0"/>
          <w:numId w:val="12"/>
        </w:numPr>
        <w:spacing w:before="240"/>
        <w:jc w:val="both"/>
      </w:pPr>
      <w:r>
        <w:t>Wyjaśnienia SIWZ stanowią integralną część SIWZ.</w:t>
      </w:r>
    </w:p>
    <w:p w:rsidR="00EE2F93" w:rsidRDefault="00EE2F93" w:rsidP="00EE2F93">
      <w:pPr>
        <w:spacing w:before="240"/>
        <w:jc w:val="both"/>
      </w:pPr>
    </w:p>
    <w:p w:rsidR="00A222F6" w:rsidRPr="000075B9" w:rsidRDefault="00C87933" w:rsidP="00970099">
      <w:pPr>
        <w:pStyle w:val="Akapitzlist"/>
        <w:numPr>
          <w:ilvl w:val="0"/>
          <w:numId w:val="2"/>
        </w:numPr>
        <w:spacing w:line="240" w:lineRule="auto"/>
        <w:jc w:val="both"/>
        <w:rPr>
          <w:b/>
          <w:bCs/>
        </w:rPr>
      </w:pPr>
      <w:r w:rsidRPr="000075B9">
        <w:rPr>
          <w:b/>
          <w:bCs/>
        </w:rPr>
        <w:t>WYMAGANIA DOTYCZĄCE WADIUM</w:t>
      </w:r>
    </w:p>
    <w:p w:rsidR="000075B9" w:rsidRDefault="00C87933" w:rsidP="00C12511">
      <w:pPr>
        <w:pStyle w:val="Akapitzlist"/>
        <w:numPr>
          <w:ilvl w:val="0"/>
          <w:numId w:val="13"/>
        </w:numPr>
        <w:jc w:val="both"/>
      </w:pPr>
      <w:r w:rsidRPr="009B12A6">
        <w:t xml:space="preserve">Oferta musi być zabezpieczona wadium w wysokości </w:t>
      </w:r>
      <w:r w:rsidR="007B7EB8" w:rsidRPr="009B12A6">
        <w:t>10</w:t>
      </w:r>
      <w:r w:rsidRPr="009B12A6">
        <w:t>.000,00 zł (słownie</w:t>
      </w:r>
      <w:r>
        <w:t xml:space="preserve">: </w:t>
      </w:r>
      <w:r w:rsidR="007B7EB8">
        <w:t>dziesięć</w:t>
      </w:r>
      <w:r>
        <w:t xml:space="preserve">  tysięcy złotych 00/100).</w:t>
      </w:r>
    </w:p>
    <w:p w:rsidR="000075B9" w:rsidRDefault="00C87933" w:rsidP="00C12511">
      <w:pPr>
        <w:pStyle w:val="Akapitzlist"/>
        <w:numPr>
          <w:ilvl w:val="0"/>
          <w:numId w:val="13"/>
        </w:numPr>
        <w:jc w:val="both"/>
      </w:pPr>
      <w:r>
        <w:t xml:space="preserve">Wadium wnosi się </w:t>
      </w:r>
      <w:r w:rsidRPr="000075B9">
        <w:rPr>
          <w:u w:val="single"/>
        </w:rPr>
        <w:t>przed upływem terminu składania ofert</w:t>
      </w:r>
      <w:r>
        <w:t>.</w:t>
      </w:r>
    </w:p>
    <w:p w:rsidR="00A222F6" w:rsidRDefault="00C87933" w:rsidP="00C12511">
      <w:pPr>
        <w:pStyle w:val="Akapitzlist"/>
        <w:numPr>
          <w:ilvl w:val="0"/>
          <w:numId w:val="13"/>
        </w:numPr>
        <w:jc w:val="both"/>
      </w:pPr>
      <w:r>
        <w:t>Wadium może być wnoszone w jednej lub kilku następujących formach:</w:t>
      </w:r>
    </w:p>
    <w:p w:rsidR="000075B9" w:rsidRDefault="00C87933" w:rsidP="00C12511">
      <w:pPr>
        <w:pStyle w:val="Akapitzlist"/>
        <w:numPr>
          <w:ilvl w:val="0"/>
          <w:numId w:val="14"/>
        </w:numPr>
        <w:jc w:val="both"/>
      </w:pPr>
      <w:r>
        <w:t>pieniądzu;</w:t>
      </w:r>
    </w:p>
    <w:p w:rsidR="000075B9" w:rsidRDefault="00C87933" w:rsidP="00C12511">
      <w:pPr>
        <w:pStyle w:val="Akapitzlist"/>
        <w:numPr>
          <w:ilvl w:val="0"/>
          <w:numId w:val="14"/>
        </w:numPr>
        <w:jc w:val="both"/>
      </w:pPr>
      <w:r>
        <w:t>poręczeniach bankowych lub poręczeniach spółdzielczej kasy oszczędnościowokredytowej, z tym że poręczenie kasy jest zawsze poręczeniem pieniężnym;</w:t>
      </w:r>
    </w:p>
    <w:p w:rsidR="000075B9" w:rsidRDefault="00C87933" w:rsidP="00C12511">
      <w:pPr>
        <w:pStyle w:val="Akapitzlist"/>
        <w:numPr>
          <w:ilvl w:val="0"/>
          <w:numId w:val="14"/>
        </w:numPr>
        <w:jc w:val="both"/>
      </w:pPr>
      <w:r>
        <w:t xml:space="preserve">gwarancjach bankowych; </w:t>
      </w:r>
    </w:p>
    <w:p w:rsidR="000075B9" w:rsidRDefault="00C87933" w:rsidP="00C12511">
      <w:pPr>
        <w:pStyle w:val="Akapitzlist"/>
        <w:numPr>
          <w:ilvl w:val="0"/>
          <w:numId w:val="14"/>
        </w:numPr>
        <w:jc w:val="both"/>
      </w:pPr>
      <w:r>
        <w:t>gwarancjach ubezpieczeniowych;</w:t>
      </w:r>
    </w:p>
    <w:p w:rsidR="00A222F6" w:rsidRDefault="00C87933" w:rsidP="00C12511">
      <w:pPr>
        <w:pStyle w:val="Akapitzlist"/>
        <w:numPr>
          <w:ilvl w:val="0"/>
          <w:numId w:val="14"/>
        </w:numPr>
        <w:jc w:val="both"/>
      </w:pPr>
      <w:r>
        <w:t>poręczeniach udzielanych przez podmioty, o których mowa w art. 6b ust. 5 pkt 2 ustawy z dnia 9 listopada 2000 r. o utworzeniu Polskiej Agencji Rozwoju Przedsiębiorczości (Dz. U. z 2014 r., poz. 1804 oraz z 2015 r.  poz. 978 i 1240).</w:t>
      </w:r>
    </w:p>
    <w:p w:rsidR="000075B9" w:rsidRDefault="00C87933" w:rsidP="00C12511">
      <w:pPr>
        <w:pStyle w:val="Akapitzlist"/>
        <w:numPr>
          <w:ilvl w:val="0"/>
          <w:numId w:val="13"/>
        </w:numPr>
        <w:jc w:val="both"/>
      </w:pPr>
      <w:r>
        <w:t xml:space="preserve">Wykonawca złoży dokument w formie oryginału potwierdzającego wniesienie wadium w siedzibie Zamawiającego w Urzędzie Miasta i Gminy Chodecz, 87-860 Chodecz ul. Kaliska 2, pok. nr 2 lub dołączy do oferty. </w:t>
      </w:r>
      <w:r w:rsidRPr="002C0000">
        <w:rPr>
          <w:b/>
        </w:rPr>
        <w:t xml:space="preserve">Wadium w pieniądzu należy wnieść przelewem  na konto Zamawiającego: </w:t>
      </w:r>
      <w:r w:rsidR="00ED3B7D" w:rsidRPr="00ED3B7D">
        <w:rPr>
          <w:b/>
        </w:rPr>
        <w:t>Santander Bank Polska S.A., Nr 69 1090 1519 0000 0001 4459 5642</w:t>
      </w:r>
      <w:r w:rsidRPr="002C0000">
        <w:rPr>
          <w:b/>
        </w:rPr>
        <w:t xml:space="preserve">, z dopiskiem „wadium – przetarg – </w:t>
      </w:r>
      <w:r w:rsidR="00EB69F9">
        <w:rPr>
          <w:b/>
        </w:rPr>
        <w:t xml:space="preserve">droga </w:t>
      </w:r>
      <w:bookmarkStart w:id="2" w:name="_Hlk53661116"/>
      <w:r w:rsidR="004726B3">
        <w:rPr>
          <w:b/>
        </w:rPr>
        <w:t>Ignalin</w:t>
      </w:r>
      <w:bookmarkEnd w:id="2"/>
      <w:r w:rsidRPr="002C0000">
        <w:rPr>
          <w:b/>
        </w:rPr>
        <w:t>”.</w:t>
      </w:r>
      <w:r>
        <w:t xml:space="preserve"> Za termin wniesienia wadium w pieniądzu przyjmuje się datę i godzinę uznania na rachunku bankowym Zamawiającego, a nie datę wydania dyspozycji przelewu. </w:t>
      </w:r>
      <w:r w:rsidRPr="00FD4CAA">
        <w:rPr>
          <w:b/>
        </w:rPr>
        <w:t>Kopię przelewu poświadczoną za zgodność z oryginałem należy załączyć do oferty</w:t>
      </w:r>
      <w:r>
        <w:t>.</w:t>
      </w:r>
    </w:p>
    <w:p w:rsidR="000075B9" w:rsidRDefault="00C87933" w:rsidP="00C12511">
      <w:pPr>
        <w:pStyle w:val="Akapitzlist"/>
        <w:numPr>
          <w:ilvl w:val="0"/>
          <w:numId w:val="13"/>
        </w:numPr>
        <w:jc w:val="both"/>
      </w:pPr>
      <w:r>
        <w:t xml:space="preserve">Wadium wniesione w pieniądzu </w:t>
      </w:r>
      <w:r w:rsidR="00DC4353">
        <w:t>Z</w:t>
      </w:r>
      <w:r>
        <w:t>amawiający przechowuje na rachunku bankowym.</w:t>
      </w:r>
    </w:p>
    <w:p w:rsidR="000075B9" w:rsidRDefault="00C87933" w:rsidP="00C12511">
      <w:pPr>
        <w:pStyle w:val="Akapitzlist"/>
        <w:numPr>
          <w:ilvl w:val="0"/>
          <w:numId w:val="13"/>
        </w:numPr>
        <w:jc w:val="both"/>
      </w:pPr>
      <w:r>
        <w:lastRenderedPageBreak/>
        <w:t>Zamawiający zwraca wadium wszystkim Wykonawcom niezwłocznie po wyborze oferty najkorzystniejszej lub unieważnieniu postępowania, z wyjątkiem wykonawcy, którego oferta została wybrana jako najkorzystniejsza, z zastrzeżeniem ust. 11.</w:t>
      </w:r>
    </w:p>
    <w:p w:rsidR="000075B9" w:rsidRDefault="00C87933" w:rsidP="00C12511">
      <w:pPr>
        <w:pStyle w:val="Akapitzlist"/>
        <w:numPr>
          <w:ilvl w:val="0"/>
          <w:numId w:val="13"/>
        </w:numPr>
        <w:jc w:val="both"/>
      </w:pPr>
      <w:r>
        <w:t>Wykonawcy, którego oferta została wybrana jako najkorzystniejsza, Zamawiający zwraca wadium niezwłocznie po zawarciu umowy w sprawie zamówienia publicznego oraz wniesieniu zabezpieczenia należytego wykonania umowy, jeżeli jego wniesienia żądano.</w:t>
      </w:r>
    </w:p>
    <w:p w:rsidR="000075B9" w:rsidRDefault="00C87933" w:rsidP="00C12511">
      <w:pPr>
        <w:pStyle w:val="Akapitzlist"/>
        <w:numPr>
          <w:ilvl w:val="0"/>
          <w:numId w:val="13"/>
        </w:numPr>
        <w:jc w:val="both"/>
      </w:pPr>
      <w:r>
        <w:t xml:space="preserve">Zamawiający zwraca niezwłocznie wadium na wniosek </w:t>
      </w:r>
      <w:r w:rsidR="00DC4353">
        <w:t>W</w:t>
      </w:r>
      <w:r>
        <w:t>ykonawcy, który wycofał ofertę przed upływem terminu składania ofert.</w:t>
      </w:r>
    </w:p>
    <w:p w:rsidR="000075B9" w:rsidRDefault="00C87933" w:rsidP="00C12511">
      <w:pPr>
        <w:pStyle w:val="Akapitzlist"/>
        <w:numPr>
          <w:ilvl w:val="0"/>
          <w:numId w:val="13"/>
        </w:numPr>
        <w:jc w:val="both"/>
      </w:pPr>
      <w:r>
        <w:t xml:space="preserve">Zamawiający żąda ponownego wniesienia wadium przez </w:t>
      </w:r>
      <w:r w:rsidR="00DC4353">
        <w:t>W</w:t>
      </w:r>
      <w:r>
        <w:t>ykonawcę, któremu zwrócono wadium na podstawie ust. 6, jeżeli w wyniku rozstrzygnięcia odwołania jego oferta została wybrana jako najkorzystniejsza. Wykonawca wnosi wadium w terminie określonym przez zamawiającego.</w:t>
      </w:r>
    </w:p>
    <w:p w:rsidR="000075B9" w:rsidRDefault="00C87933" w:rsidP="00C12511">
      <w:pPr>
        <w:pStyle w:val="Akapitzlist"/>
        <w:numPr>
          <w:ilvl w:val="0"/>
          <w:numId w:val="13"/>
        </w:numPr>
        <w:jc w:val="both"/>
      </w:pPr>
      <w:r>
        <w:t xml:space="preserve">Jeżeli wadium wniesiono w pieniądzu, </w:t>
      </w:r>
      <w:r w:rsidR="00DC4353">
        <w:t>Z</w:t>
      </w:r>
      <w:r>
        <w:t xml:space="preserve">amawiający zwraca je wraz z odsetkami wynikającymi </w:t>
      </w:r>
      <w:r>
        <w:br/>
        <w:t xml:space="preserve">z umowy rachunku bankowego, na którym było ono przechowywane, pomniejszone o koszty prowadzenia rachunku bankowego oraz prowizji bankowej za przelew pieniędzy na rachunek bankowy wskazany przez </w:t>
      </w:r>
      <w:r w:rsidR="00DC4353">
        <w:t>W</w:t>
      </w:r>
      <w:r>
        <w:t>ykonawcę.</w:t>
      </w:r>
    </w:p>
    <w:p w:rsidR="000075B9" w:rsidRDefault="00C87933" w:rsidP="00C12511">
      <w:pPr>
        <w:pStyle w:val="Akapitzlist"/>
        <w:numPr>
          <w:ilvl w:val="0"/>
          <w:numId w:val="13"/>
        </w:numPr>
        <w:jc w:val="both"/>
      </w:pPr>
      <w: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222F6" w:rsidRDefault="00C87933" w:rsidP="00C12511">
      <w:pPr>
        <w:pStyle w:val="Akapitzlist"/>
        <w:numPr>
          <w:ilvl w:val="0"/>
          <w:numId w:val="13"/>
        </w:numPr>
        <w:jc w:val="both"/>
      </w:pPr>
      <w:r>
        <w:t>Zamawiający zatrzymuje wadium wraz z odsetkami, jeżeli wykonawca, którego oferta została wybrana:</w:t>
      </w:r>
    </w:p>
    <w:p w:rsidR="000075B9" w:rsidRDefault="00C87933" w:rsidP="00C12511">
      <w:pPr>
        <w:pStyle w:val="Akapitzlist"/>
        <w:numPr>
          <w:ilvl w:val="0"/>
          <w:numId w:val="15"/>
        </w:numPr>
        <w:jc w:val="both"/>
      </w:pPr>
      <w:r>
        <w:t>odmówił podpisania umowy w sprawie zamówienia publicznego na warunkach określonych w ofercie,</w:t>
      </w:r>
    </w:p>
    <w:p w:rsidR="000075B9" w:rsidRDefault="00C87933" w:rsidP="00C12511">
      <w:pPr>
        <w:pStyle w:val="Akapitzlist"/>
        <w:numPr>
          <w:ilvl w:val="0"/>
          <w:numId w:val="15"/>
        </w:numPr>
        <w:jc w:val="both"/>
      </w:pPr>
      <w:r>
        <w:t>nie wniósł wymaganego zabezpieczenia należytego wykonania umowy,</w:t>
      </w:r>
    </w:p>
    <w:p w:rsidR="00A222F6" w:rsidRDefault="00C87933" w:rsidP="00C12511">
      <w:pPr>
        <w:pStyle w:val="Akapitzlist"/>
        <w:numPr>
          <w:ilvl w:val="0"/>
          <w:numId w:val="15"/>
        </w:numPr>
        <w:jc w:val="both"/>
      </w:pPr>
      <w:r>
        <w:t>zawarcie umowy w sprawie zamówienia publicznego stało się niemożliwe z przyczyn leżących po stronie wykonawcy.</w:t>
      </w:r>
    </w:p>
    <w:p w:rsidR="00156879" w:rsidRDefault="00156879">
      <w:pPr>
        <w:jc w:val="both"/>
      </w:pPr>
    </w:p>
    <w:p w:rsidR="00A222F6" w:rsidRPr="000075B9" w:rsidRDefault="00C87933" w:rsidP="00970099">
      <w:pPr>
        <w:pStyle w:val="Akapitzlist"/>
        <w:numPr>
          <w:ilvl w:val="0"/>
          <w:numId w:val="2"/>
        </w:numPr>
        <w:spacing w:line="240" w:lineRule="auto"/>
        <w:jc w:val="both"/>
        <w:rPr>
          <w:b/>
          <w:bCs/>
        </w:rPr>
      </w:pPr>
      <w:r w:rsidRPr="000075B9">
        <w:rPr>
          <w:b/>
          <w:bCs/>
        </w:rPr>
        <w:t>TERMIN ZWIĄZANIA OFERTĄ</w:t>
      </w:r>
    </w:p>
    <w:p w:rsidR="000075B9" w:rsidRDefault="00C87933" w:rsidP="00C12511">
      <w:pPr>
        <w:pStyle w:val="Akapitzlist"/>
        <w:numPr>
          <w:ilvl w:val="0"/>
          <w:numId w:val="16"/>
        </w:numPr>
        <w:jc w:val="both"/>
      </w:pPr>
      <w:r>
        <w:t>Wykonawca jest związany ofertą przez okres 30 dni.</w:t>
      </w:r>
    </w:p>
    <w:p w:rsidR="000075B9" w:rsidRDefault="00C87933" w:rsidP="00C12511">
      <w:pPr>
        <w:pStyle w:val="Akapitzlist"/>
        <w:numPr>
          <w:ilvl w:val="0"/>
          <w:numId w:val="16"/>
        </w:numPr>
        <w:jc w:val="both"/>
      </w:pPr>
      <w: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0075B9" w:rsidRDefault="00C87933" w:rsidP="00C12511">
      <w:pPr>
        <w:pStyle w:val="Akapitzlist"/>
        <w:numPr>
          <w:ilvl w:val="0"/>
          <w:numId w:val="16"/>
        </w:numPr>
        <w:jc w:val="both"/>
      </w:pPr>
      <w:r>
        <w:t>Odmowa wyrażenia zgody, o której mowa w ust. 2, nie powoduje utraty wadium.</w:t>
      </w:r>
    </w:p>
    <w:p w:rsidR="000075B9" w:rsidRDefault="00C87933" w:rsidP="00C12511">
      <w:pPr>
        <w:pStyle w:val="Akapitzlist"/>
        <w:numPr>
          <w:ilvl w:val="0"/>
          <w:numId w:val="16"/>
        </w:numPr>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222F6" w:rsidRDefault="00C87933" w:rsidP="00C12511">
      <w:pPr>
        <w:pStyle w:val="Akapitzlist"/>
        <w:numPr>
          <w:ilvl w:val="0"/>
          <w:numId w:val="16"/>
        </w:numPr>
        <w:jc w:val="both"/>
      </w:pPr>
      <w:r>
        <w:t>Bieg terminu związania ofertą rozpoczyna się wraz z upływem terminu składania ofert.</w:t>
      </w:r>
    </w:p>
    <w:p w:rsidR="00A222F6" w:rsidRDefault="00A222F6">
      <w:pPr>
        <w:jc w:val="both"/>
      </w:pPr>
    </w:p>
    <w:p w:rsidR="00A222F6" w:rsidRPr="000075B9" w:rsidRDefault="00C87933" w:rsidP="00970099">
      <w:pPr>
        <w:pStyle w:val="Akapitzlist"/>
        <w:numPr>
          <w:ilvl w:val="0"/>
          <w:numId w:val="2"/>
        </w:numPr>
        <w:spacing w:line="240" w:lineRule="auto"/>
        <w:jc w:val="both"/>
        <w:rPr>
          <w:b/>
          <w:bCs/>
        </w:rPr>
      </w:pPr>
      <w:r w:rsidRPr="000075B9">
        <w:rPr>
          <w:b/>
          <w:bCs/>
        </w:rPr>
        <w:t>OPIS SPOSOBU PRZYGOTOWANIA OFERTY</w:t>
      </w:r>
    </w:p>
    <w:p w:rsidR="000075B9" w:rsidRDefault="00C87933" w:rsidP="00C12511">
      <w:pPr>
        <w:pStyle w:val="Akapitzlist"/>
        <w:numPr>
          <w:ilvl w:val="0"/>
          <w:numId w:val="17"/>
        </w:numPr>
        <w:jc w:val="both"/>
      </w:pPr>
      <w:r>
        <w:t>Wykonawca winien zapoznać się ze Specyfikacją Istotnych Warunków Zamówienia.</w:t>
      </w:r>
    </w:p>
    <w:p w:rsidR="000075B9" w:rsidRDefault="00C87933" w:rsidP="00C12511">
      <w:pPr>
        <w:pStyle w:val="Akapitzlist"/>
        <w:numPr>
          <w:ilvl w:val="0"/>
          <w:numId w:val="17"/>
        </w:numPr>
        <w:jc w:val="both"/>
      </w:pPr>
      <w:r>
        <w:lastRenderedPageBreak/>
        <w:t>Wykonawca ponosi wszystkie koszty udziału w niniejszym postępowaniu.</w:t>
      </w:r>
    </w:p>
    <w:p w:rsidR="000075B9" w:rsidRDefault="00C87933" w:rsidP="00C12511">
      <w:pPr>
        <w:pStyle w:val="Akapitzlist"/>
        <w:numPr>
          <w:ilvl w:val="0"/>
          <w:numId w:val="17"/>
        </w:numPr>
        <w:jc w:val="both"/>
      </w:pPr>
      <w:r>
        <w:t xml:space="preserve">Wykonawca może złożyć jedną ofertę na formularzu ofertowym stanowiącym </w:t>
      </w:r>
      <w:r w:rsidRPr="007B7EB8">
        <w:rPr>
          <w:b/>
        </w:rPr>
        <w:t>Załącznik Nr 1</w:t>
      </w:r>
      <w:r>
        <w:t xml:space="preserve"> do SIWZ.</w:t>
      </w:r>
    </w:p>
    <w:p w:rsidR="000075B9" w:rsidRDefault="00C87933" w:rsidP="00C12511">
      <w:pPr>
        <w:pStyle w:val="Akapitzlist"/>
        <w:numPr>
          <w:ilvl w:val="0"/>
          <w:numId w:val="17"/>
        </w:numPr>
        <w:jc w:val="both"/>
      </w:pPr>
      <w:r>
        <w:t>Ofertę składa się, pod rygorem nieważności, w formie pisemnej.</w:t>
      </w:r>
    </w:p>
    <w:p w:rsidR="000075B9" w:rsidRDefault="00C87933" w:rsidP="00C12511">
      <w:pPr>
        <w:pStyle w:val="Akapitzlist"/>
        <w:numPr>
          <w:ilvl w:val="0"/>
          <w:numId w:val="17"/>
        </w:numPr>
        <w:jc w:val="both"/>
      </w:pPr>
      <w:r>
        <w:t>Treść oferty musi odpowiadać treści Specyfikacji Istotnych Warunków Zamówienia.</w:t>
      </w:r>
    </w:p>
    <w:p w:rsidR="000075B9" w:rsidRDefault="00C87933" w:rsidP="00C12511">
      <w:pPr>
        <w:pStyle w:val="Akapitzlist"/>
        <w:numPr>
          <w:ilvl w:val="0"/>
          <w:numId w:val="17"/>
        </w:numPr>
        <w:jc w:val="both"/>
      </w:pPr>
      <w:r>
        <w:t>Zamawiający nie dopuszcza składania ofert częściowych.</w:t>
      </w:r>
    </w:p>
    <w:p w:rsidR="000075B9" w:rsidRDefault="00C87933" w:rsidP="00C12511">
      <w:pPr>
        <w:pStyle w:val="Akapitzlist"/>
        <w:numPr>
          <w:ilvl w:val="0"/>
          <w:numId w:val="17"/>
        </w:numPr>
        <w:jc w:val="both"/>
      </w:pPr>
      <w:r>
        <w:t>Zamawiający nie dopuszcza składania oferty wariantowej.</w:t>
      </w:r>
    </w:p>
    <w:p w:rsidR="000075B9" w:rsidRDefault="00C87933" w:rsidP="00C12511">
      <w:pPr>
        <w:pStyle w:val="Akapitzlist"/>
        <w:numPr>
          <w:ilvl w:val="0"/>
          <w:numId w:val="17"/>
        </w:numPr>
        <w:jc w:val="both"/>
      </w:pPr>
      <w:r>
        <w:t xml:space="preserve">Dokumenty sporządzone w języku obcym są składane wraz z tłumaczeniem na język polski. Tłumaczenie nie jest wymagane, jeżeli Zamawiający wyraził zgodę, o której mowa w art. 9 ust 3 ustawy.  </w:t>
      </w:r>
    </w:p>
    <w:p w:rsidR="000075B9" w:rsidRDefault="00C87933" w:rsidP="00C12511">
      <w:pPr>
        <w:pStyle w:val="Akapitzlist"/>
        <w:numPr>
          <w:ilvl w:val="0"/>
          <w:numId w:val="17"/>
        </w:numPr>
        <w:jc w:val="both"/>
      </w:pPr>
      <w:r>
        <w:t>Oferta musi zawierać wymagane dokumenty określone w Rozdziale VI SIWZ.</w:t>
      </w:r>
    </w:p>
    <w:p w:rsidR="000075B9" w:rsidRDefault="00C87933" w:rsidP="00C12511">
      <w:pPr>
        <w:pStyle w:val="Akapitzlist"/>
        <w:numPr>
          <w:ilvl w:val="0"/>
          <w:numId w:val="17"/>
        </w:numPr>
        <w:jc w:val="both"/>
      </w:pPr>
      <w:r>
        <w:t xml:space="preserve">Załączniki winny zostać wypełnione przez Wykonawcę ściśle według warunków i postanowień zawartych w SIWZ. </w:t>
      </w:r>
      <w:r w:rsidRPr="007B7EB8">
        <w:rPr>
          <w:b/>
        </w:rPr>
        <w:t>W przypadku, gdy jakakolwiek część powyższych dokumentów nie dotyczy Wykonawcy, wpisuje „NIE DOTYCZY”.</w:t>
      </w:r>
    </w:p>
    <w:p w:rsidR="000075B9" w:rsidRDefault="00C87933" w:rsidP="00C12511">
      <w:pPr>
        <w:pStyle w:val="Akapitzlist"/>
        <w:numPr>
          <w:ilvl w:val="0"/>
          <w:numId w:val="17"/>
        </w:numPr>
        <w:jc w:val="both"/>
      </w:pPr>
      <w:r>
        <w:t>Zamawiający zaleca wykorzystanie formularzy załączników zawartych w niniejszej SIWZ. Dopuszcza się złożenie w ofercie załączników sporządzonych przez Wykonawcę, jednakże muszą one zawierać dane wymagane przez Zamawiającego.</w:t>
      </w:r>
    </w:p>
    <w:p w:rsidR="000075B9" w:rsidRDefault="00C87933" w:rsidP="00C12511">
      <w:pPr>
        <w:pStyle w:val="Akapitzlist"/>
        <w:numPr>
          <w:ilvl w:val="0"/>
          <w:numId w:val="17"/>
        </w:numPr>
        <w:jc w:val="both"/>
      </w:pPr>
      <w:r>
        <w:t>Oferta, dokumenty i oświadczenia powinny być podpisane przez osobę/y upoważnione do reprezentowania Wykonawcy.</w:t>
      </w:r>
    </w:p>
    <w:p w:rsidR="000075B9" w:rsidRDefault="00C87933" w:rsidP="00C12511">
      <w:pPr>
        <w:pStyle w:val="Akapitzlist"/>
        <w:numPr>
          <w:ilvl w:val="0"/>
          <w:numId w:val="17"/>
        </w:numPr>
        <w:jc w:val="both"/>
      </w:pPr>
      <w:r>
        <w:t>Upoważnienie do podpisania oferty winno być dołączone do oferty, o ile nie wynika to z innych dokumentów załączonych przez Wykonawcę. Takie pełnomocnictwo powinno zostać złożone w formie oryginału lub kopii potwierdzonej za zgodność przez notariusza.</w:t>
      </w:r>
    </w:p>
    <w:p w:rsidR="000075B9" w:rsidRDefault="00C87933" w:rsidP="00C12511">
      <w:pPr>
        <w:pStyle w:val="Akapitzlist"/>
        <w:numPr>
          <w:ilvl w:val="0"/>
          <w:numId w:val="17"/>
        </w:numPr>
        <w:jc w:val="both"/>
      </w:pPr>
      <w:r>
        <w:t>Wszelkie poprawki i zmiany w tekście oferty (w tym w załącznikach oferty) winny być podpisane przez osobę/y upoważnione do reprezentowania Wykonawcy.</w:t>
      </w:r>
    </w:p>
    <w:p w:rsidR="000075B9" w:rsidRDefault="00C87933" w:rsidP="00C12511">
      <w:pPr>
        <w:pStyle w:val="Akapitzlist"/>
        <w:numPr>
          <w:ilvl w:val="0"/>
          <w:numId w:val="17"/>
        </w:numPr>
        <w:jc w:val="both"/>
      </w:pPr>
      <w:r>
        <w:t>Wszystkie kartki oferty wraz z załącznikami powinny być ponume</w:t>
      </w:r>
      <w:r w:rsidR="000075B9">
        <w:t>rowane, a całość trwale spięta.</w:t>
      </w:r>
    </w:p>
    <w:p w:rsidR="000075B9" w:rsidRDefault="00C87933" w:rsidP="00C12511">
      <w:pPr>
        <w:pStyle w:val="Akapitzlist"/>
        <w:numPr>
          <w:ilvl w:val="0"/>
          <w:numId w:val="17"/>
        </w:numPr>
        <w:jc w:val="both"/>
      </w:pPr>
      <w:r>
        <w:t>Ofertę należy przygotować w języku polskim, w sposób czytelny i trwały uniemożliwiający dekompletację oferty.</w:t>
      </w:r>
    </w:p>
    <w:p w:rsidR="000075B9" w:rsidRDefault="00C87933" w:rsidP="00C12511">
      <w:pPr>
        <w:pStyle w:val="Akapitzlist"/>
        <w:numPr>
          <w:ilvl w:val="0"/>
          <w:numId w:val="17"/>
        </w:numPr>
        <w:jc w:val="both"/>
      </w:pPr>
      <w:r>
        <w:t>Oświadczenia, o których mowa w rozporządzeniu dotyczące wykonawcy i innych podmiotów, na których zdolnościach lub sytuacji polega wykonawca na zasadach określonych w art. 22a ustawy oraz dotyczące podwykonawców, składane są w oryginale.</w:t>
      </w:r>
    </w:p>
    <w:p w:rsidR="000075B9" w:rsidRDefault="00C87933" w:rsidP="00C12511">
      <w:pPr>
        <w:pStyle w:val="Akapitzlist"/>
        <w:numPr>
          <w:ilvl w:val="0"/>
          <w:numId w:val="17"/>
        </w:numPr>
        <w:jc w:val="both"/>
      </w:pPr>
      <w:r>
        <w:t>Dokumenty, o których mowa w rozporządzeniu, inne niż oświadczenia, o których mowa w ust. 17, składane są w oryginale lub kopii poświadczonej za zgodność  z oryginałem.</w:t>
      </w:r>
    </w:p>
    <w:p w:rsidR="000075B9" w:rsidRDefault="00C87933" w:rsidP="00C12511">
      <w:pPr>
        <w:pStyle w:val="Akapitzlist"/>
        <w:numPr>
          <w:ilvl w:val="0"/>
          <w:numId w:val="17"/>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w:t>
      </w:r>
      <w:r w:rsidR="000075B9">
        <w:t xml:space="preserve"> które każdego z nich dotyczą. </w:t>
      </w:r>
    </w:p>
    <w:p w:rsidR="000075B9" w:rsidRDefault="00C87933" w:rsidP="00C12511">
      <w:pPr>
        <w:pStyle w:val="Akapitzlist"/>
        <w:numPr>
          <w:ilvl w:val="0"/>
          <w:numId w:val="17"/>
        </w:numPr>
        <w:jc w:val="both"/>
      </w:pPr>
      <w: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C0000" w:rsidRPr="00486311" w:rsidRDefault="00C87933" w:rsidP="00C12511">
      <w:pPr>
        <w:pStyle w:val="Akapitzlist"/>
        <w:numPr>
          <w:ilvl w:val="0"/>
          <w:numId w:val="17"/>
        </w:numPr>
        <w:jc w:val="both"/>
      </w:pPr>
      <w:r>
        <w:t>Ofertę należy złożyć w nieprzejrzystej, zamkniętej i opieczętowanej kopercie w sposób gwarantujący zachowanie poufności jej treści oraz zabezpieczającej jej nienaruszalność, zaadresowanej na adres Zamawiającego: Miasto i Gmina Chodecz, ul. Kaliska 2, 87 – 860  Chodecz oraz posiadać oznaczenia nazwę i adres Wykonawcy oraz numer telefonu, aby można było ją odesłać w przypadku złożenia po wyznaczonym terminie.</w:t>
      </w:r>
    </w:p>
    <w:p w:rsidR="002C0000" w:rsidRDefault="002C0000" w:rsidP="00FD4CAA">
      <w:pPr>
        <w:spacing w:after="0"/>
        <w:jc w:val="both"/>
        <w:rPr>
          <w:i/>
          <w:iCs/>
        </w:rPr>
      </w:pPr>
    </w:p>
    <w:p w:rsidR="00A222F6" w:rsidRDefault="00C87933" w:rsidP="00FD4CAA">
      <w:pPr>
        <w:spacing w:after="0"/>
        <w:jc w:val="both"/>
        <w:rPr>
          <w:i/>
          <w:iCs/>
        </w:rPr>
      </w:pPr>
      <w:r>
        <w:rPr>
          <w:i/>
          <w:iCs/>
        </w:rPr>
        <w:t xml:space="preserve">Nazwa (firma) Wykonawcy </w:t>
      </w:r>
    </w:p>
    <w:p w:rsidR="007B7EB8" w:rsidRDefault="00C87933" w:rsidP="007B7EB8">
      <w:pPr>
        <w:spacing w:after="0"/>
        <w:jc w:val="both"/>
        <w:rPr>
          <w:i/>
          <w:iCs/>
        </w:rPr>
      </w:pPr>
      <w:r>
        <w:rPr>
          <w:i/>
          <w:iCs/>
        </w:rPr>
        <w:t xml:space="preserve">Adres Wykonawcy  </w:t>
      </w:r>
    </w:p>
    <w:p w:rsidR="00103C4A" w:rsidRDefault="00103C4A" w:rsidP="00FD4CAA">
      <w:pPr>
        <w:spacing w:after="0" w:line="240" w:lineRule="auto"/>
        <w:ind w:left="2124"/>
        <w:jc w:val="both"/>
      </w:pPr>
    </w:p>
    <w:p w:rsidR="00A222F6" w:rsidRDefault="00C87933" w:rsidP="00FD4CAA">
      <w:pPr>
        <w:spacing w:after="0" w:line="240" w:lineRule="auto"/>
        <w:ind w:left="2124"/>
        <w:jc w:val="both"/>
      </w:pPr>
      <w:r>
        <w:tab/>
      </w:r>
      <w:r>
        <w:tab/>
      </w:r>
      <w:r>
        <w:tab/>
      </w:r>
      <w:r>
        <w:tab/>
      </w:r>
      <w:r>
        <w:tab/>
      </w:r>
      <w:r>
        <w:rPr>
          <w:b/>
          <w:bCs/>
        </w:rPr>
        <w:t>Miasto i Gmina Chodecz</w:t>
      </w:r>
    </w:p>
    <w:p w:rsidR="00A222F6" w:rsidRDefault="00C87933" w:rsidP="00FD4CAA">
      <w:pPr>
        <w:spacing w:after="0" w:line="240" w:lineRule="auto"/>
        <w:ind w:left="2124"/>
        <w:jc w:val="both"/>
      </w:pPr>
      <w:r>
        <w:tab/>
      </w:r>
      <w:r>
        <w:tab/>
      </w:r>
      <w:r>
        <w:tab/>
      </w:r>
      <w:r>
        <w:tab/>
      </w:r>
      <w:r>
        <w:tab/>
        <w:t xml:space="preserve">ul. Kaliska 2 </w:t>
      </w:r>
    </w:p>
    <w:p w:rsidR="00A222F6" w:rsidRDefault="00C87933" w:rsidP="00FD4CAA">
      <w:pPr>
        <w:spacing w:after="0" w:line="240" w:lineRule="auto"/>
        <w:ind w:left="2124"/>
        <w:jc w:val="both"/>
      </w:pPr>
      <w:r>
        <w:tab/>
      </w:r>
      <w:r>
        <w:tab/>
      </w:r>
      <w:r>
        <w:tab/>
      </w:r>
      <w:r>
        <w:tab/>
      </w:r>
      <w:r>
        <w:tab/>
        <w:t>87-860 Chodecz</w:t>
      </w:r>
    </w:p>
    <w:p w:rsidR="00A222F6" w:rsidRDefault="00A222F6">
      <w:pPr>
        <w:jc w:val="both"/>
      </w:pPr>
    </w:p>
    <w:p w:rsidR="00A222F6" w:rsidRPr="004726B3" w:rsidRDefault="00C87933" w:rsidP="00D220E8">
      <w:pPr>
        <w:widowControl w:val="0"/>
        <w:autoSpaceDE w:val="0"/>
        <w:autoSpaceDN w:val="0"/>
        <w:adjustRightInd w:val="0"/>
        <w:spacing w:after="0" w:line="240" w:lineRule="auto"/>
        <w:jc w:val="center"/>
        <w:rPr>
          <w:rFonts w:cs="Arial"/>
          <w:i/>
        </w:rPr>
      </w:pPr>
      <w:r w:rsidRPr="004726B3">
        <w:rPr>
          <w:i/>
          <w:iCs/>
        </w:rPr>
        <w:t xml:space="preserve">Oferta w przetargu nieograniczonym </w:t>
      </w:r>
      <w:r w:rsidR="00EB69F9" w:rsidRPr="004726B3">
        <w:rPr>
          <w:rFonts w:cs="Arial"/>
          <w:i/>
        </w:rPr>
        <w:t>„</w:t>
      </w:r>
      <w:r w:rsidR="004726B3" w:rsidRPr="004726B3">
        <w:rPr>
          <w:rFonts w:cs="Arial"/>
          <w:i/>
        </w:rPr>
        <w:t>Przebudowa drogi gminnej nr 191348C Dr.gm. nr 191354C - Ignalin</w:t>
      </w:r>
      <w:r w:rsidR="00EB69F9" w:rsidRPr="004726B3">
        <w:rPr>
          <w:rFonts w:cs="Arial"/>
          <w:i/>
        </w:rPr>
        <w:t>.”</w:t>
      </w:r>
      <w:r w:rsidRPr="004726B3">
        <w:rPr>
          <w:i/>
          <w:iCs/>
        </w:rPr>
        <w:t>Nie otwierać przed upływem terminu otwarcia ofert</w:t>
      </w:r>
    </w:p>
    <w:p w:rsidR="001620D9" w:rsidRPr="002C0000" w:rsidRDefault="001620D9" w:rsidP="002C0000">
      <w:pPr>
        <w:widowControl w:val="0"/>
        <w:autoSpaceDE w:val="0"/>
        <w:autoSpaceDN w:val="0"/>
        <w:adjustRightInd w:val="0"/>
        <w:spacing w:after="0" w:line="240" w:lineRule="auto"/>
        <w:jc w:val="center"/>
        <w:rPr>
          <w:i/>
          <w:iCs/>
        </w:rPr>
      </w:pPr>
    </w:p>
    <w:p w:rsidR="000075B9" w:rsidRDefault="00C87933" w:rsidP="00C12511">
      <w:pPr>
        <w:pStyle w:val="Akapitzlist"/>
        <w:numPr>
          <w:ilvl w:val="0"/>
          <w:numId w:val="17"/>
        </w:numPr>
        <w:jc w:val="both"/>
      </w:pPr>
      <w:r>
        <w:t>W przypadku nieprawidłowego zaadresowania lub zamknięcia koperty Zamawiający nie bierze odpowiedzialności za złe skierowanie przesyłki i jej przedterminowe  otwarcie. Oferta taka nie weźmie udziału w postępowaniu.</w:t>
      </w:r>
    </w:p>
    <w:p w:rsidR="000075B9" w:rsidRDefault="00C87933" w:rsidP="00C12511">
      <w:pPr>
        <w:pStyle w:val="Akapitzlist"/>
        <w:numPr>
          <w:ilvl w:val="0"/>
          <w:numId w:val="17"/>
        </w:numPr>
        <w:jc w:val="both"/>
      </w:pPr>
      <w: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0075B9" w:rsidRDefault="00C87933" w:rsidP="00C12511">
      <w:pPr>
        <w:pStyle w:val="Akapitzlist"/>
        <w:numPr>
          <w:ilvl w:val="0"/>
          <w:numId w:val="17"/>
        </w:numPr>
        <w:jc w:val="both"/>
      </w:pPr>
      <w: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190A70" w:rsidRDefault="00C87933" w:rsidP="00C12511">
      <w:pPr>
        <w:pStyle w:val="Akapitzlist"/>
        <w:numPr>
          <w:ilvl w:val="0"/>
          <w:numId w:val="17"/>
        </w:numPr>
        <w:jc w:val="both"/>
      </w:pPr>
      <w:r>
        <w:t>Dokumenty zawierające informacje stanowiące tajemnicę przedsiębiorstwa Wykonawca powinien załączyć (ponumerowane i zszyte) do oferty w osobnej kopercie opisanej „Nie udostępniać innym uczestnikom postępowania”.</w:t>
      </w:r>
    </w:p>
    <w:p w:rsidR="00EB69F9" w:rsidRDefault="00EB69F9">
      <w:pPr>
        <w:jc w:val="both"/>
      </w:pPr>
    </w:p>
    <w:p w:rsidR="00A222F6" w:rsidRPr="000075B9" w:rsidRDefault="00C87933" w:rsidP="004E2404">
      <w:pPr>
        <w:pStyle w:val="Akapitzlist"/>
        <w:numPr>
          <w:ilvl w:val="0"/>
          <w:numId w:val="2"/>
        </w:numPr>
        <w:spacing w:after="0" w:line="240" w:lineRule="auto"/>
        <w:jc w:val="both"/>
        <w:rPr>
          <w:b/>
          <w:bCs/>
        </w:rPr>
      </w:pPr>
      <w:r w:rsidRPr="000075B9">
        <w:rPr>
          <w:b/>
          <w:bCs/>
        </w:rPr>
        <w:t>MIEJSCE ORAZ TERMIN SKŁADANIA I OTWARCIA OFERT</w:t>
      </w:r>
    </w:p>
    <w:p w:rsidR="000075B9" w:rsidRPr="009B12A6" w:rsidRDefault="00C87933" w:rsidP="00C12511">
      <w:pPr>
        <w:pStyle w:val="Akapitzlist"/>
        <w:numPr>
          <w:ilvl w:val="0"/>
          <w:numId w:val="18"/>
        </w:numPr>
        <w:jc w:val="both"/>
      </w:pPr>
      <w:r w:rsidRPr="009B12A6">
        <w:t xml:space="preserve">Zamkniętą kopertę zawierającą ofertę wraz z wymaganymi dokumentami należy złożyć w terminie do dnia </w:t>
      </w:r>
      <w:r w:rsidR="00150658">
        <w:rPr>
          <w:b/>
          <w:bCs/>
        </w:rPr>
        <w:t>22</w:t>
      </w:r>
      <w:r w:rsidR="009B12A6" w:rsidRPr="009B12A6">
        <w:rPr>
          <w:b/>
          <w:bCs/>
        </w:rPr>
        <w:t>.10</w:t>
      </w:r>
      <w:r w:rsidR="00A34FE1" w:rsidRPr="009B12A6">
        <w:rPr>
          <w:b/>
          <w:bCs/>
        </w:rPr>
        <w:t>.2020</w:t>
      </w:r>
      <w:r w:rsidRPr="009B12A6">
        <w:rPr>
          <w:b/>
        </w:rPr>
        <w:t>r.</w:t>
      </w:r>
      <w:r w:rsidRPr="009B12A6">
        <w:t xml:space="preserve"> do godz. </w:t>
      </w:r>
      <w:r w:rsidRPr="009B12A6">
        <w:rPr>
          <w:b/>
          <w:bCs/>
        </w:rPr>
        <w:t>1</w:t>
      </w:r>
      <w:r w:rsidR="00190A70" w:rsidRPr="009B12A6">
        <w:rPr>
          <w:b/>
          <w:bCs/>
        </w:rPr>
        <w:t>0</w:t>
      </w:r>
      <w:r w:rsidRPr="009B12A6">
        <w:rPr>
          <w:b/>
          <w:bCs/>
        </w:rPr>
        <w:t>:00</w:t>
      </w:r>
      <w:r w:rsidRPr="009B12A6">
        <w:t xml:space="preserve"> w siedzibie </w:t>
      </w:r>
      <w:r w:rsidRPr="009B12A6">
        <w:rPr>
          <w:b/>
          <w:bCs/>
        </w:rPr>
        <w:t xml:space="preserve">Urzędu Miasta i </w:t>
      </w:r>
      <w:r w:rsidR="00150658">
        <w:rPr>
          <w:b/>
          <w:bCs/>
        </w:rPr>
        <w:t xml:space="preserve">Gminy w Chodczu ul. Kaliska 2, </w:t>
      </w:r>
      <w:r w:rsidRPr="009B12A6">
        <w:rPr>
          <w:b/>
          <w:bCs/>
        </w:rPr>
        <w:t xml:space="preserve">87-860 Chodecz, pokój nr </w:t>
      </w:r>
      <w:r w:rsidR="00FD4CAA" w:rsidRPr="009B12A6">
        <w:rPr>
          <w:b/>
          <w:bCs/>
        </w:rPr>
        <w:t>2</w:t>
      </w:r>
      <w:r w:rsidRPr="009B12A6">
        <w:t>.</w:t>
      </w:r>
    </w:p>
    <w:p w:rsidR="000075B9" w:rsidRPr="009B12A6" w:rsidRDefault="00C87933" w:rsidP="00C12511">
      <w:pPr>
        <w:pStyle w:val="Akapitzlist"/>
        <w:numPr>
          <w:ilvl w:val="0"/>
          <w:numId w:val="18"/>
        </w:numPr>
        <w:jc w:val="both"/>
      </w:pPr>
      <w:r w:rsidRPr="009B12A6">
        <w:t>Konsekwencje złożenia oferty nie zgodnie z w/w wymaganiami ponosi Wykonawca.</w:t>
      </w:r>
    </w:p>
    <w:p w:rsidR="000075B9" w:rsidRPr="009B12A6" w:rsidRDefault="00C87933" w:rsidP="00C12511">
      <w:pPr>
        <w:pStyle w:val="Akapitzlist"/>
        <w:numPr>
          <w:ilvl w:val="0"/>
          <w:numId w:val="18"/>
        </w:numPr>
        <w:jc w:val="both"/>
      </w:pPr>
      <w:r w:rsidRPr="009B12A6">
        <w:t>Wykonawca może, przed upływem terminu do składania ofert, zmienić lub wycofać ofertę pod warunkiem, że Zamawiając</w:t>
      </w:r>
      <w:r w:rsidR="00EC568F" w:rsidRPr="009B12A6">
        <w:t>y otrzyma pisemne powiadomienie</w:t>
      </w:r>
      <w:r w:rsidRPr="009B12A6">
        <w:t xml:space="preserve"> o wprowadzeniu zmian lub wycofaniu przed terminem składania ofert, określonym w niniejszej Specyfikacji.</w:t>
      </w:r>
    </w:p>
    <w:p w:rsidR="000075B9" w:rsidRPr="009B12A6" w:rsidRDefault="00C87933" w:rsidP="00C12511">
      <w:pPr>
        <w:pStyle w:val="Akapitzlist"/>
        <w:numPr>
          <w:ilvl w:val="0"/>
          <w:numId w:val="18"/>
        </w:numPr>
        <w:jc w:val="both"/>
      </w:pPr>
      <w:r w:rsidRPr="009B12A6">
        <w:t>Powiadomienie musi być złożone wg zasad w</w:t>
      </w:r>
      <w:r w:rsidR="00EC568F" w:rsidRPr="009B12A6">
        <w:t xml:space="preserve">ymaganych przy złożeniu oferty </w:t>
      </w:r>
      <w:r w:rsidRPr="009B12A6">
        <w:t>i dodatkowo oznaczone określeniami „ZMIANA” lub „WYCOFANE”.</w:t>
      </w:r>
    </w:p>
    <w:p w:rsidR="000075B9" w:rsidRPr="009B12A6" w:rsidRDefault="00C87933" w:rsidP="00C12511">
      <w:pPr>
        <w:pStyle w:val="Akapitzlist"/>
        <w:numPr>
          <w:ilvl w:val="0"/>
          <w:numId w:val="18"/>
        </w:numPr>
        <w:jc w:val="both"/>
      </w:pPr>
      <w:r w:rsidRPr="009B12A6">
        <w:t>Z zawartością ofert nie można zapoznać się przed upływem terminu otwarcia ofert.</w:t>
      </w:r>
    </w:p>
    <w:p w:rsidR="000075B9" w:rsidRPr="00FD4CAA" w:rsidRDefault="00C87933" w:rsidP="00C12511">
      <w:pPr>
        <w:pStyle w:val="Akapitzlist"/>
        <w:numPr>
          <w:ilvl w:val="0"/>
          <w:numId w:val="18"/>
        </w:numPr>
        <w:jc w:val="both"/>
        <w:rPr>
          <w:b/>
          <w:color w:val="auto"/>
        </w:rPr>
      </w:pPr>
      <w:r w:rsidRPr="009B12A6">
        <w:rPr>
          <w:color w:val="auto"/>
        </w:rPr>
        <w:t xml:space="preserve">Otwarcie ofert nastąpi w </w:t>
      </w:r>
      <w:r w:rsidR="00150658">
        <w:rPr>
          <w:b/>
          <w:bCs/>
        </w:rPr>
        <w:t>22</w:t>
      </w:r>
      <w:r w:rsidR="009B12A6" w:rsidRPr="009B12A6">
        <w:rPr>
          <w:b/>
          <w:bCs/>
        </w:rPr>
        <w:t>.10</w:t>
      </w:r>
      <w:r w:rsidR="00A34FE1" w:rsidRPr="009B12A6">
        <w:rPr>
          <w:b/>
          <w:bCs/>
        </w:rPr>
        <w:t>.2020</w:t>
      </w:r>
      <w:r w:rsidR="001620D9" w:rsidRPr="009B12A6">
        <w:rPr>
          <w:b/>
        </w:rPr>
        <w:t>r.</w:t>
      </w:r>
      <w:r w:rsidRPr="009B12A6">
        <w:rPr>
          <w:b/>
          <w:color w:val="auto"/>
        </w:rPr>
        <w:t>o</w:t>
      </w:r>
      <w:r w:rsidRPr="001620D9">
        <w:rPr>
          <w:b/>
          <w:color w:val="auto"/>
        </w:rPr>
        <w:t xml:space="preserve"> godz</w:t>
      </w:r>
      <w:r w:rsidRPr="005D3C2B">
        <w:rPr>
          <w:b/>
          <w:color w:val="auto"/>
        </w:rPr>
        <w:t>. 1</w:t>
      </w:r>
      <w:r w:rsidR="00190A70" w:rsidRPr="005D3C2B">
        <w:rPr>
          <w:b/>
          <w:color w:val="auto"/>
        </w:rPr>
        <w:t>0</w:t>
      </w:r>
      <w:r w:rsidRPr="005D3C2B">
        <w:rPr>
          <w:b/>
          <w:color w:val="auto"/>
        </w:rPr>
        <w:t>:</w:t>
      </w:r>
      <w:r w:rsidR="004726B3">
        <w:rPr>
          <w:b/>
          <w:color w:val="auto"/>
        </w:rPr>
        <w:t>30</w:t>
      </w:r>
      <w:r w:rsidRPr="005D3C2B">
        <w:rPr>
          <w:color w:val="auto"/>
        </w:rPr>
        <w:t xml:space="preserve"> w siedzibie</w:t>
      </w:r>
      <w:r w:rsidRPr="000075B9">
        <w:rPr>
          <w:color w:val="auto"/>
        </w:rPr>
        <w:t xml:space="preserve"> Urzędu Miasta i Gminy w Chodczu ul. Kaliska 2, 87-860 Chodecz, </w:t>
      </w:r>
      <w:r w:rsidRPr="00FD4CAA">
        <w:rPr>
          <w:b/>
          <w:color w:val="auto"/>
        </w:rPr>
        <w:t xml:space="preserve">pokój nr </w:t>
      </w:r>
      <w:r w:rsidR="000075B9" w:rsidRPr="00FD4CAA">
        <w:rPr>
          <w:b/>
          <w:bCs/>
          <w:color w:val="auto"/>
        </w:rPr>
        <w:t>10.</w:t>
      </w:r>
    </w:p>
    <w:p w:rsidR="000075B9" w:rsidRPr="000075B9" w:rsidRDefault="00C87933" w:rsidP="00C12511">
      <w:pPr>
        <w:pStyle w:val="Akapitzlist"/>
        <w:numPr>
          <w:ilvl w:val="0"/>
          <w:numId w:val="18"/>
        </w:numPr>
        <w:jc w:val="both"/>
        <w:rPr>
          <w:color w:val="auto"/>
        </w:rPr>
      </w:pPr>
      <w:r>
        <w:t>Bezpośrednio przed otwarciem ofert Zamawiający poda kwotę, jaką zamierza przeznaczyć na sfinansowanie zamówienia.</w:t>
      </w:r>
    </w:p>
    <w:p w:rsidR="000075B9" w:rsidRPr="000075B9" w:rsidRDefault="00C87933" w:rsidP="00C12511">
      <w:pPr>
        <w:pStyle w:val="Akapitzlist"/>
        <w:numPr>
          <w:ilvl w:val="0"/>
          <w:numId w:val="18"/>
        </w:numPr>
        <w:jc w:val="both"/>
        <w:rPr>
          <w:color w:val="auto"/>
        </w:rPr>
      </w:pPr>
      <w:r>
        <w:t>Zamawiający niezwłocznie zwraca ofertę, która została złożona po terminie.</w:t>
      </w:r>
    </w:p>
    <w:p w:rsidR="000075B9" w:rsidRPr="000075B9" w:rsidRDefault="00C87933" w:rsidP="00C12511">
      <w:pPr>
        <w:pStyle w:val="Akapitzlist"/>
        <w:numPr>
          <w:ilvl w:val="0"/>
          <w:numId w:val="18"/>
        </w:numPr>
        <w:jc w:val="both"/>
        <w:rPr>
          <w:color w:val="auto"/>
        </w:rPr>
      </w:pPr>
      <w:r>
        <w:t>Oferty będą otwierane wg kolejności wpływu u Zamawiającego.</w:t>
      </w:r>
    </w:p>
    <w:p w:rsidR="000075B9" w:rsidRPr="000075B9" w:rsidRDefault="00C87933" w:rsidP="00C12511">
      <w:pPr>
        <w:pStyle w:val="Akapitzlist"/>
        <w:numPr>
          <w:ilvl w:val="0"/>
          <w:numId w:val="18"/>
        </w:numPr>
        <w:jc w:val="both"/>
        <w:rPr>
          <w:color w:val="auto"/>
        </w:rPr>
      </w:pPr>
      <w:r>
        <w:t>Otwarcie ofert jest jawne.</w:t>
      </w:r>
    </w:p>
    <w:p w:rsidR="000075B9" w:rsidRPr="000075B9" w:rsidRDefault="00C87933" w:rsidP="00C12511">
      <w:pPr>
        <w:pStyle w:val="Akapitzlist"/>
        <w:numPr>
          <w:ilvl w:val="0"/>
          <w:numId w:val="18"/>
        </w:numPr>
        <w:jc w:val="both"/>
        <w:rPr>
          <w:color w:val="auto"/>
        </w:rPr>
      </w:pPr>
      <w:r>
        <w:t>Podczas otwarcia ofert podaje się nazwy (firmy) oraz adresy Wykonawców, a także informacje dotyczące ceny, terminu wykonania zamówienia, okresu gwarancji i warunków płatności zawartych w ofertach.</w:t>
      </w:r>
    </w:p>
    <w:p w:rsidR="00A222F6" w:rsidRPr="000075B9" w:rsidRDefault="00C87933" w:rsidP="00C12511">
      <w:pPr>
        <w:pStyle w:val="Akapitzlist"/>
        <w:numPr>
          <w:ilvl w:val="0"/>
          <w:numId w:val="18"/>
        </w:numPr>
        <w:jc w:val="both"/>
        <w:rPr>
          <w:color w:val="auto"/>
        </w:rPr>
      </w:pPr>
      <w:r>
        <w:t>Niezwłocznie po otwarciu ofert zmawiający  zamieszcza na stronie internetowej informacje dotyczące:</w:t>
      </w:r>
    </w:p>
    <w:p w:rsidR="000075B9" w:rsidRDefault="00C87933" w:rsidP="00C12511">
      <w:pPr>
        <w:pStyle w:val="Akapitzlist"/>
        <w:numPr>
          <w:ilvl w:val="0"/>
          <w:numId w:val="19"/>
        </w:numPr>
        <w:jc w:val="both"/>
      </w:pPr>
      <w:r>
        <w:t>kwoty, jaką zamierza przeznaczyć na sfinansowanie zamówienia,</w:t>
      </w:r>
    </w:p>
    <w:p w:rsidR="000075B9" w:rsidRDefault="00C87933" w:rsidP="00C12511">
      <w:pPr>
        <w:pStyle w:val="Akapitzlist"/>
        <w:numPr>
          <w:ilvl w:val="0"/>
          <w:numId w:val="19"/>
        </w:numPr>
        <w:jc w:val="both"/>
      </w:pPr>
      <w:r>
        <w:lastRenderedPageBreak/>
        <w:t>firm oraz adresów Wykonawców, którzy złożyli oferty w terminie,</w:t>
      </w:r>
    </w:p>
    <w:p w:rsidR="00A222F6" w:rsidRDefault="00C87933" w:rsidP="00C12511">
      <w:pPr>
        <w:pStyle w:val="Akapitzlist"/>
        <w:numPr>
          <w:ilvl w:val="0"/>
          <w:numId w:val="19"/>
        </w:numPr>
        <w:jc w:val="both"/>
      </w:pPr>
      <w:r>
        <w:t>ceny, terminu wykonania zamówienia, okresu gwarancji i warunków płatności zawartych w ofertach.</w:t>
      </w:r>
    </w:p>
    <w:p w:rsidR="000075B9" w:rsidRDefault="00C87933" w:rsidP="00C12511">
      <w:pPr>
        <w:pStyle w:val="Akapitzlist"/>
        <w:numPr>
          <w:ilvl w:val="0"/>
          <w:numId w:val="18"/>
        </w:numPr>
        <w:jc w:val="both"/>
      </w:pPr>
      <w:r>
        <w:t>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w:t>
      </w:r>
    </w:p>
    <w:p w:rsidR="00A222F6" w:rsidRDefault="00C87933" w:rsidP="00C12511">
      <w:pPr>
        <w:pStyle w:val="Akapitzlist"/>
        <w:numPr>
          <w:ilvl w:val="0"/>
          <w:numId w:val="18"/>
        </w:numPr>
        <w:jc w:val="both"/>
      </w:pPr>
      <w:r>
        <w:t>Zamawiający poprawia w ofercie:</w:t>
      </w:r>
    </w:p>
    <w:p w:rsidR="000075B9" w:rsidRDefault="00C87933" w:rsidP="00C12511">
      <w:pPr>
        <w:pStyle w:val="Akapitzlist"/>
        <w:numPr>
          <w:ilvl w:val="0"/>
          <w:numId w:val="20"/>
        </w:numPr>
        <w:jc w:val="both"/>
      </w:pPr>
      <w:r>
        <w:t>oczywiste omyłki pisarskie,</w:t>
      </w:r>
    </w:p>
    <w:p w:rsidR="000075B9" w:rsidRDefault="00C87933" w:rsidP="00C12511">
      <w:pPr>
        <w:pStyle w:val="Akapitzlist"/>
        <w:numPr>
          <w:ilvl w:val="0"/>
          <w:numId w:val="20"/>
        </w:numPr>
        <w:jc w:val="both"/>
      </w:pPr>
      <w:r>
        <w:t>oczywiste omyłki rachunkowe, z uwzględnieniem konsekwencji rachunkowych dokonanych poprawek,</w:t>
      </w:r>
    </w:p>
    <w:p w:rsidR="00A222F6" w:rsidRDefault="00C87933" w:rsidP="00C12511">
      <w:pPr>
        <w:pStyle w:val="Akapitzlist"/>
        <w:numPr>
          <w:ilvl w:val="0"/>
          <w:numId w:val="20"/>
        </w:numPr>
        <w:jc w:val="both"/>
      </w:pPr>
      <w:r>
        <w:t>inne omyłki polegające na niezgodności oferty ze SIWZ, niepowodujące istotnych zmian w treści oferty - niezwłocznie zawiadamiając o tym Wykonawcę, którego oferta została poprawiona.</w:t>
      </w:r>
    </w:p>
    <w:p w:rsidR="00A222F6" w:rsidRDefault="00C87933" w:rsidP="00C12511">
      <w:pPr>
        <w:pStyle w:val="Akapitzlist"/>
        <w:numPr>
          <w:ilvl w:val="0"/>
          <w:numId w:val="18"/>
        </w:numPr>
        <w:jc w:val="both"/>
      </w:pPr>
      <w:r>
        <w:t xml:space="preserve">Jeśli Wykonawca w terminie 3 dni od dnia doręczenia zawiadomienia nie zgodzi się na poprawienie omyłki, o której mowa w art 87 ust. 2 pkt 3 ustawy, to Zamawiający odrzuca jego ofertę.   </w:t>
      </w:r>
    </w:p>
    <w:p w:rsidR="00A222F6" w:rsidRDefault="00A222F6">
      <w:pPr>
        <w:jc w:val="both"/>
      </w:pPr>
    </w:p>
    <w:p w:rsidR="00A222F6" w:rsidRPr="000075B9" w:rsidRDefault="00C87933" w:rsidP="00970099">
      <w:pPr>
        <w:pStyle w:val="Akapitzlist"/>
        <w:numPr>
          <w:ilvl w:val="0"/>
          <w:numId w:val="2"/>
        </w:numPr>
        <w:spacing w:line="240" w:lineRule="auto"/>
        <w:jc w:val="both"/>
        <w:rPr>
          <w:b/>
          <w:bCs/>
        </w:rPr>
      </w:pPr>
      <w:r w:rsidRPr="000075B9">
        <w:rPr>
          <w:b/>
          <w:bCs/>
        </w:rPr>
        <w:t>OPIS SPOSOBU OBLICZENIA CENY</w:t>
      </w:r>
    </w:p>
    <w:p w:rsidR="00DC4353" w:rsidRPr="00AE271E" w:rsidRDefault="00DC4353" w:rsidP="00C12511">
      <w:pPr>
        <w:pStyle w:val="Akapitzlist"/>
        <w:numPr>
          <w:ilvl w:val="0"/>
          <w:numId w:val="21"/>
        </w:numPr>
        <w:jc w:val="both"/>
      </w:pPr>
      <w:r>
        <w:t xml:space="preserve">Wartość robót budowlanych należy określić przy wykorzystaniu przedmiaru robót </w:t>
      </w:r>
      <w:r w:rsidRPr="00AE271E">
        <w:t xml:space="preserve">stanowiącego </w:t>
      </w:r>
      <w:r w:rsidRPr="00DC4353">
        <w:rPr>
          <w:b/>
        </w:rPr>
        <w:t>Załącznik Nr 9</w:t>
      </w:r>
      <w:r w:rsidRPr="00AE271E">
        <w:t xml:space="preserve"> do specyfikacji istotnych warunków zamówienia</w:t>
      </w:r>
      <w:r>
        <w:t>, który zawiera obmiar zakresu prac przewidzianych do realizacji w ramach niniejszego zamówienia</w:t>
      </w:r>
      <w:r w:rsidRPr="00AE271E">
        <w:t>.</w:t>
      </w:r>
    </w:p>
    <w:p w:rsidR="00DC4353" w:rsidRPr="00AE271E" w:rsidRDefault="00DC4353" w:rsidP="00C12511">
      <w:pPr>
        <w:pStyle w:val="Akapitzlist"/>
        <w:numPr>
          <w:ilvl w:val="0"/>
          <w:numId w:val="21"/>
        </w:numPr>
        <w:jc w:val="both"/>
      </w:pPr>
      <w:r w:rsidRPr="00AE271E">
        <w:t xml:space="preserve">Przy </w:t>
      </w:r>
      <w:r>
        <w:t>określeniu ceny ryczałtowej</w:t>
      </w:r>
      <w:r w:rsidRPr="00AE271E">
        <w:t xml:space="preserve"> należy zachować następujące założenia:</w:t>
      </w:r>
    </w:p>
    <w:p w:rsidR="00DC4353" w:rsidRDefault="00DC4353" w:rsidP="00C12511">
      <w:pPr>
        <w:pStyle w:val="Akapitzlist"/>
        <w:numPr>
          <w:ilvl w:val="0"/>
          <w:numId w:val="22"/>
        </w:numPr>
        <w:jc w:val="both"/>
      </w:pPr>
      <w:r w:rsidRPr="00AE271E">
        <w:t>zakres robót, który jest podstawą do określenia tej ceny</w:t>
      </w:r>
      <w:r>
        <w:t>,</w:t>
      </w:r>
      <w:r w:rsidRPr="00AE271E">
        <w:t xml:space="preserve"> musi być zgodny z zakresami robót określonymi w </w:t>
      </w:r>
      <w:r>
        <w:t xml:space="preserve">przedmiarze robót (Załącznik nr 9), </w:t>
      </w:r>
      <w:r w:rsidRPr="00AE271E">
        <w:t>projekcie budowlanym (Załącznik Nr 7) i specyfikacjach</w:t>
      </w:r>
      <w:r>
        <w:t xml:space="preserve"> technicznych (Załącznik nr 8);</w:t>
      </w:r>
    </w:p>
    <w:p w:rsidR="00DC4353" w:rsidRDefault="00DC4353" w:rsidP="00C12511">
      <w:pPr>
        <w:pStyle w:val="Akapitzlist"/>
        <w:numPr>
          <w:ilvl w:val="0"/>
          <w:numId w:val="22"/>
        </w:numPr>
        <w:jc w:val="both"/>
      </w:pPr>
      <w:r>
        <w:t>cena ta musi zawierać wszystkie koszty związane z realizacją zadania wynikające wprost z przedmiaru robót, oraz z zapisów rozdziału III SIWZ i projektu umowy;</w:t>
      </w:r>
    </w:p>
    <w:p w:rsidR="00DC4353" w:rsidRDefault="00DC4353" w:rsidP="00C12511">
      <w:pPr>
        <w:pStyle w:val="Akapitzlist"/>
        <w:numPr>
          <w:ilvl w:val="0"/>
          <w:numId w:val="22"/>
        </w:numPr>
        <w:jc w:val="both"/>
      </w:pPr>
      <w:r>
        <w:t>nie dopuszcza się stosowanie tzw. upustów;</w:t>
      </w:r>
    </w:p>
    <w:p w:rsidR="00DC4353" w:rsidRDefault="00DC4353" w:rsidP="00C12511">
      <w:pPr>
        <w:pStyle w:val="Akapitzlist"/>
        <w:numPr>
          <w:ilvl w:val="0"/>
          <w:numId w:val="22"/>
        </w:numPr>
        <w:jc w:val="both"/>
      </w:pPr>
      <w:r>
        <w:t>prace będące przedmiotem zamówienia zostaną wykonane na podstawie szczegółowych uzgodnień. Zastosowane materiały i urządzenia winny odpowiadać deklaracjom zgodności z Polskimi Normami, atestami i aprobatami technicznymi. Podane w niniejszej SIWZ, w projekcie budowlanym,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w:t>
      </w:r>
    </w:p>
    <w:p w:rsidR="00DC4353" w:rsidRDefault="00DC4353" w:rsidP="00C12511">
      <w:pPr>
        <w:pStyle w:val="Akapitzlist"/>
        <w:numPr>
          <w:ilvl w:val="0"/>
          <w:numId w:val="22"/>
        </w:numPr>
        <w:jc w:val="both"/>
      </w:pPr>
      <w:r>
        <w:t xml:space="preserve">cena oferty jest ceną ryczałtową i powinna obejmować wszystkie koszty i składniki związane </w:t>
      </w:r>
      <w:r>
        <w:br/>
        <w:t>z wykonaniem zamówienia. Wszystkie ceny określone przez Wykonawcę zostaną ustalone na okres ważności umowy i nie będą podlegały zmianom;</w:t>
      </w:r>
    </w:p>
    <w:p w:rsidR="00DC4353" w:rsidRDefault="00DC4353" w:rsidP="00C12511">
      <w:pPr>
        <w:pStyle w:val="Akapitzlist"/>
        <w:numPr>
          <w:ilvl w:val="0"/>
          <w:numId w:val="22"/>
        </w:numPr>
        <w:jc w:val="both"/>
      </w:pPr>
      <w:r>
        <w:t xml:space="preserve">oferta winna uwzględniać cenę netto, podatek VAT wg obowiązujących przepisów oraz cenę brutto i musi być podana w PLN cyfrowo i słownie. </w:t>
      </w:r>
    </w:p>
    <w:p w:rsidR="007D61AF" w:rsidRDefault="007D61AF" w:rsidP="007D61AF">
      <w:pPr>
        <w:ind w:left="360"/>
        <w:jc w:val="both"/>
      </w:pPr>
    </w:p>
    <w:p w:rsidR="00A222F6" w:rsidRPr="007D61AF" w:rsidRDefault="00C87933" w:rsidP="00970099">
      <w:pPr>
        <w:pStyle w:val="Akapitzlist"/>
        <w:numPr>
          <w:ilvl w:val="0"/>
          <w:numId w:val="2"/>
        </w:numPr>
        <w:spacing w:line="240" w:lineRule="auto"/>
        <w:jc w:val="both"/>
        <w:rPr>
          <w:b/>
          <w:bCs/>
        </w:rPr>
      </w:pPr>
      <w:r w:rsidRPr="007D61AF">
        <w:rPr>
          <w:b/>
          <w:bCs/>
        </w:rPr>
        <w:lastRenderedPageBreak/>
        <w:t>OPIS KRYTERIÓW, KTÓRYMI ZAMAWIAJĄCY BĘDZIE SIĘ KIEROWAŁ PRZY WYBORZE OFERTY, WRAZ Z PODANIEM ZNACZENIA TYCH KRYTERIÓW ORAZ SPOSOBU OCENY OFERT</w:t>
      </w:r>
    </w:p>
    <w:p w:rsidR="007D61AF" w:rsidRDefault="00C87933" w:rsidP="00C12511">
      <w:pPr>
        <w:pStyle w:val="Akapitzlist"/>
        <w:numPr>
          <w:ilvl w:val="0"/>
          <w:numId w:val="23"/>
        </w:numPr>
        <w:jc w:val="both"/>
      </w:pPr>
      <w:r>
        <w:t>Zamawiający wybierze ofertę najkorzystniejszą spośród ofert nie odrzuconych na podstawie kryteriów oceny ofert określonych w SIWZ.</w:t>
      </w:r>
    </w:p>
    <w:p w:rsidR="00A222F6" w:rsidRDefault="00C87933" w:rsidP="00C12511">
      <w:pPr>
        <w:pStyle w:val="Akapitzlist"/>
        <w:numPr>
          <w:ilvl w:val="0"/>
          <w:numId w:val="23"/>
        </w:numPr>
        <w:jc w:val="both"/>
      </w:pPr>
      <w:r>
        <w:t>Przy wyborze ofert Zamawiający kierować się będzie następującym kryterium:</w:t>
      </w:r>
    </w:p>
    <w:p w:rsidR="00A222F6" w:rsidRDefault="00C87933">
      <w:pPr>
        <w:jc w:val="both"/>
        <w:rPr>
          <w:b/>
          <w:bCs/>
        </w:rPr>
      </w:pPr>
      <w:r>
        <w:rPr>
          <w:b/>
          <w:bCs/>
        </w:rPr>
        <w:t xml:space="preserve">A. Cena - 60% </w:t>
      </w:r>
    </w:p>
    <w:p w:rsidR="00A222F6" w:rsidRDefault="00C87933">
      <w:pPr>
        <w:jc w:val="both"/>
        <w:rPr>
          <w:b/>
          <w:bCs/>
        </w:rPr>
      </w:pPr>
      <w:r>
        <w:rPr>
          <w:b/>
          <w:bCs/>
        </w:rPr>
        <w:t xml:space="preserve">B. Okres gwarancji jakości  - 40% </w:t>
      </w:r>
    </w:p>
    <w:p w:rsidR="00A222F6" w:rsidRDefault="00A222F6">
      <w:pPr>
        <w:jc w:val="both"/>
      </w:pPr>
    </w:p>
    <w:p w:rsidR="001620D9" w:rsidRDefault="001620D9">
      <w:pPr>
        <w:jc w:val="both"/>
      </w:pPr>
    </w:p>
    <w:p w:rsidR="00A222F6" w:rsidRDefault="00C87933">
      <w:pPr>
        <w:jc w:val="both"/>
      </w:pPr>
      <w:r>
        <w:t xml:space="preserve">A/ Kryterium łącznej ceny brutto  </w:t>
      </w:r>
    </w:p>
    <w:p w:rsidR="00A222F6" w:rsidRDefault="00C87933">
      <w:pPr>
        <w:jc w:val="both"/>
      </w:pPr>
      <w:r>
        <w:t xml:space="preserve">Zastosowanie będzie miał następujący wzór, wykorzystywany przy ocenie oferty:        </w:t>
      </w:r>
    </w:p>
    <w:p w:rsidR="00A54429" w:rsidRDefault="00A54429">
      <w:pPr>
        <w:jc w:val="both"/>
      </w:pPr>
    </w:p>
    <w:p w:rsidR="00A222F6" w:rsidRDefault="00C87933" w:rsidP="00156879">
      <w:pPr>
        <w:spacing w:after="0"/>
        <w:jc w:val="both"/>
      </w:pPr>
      <w:r>
        <w:tab/>
        <w:t>Cena oferowana najniższa</w:t>
      </w:r>
    </w:p>
    <w:p w:rsidR="00A222F6" w:rsidRDefault="00C87933" w:rsidP="00156879">
      <w:pPr>
        <w:spacing w:after="0"/>
        <w:jc w:val="both"/>
      </w:pPr>
      <w:r>
        <w:t xml:space="preserve">A =        -----------------------------------------  x 100 pkt  x 60% </w:t>
      </w:r>
    </w:p>
    <w:p w:rsidR="00A222F6" w:rsidRDefault="00C87933">
      <w:pPr>
        <w:jc w:val="both"/>
      </w:pPr>
      <w:r>
        <w:tab/>
        <w:t xml:space="preserve">   Cena oferty badanej </w:t>
      </w:r>
    </w:p>
    <w:p w:rsidR="00FD4CAA" w:rsidRDefault="00FD4CAA">
      <w:pPr>
        <w:jc w:val="both"/>
      </w:pPr>
    </w:p>
    <w:p w:rsidR="00A222F6" w:rsidRDefault="00C87933">
      <w:pPr>
        <w:jc w:val="both"/>
      </w:pPr>
      <w:r>
        <w:t xml:space="preserve">B/ Kryterium okresu gwarancji jakości  </w:t>
      </w:r>
    </w:p>
    <w:p w:rsidR="005D3C2B" w:rsidRDefault="00C87933" w:rsidP="001620D9">
      <w:pPr>
        <w:jc w:val="both"/>
      </w:pPr>
      <w:r>
        <w:t xml:space="preserve">Zastosowanie będzie miał następujący wzór, wykorzystywany przy ocenie oferty:                                        </w:t>
      </w:r>
    </w:p>
    <w:p w:rsidR="005D3C2B" w:rsidRDefault="005D3C2B" w:rsidP="00156879">
      <w:pPr>
        <w:spacing w:after="0"/>
        <w:jc w:val="both"/>
      </w:pPr>
    </w:p>
    <w:p w:rsidR="00A222F6" w:rsidRDefault="00C87933" w:rsidP="00156879">
      <w:pPr>
        <w:spacing w:after="0"/>
        <w:jc w:val="both"/>
      </w:pPr>
      <w:r>
        <w:t xml:space="preserve">Okres gwarancji jakości oferty badanej w miesiącach      </w:t>
      </w:r>
    </w:p>
    <w:p w:rsidR="00A222F6" w:rsidRDefault="00C87933" w:rsidP="00156879">
      <w:pPr>
        <w:spacing w:after="0"/>
        <w:jc w:val="both"/>
      </w:pPr>
      <w:r>
        <w:t xml:space="preserve"> B=    ----------------------------------------------------------------------   x 100 pkt  x 40%                        </w:t>
      </w:r>
      <w:r>
        <w:tab/>
        <w:t xml:space="preserve">Najdłuższy okres gwarancji jakości spośród badanych ofert </w:t>
      </w:r>
    </w:p>
    <w:p w:rsidR="00156879" w:rsidRDefault="00156879">
      <w:pPr>
        <w:jc w:val="both"/>
      </w:pPr>
    </w:p>
    <w:p w:rsidR="00A222F6" w:rsidRDefault="00C87933">
      <w:pPr>
        <w:jc w:val="both"/>
      </w:pPr>
      <w:r>
        <w:t xml:space="preserve">Minimalny okres gwarancji jakości wynosi 36 miesięcy, liczony od dnia odbioru końcowego przedmiotu zamówienia.  Maksymalny okres gwarancji jakości oceniany przez Zamawiającego wynosi </w:t>
      </w:r>
      <w:r w:rsidR="00486311">
        <w:t>72 miesią</w:t>
      </w:r>
      <w:r>
        <w:t>c</w:t>
      </w:r>
      <w:r w:rsidR="00486311">
        <w:t>e</w:t>
      </w:r>
      <w:r>
        <w:t xml:space="preserve">. </w:t>
      </w:r>
    </w:p>
    <w:p w:rsidR="00190A70" w:rsidRPr="00190A70" w:rsidRDefault="00190A70" w:rsidP="00190A70">
      <w:pPr>
        <w:jc w:val="both"/>
        <w:rPr>
          <w:b/>
        </w:rPr>
      </w:pPr>
      <w:r w:rsidRPr="00190A70">
        <w:rPr>
          <w:b/>
        </w:rPr>
        <w:t xml:space="preserve">W przypadku zaproponowania przez Wykonawcę okresu gwarancji jakości wynoszącego więcej niż </w:t>
      </w:r>
      <w:r w:rsidR="00486311">
        <w:rPr>
          <w:b/>
        </w:rPr>
        <w:t>72</w:t>
      </w:r>
      <w:r w:rsidR="00486311" w:rsidRPr="00190A70">
        <w:rPr>
          <w:b/>
        </w:rPr>
        <w:t>miesiąc</w:t>
      </w:r>
      <w:r w:rsidR="00486311">
        <w:rPr>
          <w:b/>
        </w:rPr>
        <w:t>e</w:t>
      </w:r>
      <w:r w:rsidRPr="00190A70">
        <w:rPr>
          <w:b/>
        </w:rPr>
        <w:t xml:space="preserve"> oceniona będzie wartość </w:t>
      </w:r>
      <w:r w:rsidR="00486311">
        <w:rPr>
          <w:b/>
        </w:rPr>
        <w:t>72</w:t>
      </w:r>
      <w:r w:rsidRPr="00190A70">
        <w:rPr>
          <w:b/>
        </w:rPr>
        <w:t xml:space="preserve"> miesięcy. Oferty z okresem gwarancji jakości krótszym niż 36 miesięcy lub oferty, w których nie zostanie podany okres gwarancji, zostaną odrzucone. </w:t>
      </w:r>
    </w:p>
    <w:p w:rsidR="007D61AF" w:rsidRDefault="00C87933" w:rsidP="00C12511">
      <w:pPr>
        <w:pStyle w:val="Akapitzlist"/>
        <w:numPr>
          <w:ilvl w:val="0"/>
          <w:numId w:val="23"/>
        </w:numPr>
        <w:jc w:val="both"/>
      </w:pPr>
      <w:r>
        <w:t>W trakcie oceny ofert kolejno rozpatrywanym i ocenianym ofertom przyznawane są punkty za powyższe kryteria. Zastosowanie będzie miał następujący wzór: P (punkty) = A+B</w:t>
      </w:r>
    </w:p>
    <w:p w:rsidR="007D61AF" w:rsidRDefault="00C87933" w:rsidP="00C12511">
      <w:pPr>
        <w:pStyle w:val="Akapitzlist"/>
        <w:numPr>
          <w:ilvl w:val="0"/>
          <w:numId w:val="23"/>
        </w:numPr>
        <w:jc w:val="both"/>
      </w:pPr>
      <w:r>
        <w:t>Za ofertę najkorzystniejszą zostanie uznana ta, która uzyskała największą ilość punktów.</w:t>
      </w:r>
    </w:p>
    <w:p w:rsidR="007D61AF" w:rsidRDefault="00C87933" w:rsidP="00C12511">
      <w:pPr>
        <w:pStyle w:val="Akapitzlist"/>
        <w:numPr>
          <w:ilvl w:val="0"/>
          <w:numId w:val="23"/>
        </w:numPr>
        <w:jc w:val="both"/>
      </w:pPr>
      <w: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D61AF" w:rsidRDefault="00C87933" w:rsidP="00C12511">
      <w:pPr>
        <w:pStyle w:val="Akapitzlist"/>
        <w:numPr>
          <w:ilvl w:val="0"/>
          <w:numId w:val="23"/>
        </w:numPr>
        <w:jc w:val="both"/>
      </w:pPr>
      <w:r>
        <w:t>Wykonawcy, składając oferty dodatkowe, nie mogą zaoferować cen lub kosztów wyższych niż zaoferowane w złożonych ofertach.</w:t>
      </w:r>
    </w:p>
    <w:p w:rsidR="00A222F6" w:rsidRDefault="00C87933" w:rsidP="00C12511">
      <w:pPr>
        <w:pStyle w:val="Akapitzlist"/>
        <w:numPr>
          <w:ilvl w:val="0"/>
          <w:numId w:val="23"/>
        </w:numPr>
        <w:jc w:val="both"/>
      </w:pPr>
      <w: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E2404" w:rsidRDefault="004E2404" w:rsidP="004E2404">
      <w:pPr>
        <w:jc w:val="both"/>
      </w:pPr>
    </w:p>
    <w:p w:rsidR="00A222F6" w:rsidRPr="007D61AF" w:rsidRDefault="00C87933" w:rsidP="007D61AF">
      <w:pPr>
        <w:pStyle w:val="Akapitzlist"/>
        <w:numPr>
          <w:ilvl w:val="0"/>
          <w:numId w:val="2"/>
        </w:numPr>
        <w:jc w:val="both"/>
        <w:rPr>
          <w:b/>
          <w:bCs/>
        </w:rPr>
      </w:pPr>
      <w:r w:rsidRPr="007D61AF">
        <w:rPr>
          <w:b/>
          <w:bCs/>
        </w:rPr>
        <w:t>INFORMACJA O FORMALNOŚCIACH, JAKIE POWINNY ZOSTAĆ DOPEŁNIONE PO WYBORZE OFERTY W CELU ZAWARCIA UMOWY W SPRAWIE ZAMÓWIENIA PUBLICZNEGO</w:t>
      </w:r>
    </w:p>
    <w:p w:rsidR="007D61AF" w:rsidRDefault="00C87933" w:rsidP="00C12511">
      <w:pPr>
        <w:pStyle w:val="Akapitzlist"/>
        <w:numPr>
          <w:ilvl w:val="0"/>
          <w:numId w:val="24"/>
        </w:numPr>
        <w:jc w:val="both"/>
      </w:pPr>
      <w:r>
        <w:t>Zamawiający zawrze umowę z Wykonawcą, który złożył najkorzystniejszą ofertę w niniejszym postępowaniu.</w:t>
      </w:r>
    </w:p>
    <w:p w:rsidR="007D61AF" w:rsidRDefault="00C87933" w:rsidP="00C12511">
      <w:pPr>
        <w:pStyle w:val="Akapitzlist"/>
        <w:numPr>
          <w:ilvl w:val="0"/>
          <w:numId w:val="24"/>
        </w:numPr>
        <w:jc w:val="both"/>
      </w:pPr>
      <w:r>
        <w:t>Wykonawca, którego oferta została wybrana zobowiązany jest do podpisania umowy na warunkach wskazanych przez Zamawiającego.</w:t>
      </w:r>
    </w:p>
    <w:p w:rsidR="007D61AF" w:rsidRDefault="00C87933" w:rsidP="00C12511">
      <w:pPr>
        <w:pStyle w:val="Akapitzlist"/>
        <w:numPr>
          <w:ilvl w:val="0"/>
          <w:numId w:val="24"/>
        </w:numPr>
        <w:jc w:val="both"/>
      </w:pPr>
      <w:r>
        <w:t>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w:t>
      </w:r>
    </w:p>
    <w:p w:rsidR="00EC568F" w:rsidRDefault="00C87933" w:rsidP="00C12511">
      <w:pPr>
        <w:pStyle w:val="Akapitzlist"/>
        <w:numPr>
          <w:ilvl w:val="0"/>
          <w:numId w:val="24"/>
        </w:numPr>
        <w:jc w:val="both"/>
      </w:pPr>
      <w:r>
        <w:t xml:space="preserve">Zamawiający może zawrzeć umowę w sprawie zamówienia publicznego przed upływem terminów, o których mowa w ust. 3, jeżeli w postępowaniu o udzielenie zamówienia: </w:t>
      </w:r>
    </w:p>
    <w:p w:rsidR="00EC568F" w:rsidRDefault="00C87933" w:rsidP="00EC568F">
      <w:pPr>
        <w:pStyle w:val="Akapitzlist"/>
        <w:ind w:left="360"/>
        <w:jc w:val="both"/>
      </w:pPr>
      <w:r>
        <w:t xml:space="preserve">1) złożono tylko jedną ofertę, </w:t>
      </w:r>
    </w:p>
    <w:p w:rsidR="007D61AF" w:rsidRDefault="00C87933" w:rsidP="00EC568F">
      <w:pPr>
        <w:pStyle w:val="Akapitzlist"/>
        <w:ind w:left="360"/>
        <w:jc w:val="both"/>
      </w:pPr>
      <w:r>
        <w:t>2) upłynął termin do wniesienia odwołania na czynności Zamawiającego wymienione w art. 180 ust. 2 lub w następstwie jego wniesienia Izba ogłosiła wyrok lub postanowienie kończące postepowanie odwoławcze.</w:t>
      </w:r>
    </w:p>
    <w:p w:rsidR="007D61AF" w:rsidRDefault="00C87933" w:rsidP="00C12511">
      <w:pPr>
        <w:pStyle w:val="Akapitzlist"/>
        <w:numPr>
          <w:ilvl w:val="0"/>
          <w:numId w:val="24"/>
        </w:numPr>
        <w:jc w:val="both"/>
      </w:pPr>
      <w:r>
        <w:t>W przypadku wyboru oferty najkorzystniejszej złożonej przez Wykonawców wspólnie ubiegających się o udzielenie zamówienia przed zawarciem umowy w sprawie udzielenia zamówienia należy dostarczyć umowę regulującą współpracę tych Wykonawców.</w:t>
      </w:r>
    </w:p>
    <w:p w:rsidR="007D61AF" w:rsidRDefault="00C87933" w:rsidP="00C12511">
      <w:pPr>
        <w:pStyle w:val="Akapitzlist"/>
        <w:numPr>
          <w:ilvl w:val="0"/>
          <w:numId w:val="24"/>
        </w:numPr>
        <w:jc w:val="both"/>
      </w:pPr>
      <w:r>
        <w:t>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rsidR="00A222F6" w:rsidRDefault="00C87933" w:rsidP="00C12511">
      <w:pPr>
        <w:pStyle w:val="Akapitzlist"/>
        <w:numPr>
          <w:ilvl w:val="0"/>
          <w:numId w:val="24"/>
        </w:numPr>
        <w:jc w:val="both"/>
      </w:pPr>
      <w:r>
        <w:t>Najpóźniej w dniu podpisania umowy Wykonawca jest zobowiązany dostarczyć Zamawiającemu:</w:t>
      </w:r>
    </w:p>
    <w:p w:rsidR="007D61AF" w:rsidRDefault="00C87933" w:rsidP="00C12511">
      <w:pPr>
        <w:pStyle w:val="Akapitzlist"/>
        <w:numPr>
          <w:ilvl w:val="0"/>
          <w:numId w:val="25"/>
        </w:numPr>
        <w:jc w:val="both"/>
      </w:pPr>
      <w:r>
        <w:t>opracowany harmonogram rzeczowo-finansowy uzgodniony z Zamawiającym,</w:t>
      </w:r>
    </w:p>
    <w:p w:rsidR="007D61AF" w:rsidRPr="006D56D0" w:rsidRDefault="00C87933" w:rsidP="00C12511">
      <w:pPr>
        <w:pStyle w:val="Akapitzlist"/>
        <w:numPr>
          <w:ilvl w:val="0"/>
          <w:numId w:val="25"/>
        </w:numPr>
        <w:jc w:val="both"/>
      </w:pPr>
      <w:r w:rsidRPr="00730F2A">
        <w:t xml:space="preserve">kopię poświadczoną za zgodność z oryginałem wymaganych uprawnień osoby do kierowania robotami budowlanymi </w:t>
      </w:r>
      <w:r w:rsidR="00730F2A" w:rsidRPr="00730F2A">
        <w:t xml:space="preserve">w specjalności </w:t>
      </w:r>
      <w:r w:rsidR="00156879">
        <w:t>drogowej l</w:t>
      </w:r>
      <w:r w:rsidRPr="00730F2A">
        <w:t xml:space="preserve">ub innych uprawnień umożliwiających wykonywanie tych samych czynności, do wykonywania których w aktualnym stanie prawnym uprawniają uprawnienia budowlane w tej specjalności wraz z </w:t>
      </w:r>
      <w:r w:rsidRPr="006D56D0">
        <w:t>potwierdzeniem członkostwa tych osób we właściwej izbie samorządu zawodowego;</w:t>
      </w:r>
    </w:p>
    <w:p w:rsidR="00A222F6" w:rsidRDefault="00C87933" w:rsidP="00C12511">
      <w:pPr>
        <w:pStyle w:val="Akapitzlist"/>
        <w:numPr>
          <w:ilvl w:val="0"/>
          <w:numId w:val="25"/>
        </w:numPr>
        <w:jc w:val="both"/>
      </w:pPr>
      <w:r w:rsidRPr="006D56D0">
        <w:t>dokument potwierdzający</w:t>
      </w:r>
      <w:r>
        <w:t xml:space="preserve"> wniesienie zabezpieczenia należytego wykonania umowy.</w:t>
      </w:r>
    </w:p>
    <w:p w:rsidR="00A222F6" w:rsidRDefault="00A222F6">
      <w:pPr>
        <w:jc w:val="both"/>
      </w:pPr>
    </w:p>
    <w:p w:rsidR="00A222F6" w:rsidRPr="00A9710C" w:rsidRDefault="00C87933" w:rsidP="00970099">
      <w:pPr>
        <w:pStyle w:val="Akapitzlist"/>
        <w:numPr>
          <w:ilvl w:val="0"/>
          <w:numId w:val="2"/>
        </w:numPr>
        <w:spacing w:line="240" w:lineRule="auto"/>
        <w:jc w:val="both"/>
        <w:rPr>
          <w:b/>
          <w:bCs/>
        </w:rPr>
      </w:pPr>
      <w:r w:rsidRPr="00A9710C">
        <w:rPr>
          <w:b/>
          <w:bCs/>
        </w:rPr>
        <w:t>WYMAGANIA DOTYCZĄCE ZABEZPIECZENIA NALEŻYTEGO WYKONANIA UMOWY</w:t>
      </w:r>
    </w:p>
    <w:p w:rsidR="00A9710C" w:rsidRDefault="00C87933" w:rsidP="00C12511">
      <w:pPr>
        <w:pStyle w:val="Akapitzlist"/>
        <w:numPr>
          <w:ilvl w:val="0"/>
          <w:numId w:val="26"/>
        </w:numPr>
        <w:jc w:val="both"/>
      </w:pPr>
      <w:r>
        <w:t>Zamawiający żąda wniesienia od Wykonawcy, którego oferta została wybrana, zabezpieczenia należytego</w:t>
      </w:r>
      <w:r w:rsidR="00190A70">
        <w:t xml:space="preserve"> wykonania umowy w wysokości 10</w:t>
      </w:r>
      <w:r>
        <w:t>% ceny całkowitej podanej w ofercie (ceny brutto).</w:t>
      </w:r>
    </w:p>
    <w:p w:rsidR="00A9710C" w:rsidRDefault="00C87933" w:rsidP="00C12511">
      <w:pPr>
        <w:pStyle w:val="Akapitzlist"/>
        <w:numPr>
          <w:ilvl w:val="0"/>
          <w:numId w:val="26"/>
        </w:numPr>
        <w:jc w:val="both"/>
      </w:pPr>
      <w:r>
        <w:t>Zabezpieczenie służy pokryciu roszczeń z tytułu niewykonania lub nienależytego wykonania umowy.</w:t>
      </w:r>
    </w:p>
    <w:p w:rsidR="00A222F6" w:rsidRDefault="00C87933" w:rsidP="00C12511">
      <w:pPr>
        <w:pStyle w:val="Akapitzlist"/>
        <w:numPr>
          <w:ilvl w:val="0"/>
          <w:numId w:val="26"/>
        </w:numPr>
        <w:jc w:val="both"/>
      </w:pPr>
      <w:r>
        <w:lastRenderedPageBreak/>
        <w:t>Zabezpieczenie może być wnoszone według wyboru wykonawcy w jednej lub w kilku następujących formach:</w:t>
      </w:r>
    </w:p>
    <w:p w:rsidR="00A9710C" w:rsidRDefault="00190A70" w:rsidP="00C12511">
      <w:pPr>
        <w:pStyle w:val="Akapitzlist"/>
        <w:numPr>
          <w:ilvl w:val="0"/>
          <w:numId w:val="27"/>
        </w:numPr>
        <w:jc w:val="both"/>
      </w:pPr>
      <w:r>
        <w:t>p</w:t>
      </w:r>
      <w:r w:rsidR="00A9710C">
        <w:t>ieniądzu;</w:t>
      </w:r>
    </w:p>
    <w:p w:rsidR="00A9710C" w:rsidRDefault="00C87933" w:rsidP="00C12511">
      <w:pPr>
        <w:pStyle w:val="Akapitzlist"/>
        <w:numPr>
          <w:ilvl w:val="0"/>
          <w:numId w:val="27"/>
        </w:numPr>
        <w:jc w:val="both"/>
      </w:pPr>
      <w:r>
        <w:t>poręczeniach bankowych lub poręczeniach spółdzielczej kasy oszczędnościowo</w:t>
      </w:r>
      <w:r w:rsidR="00EC568F">
        <w:t>-</w:t>
      </w:r>
      <w:r>
        <w:t>kredytowej, z tym że zobowiązanie kasy jest zawsze zobowiązaniem pieniężnym;</w:t>
      </w:r>
    </w:p>
    <w:p w:rsidR="00A9710C" w:rsidRDefault="00C87933" w:rsidP="00C12511">
      <w:pPr>
        <w:pStyle w:val="Akapitzlist"/>
        <w:numPr>
          <w:ilvl w:val="0"/>
          <w:numId w:val="27"/>
        </w:numPr>
        <w:jc w:val="both"/>
      </w:pPr>
      <w:r>
        <w:t>gwarancjach bankowych;</w:t>
      </w:r>
    </w:p>
    <w:p w:rsidR="00A9710C" w:rsidRDefault="00C87933" w:rsidP="00C12511">
      <w:pPr>
        <w:pStyle w:val="Akapitzlist"/>
        <w:numPr>
          <w:ilvl w:val="0"/>
          <w:numId w:val="27"/>
        </w:numPr>
        <w:jc w:val="both"/>
      </w:pPr>
      <w:r>
        <w:t>gwarancjach ubezpieczeniowych;</w:t>
      </w:r>
    </w:p>
    <w:p w:rsidR="00A222F6" w:rsidRDefault="00C87933" w:rsidP="00C12511">
      <w:pPr>
        <w:pStyle w:val="Akapitzlist"/>
        <w:numPr>
          <w:ilvl w:val="0"/>
          <w:numId w:val="27"/>
        </w:numPr>
        <w:jc w:val="both"/>
      </w:pPr>
      <w:r>
        <w:t>poręczeniach udzielanych przez podmioty, o których mowa w art. 6b ust. 5 pkt 2 ustawy z dnia 9 listopada 2000 r. o utworzeniu Polskiej Agencji Rozwoju Przedsiębiorczości.</w:t>
      </w:r>
    </w:p>
    <w:p w:rsidR="00A222F6" w:rsidRDefault="00C87933" w:rsidP="00C12511">
      <w:pPr>
        <w:pStyle w:val="Akapitzlist"/>
        <w:numPr>
          <w:ilvl w:val="0"/>
          <w:numId w:val="26"/>
        </w:numPr>
        <w:jc w:val="both"/>
      </w:pPr>
      <w:r>
        <w:t>Za zgodą zamawiającego zabezpieczenie może być wnoszone również:</w:t>
      </w:r>
    </w:p>
    <w:p w:rsidR="00A9710C" w:rsidRDefault="00C87933" w:rsidP="00C12511">
      <w:pPr>
        <w:pStyle w:val="Akapitzlist"/>
        <w:numPr>
          <w:ilvl w:val="0"/>
          <w:numId w:val="28"/>
        </w:numPr>
        <w:jc w:val="both"/>
      </w:pPr>
      <w:r>
        <w:t>w wekslach z poręczeniem wekslowym banku lub spółdzielczej kasy oszczędnościowo-kredytowej;</w:t>
      </w:r>
    </w:p>
    <w:p w:rsidR="00A9710C" w:rsidRDefault="00C87933" w:rsidP="00C12511">
      <w:pPr>
        <w:pStyle w:val="Akapitzlist"/>
        <w:numPr>
          <w:ilvl w:val="0"/>
          <w:numId w:val="28"/>
        </w:numPr>
        <w:jc w:val="both"/>
      </w:pPr>
      <w:r>
        <w:t>przez ustanowienie zastawu na papierach wartościowych emitowanych przez Skarb Państwa lub jednostkę samorządu terytorialnego;</w:t>
      </w:r>
    </w:p>
    <w:p w:rsidR="00A222F6" w:rsidRDefault="00C87933" w:rsidP="00C12511">
      <w:pPr>
        <w:pStyle w:val="Akapitzlist"/>
        <w:numPr>
          <w:ilvl w:val="0"/>
          <w:numId w:val="28"/>
        </w:numPr>
        <w:jc w:val="both"/>
      </w:pPr>
      <w:r>
        <w:t>przez ustanowienie zastawu rejestrowego na zasadach określonych w przepisach o zastawie rejestrowym i rejestrze zastawów.</w:t>
      </w:r>
    </w:p>
    <w:p w:rsidR="00A9710C" w:rsidRDefault="00C87933" w:rsidP="00C12511">
      <w:pPr>
        <w:pStyle w:val="Akapitzlist"/>
        <w:numPr>
          <w:ilvl w:val="0"/>
          <w:numId w:val="26"/>
        </w:numPr>
        <w:jc w:val="both"/>
      </w:pPr>
      <w:r>
        <w:t>Zabezpieczenie wnoszone w pieniądzu Wykonawca wpłaca przelewem na rachunek bankowy wskazany przez Zamawiającego BS Lubraniec  0/ Chodecz 76 9559 1014 0000 0127 2000 0001.</w:t>
      </w:r>
    </w:p>
    <w:p w:rsidR="00A9710C" w:rsidRDefault="00C87933" w:rsidP="00C12511">
      <w:pPr>
        <w:pStyle w:val="Akapitzlist"/>
        <w:numPr>
          <w:ilvl w:val="0"/>
          <w:numId w:val="26"/>
        </w:numPr>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9710C" w:rsidRDefault="00C87933" w:rsidP="00C12511">
      <w:pPr>
        <w:pStyle w:val="Akapitzlist"/>
        <w:numPr>
          <w:ilvl w:val="0"/>
          <w:numId w:val="26"/>
        </w:numPr>
        <w:jc w:val="both"/>
      </w:pPr>
      <w:r>
        <w:t>W trakcie realizacji umowy wykonawca może dokonać zmiany formy zabezpieczenia na jedną lub kilka form, o których mowa w art. 148 ust. 1 ustawy.</w:t>
      </w:r>
    </w:p>
    <w:p w:rsidR="00A9710C" w:rsidRDefault="00C87933" w:rsidP="00C12511">
      <w:pPr>
        <w:pStyle w:val="Akapitzlist"/>
        <w:numPr>
          <w:ilvl w:val="0"/>
          <w:numId w:val="26"/>
        </w:numPr>
        <w:jc w:val="both"/>
      </w:pPr>
      <w:r>
        <w:t>Za zgodą zamawiającego wykonawca może dokonać zmiany formy zabezpieczenia na jedną lub kilka form, o których mowa w art. 148 ust. 2 ustawy.</w:t>
      </w:r>
    </w:p>
    <w:p w:rsidR="00A9710C" w:rsidRDefault="00C87933" w:rsidP="00C12511">
      <w:pPr>
        <w:pStyle w:val="Akapitzlist"/>
        <w:numPr>
          <w:ilvl w:val="0"/>
          <w:numId w:val="26"/>
        </w:numPr>
        <w:jc w:val="both"/>
      </w:pPr>
      <w:r>
        <w:t>Zmiana formy zabezpieczenia jest dokonywana z zachowaniem ciągłości zabezpieczenia i bez zmniejszenia jego wysokości.</w:t>
      </w:r>
    </w:p>
    <w:p w:rsidR="00A222F6" w:rsidRDefault="00C87933" w:rsidP="00C12511">
      <w:pPr>
        <w:pStyle w:val="Akapitzlist"/>
        <w:numPr>
          <w:ilvl w:val="0"/>
          <w:numId w:val="26"/>
        </w:numPr>
        <w:jc w:val="both"/>
      </w:pPr>
      <w:r>
        <w:t>Zamawiający dokona zwrotu zabezpieczenia należytego wykonania umowy w następujących częściach i terminach:</w:t>
      </w:r>
    </w:p>
    <w:p w:rsidR="00A9710C" w:rsidRDefault="00C87933" w:rsidP="00C12511">
      <w:pPr>
        <w:pStyle w:val="Akapitzlist"/>
        <w:numPr>
          <w:ilvl w:val="0"/>
          <w:numId w:val="29"/>
        </w:numPr>
        <w:jc w:val="both"/>
      </w:pPr>
      <w:r>
        <w:t>70 % wartości zabezpieczenia - Zamawiający zwróci w terminie 30 dni od dnia wykonania zamówienia i uznania przez Zamawiającego za należycie wykonane,</w:t>
      </w:r>
    </w:p>
    <w:p w:rsidR="00A222F6" w:rsidRDefault="00C87933" w:rsidP="00C12511">
      <w:pPr>
        <w:pStyle w:val="Akapitzlist"/>
        <w:numPr>
          <w:ilvl w:val="0"/>
          <w:numId w:val="29"/>
        </w:numPr>
        <w:jc w:val="both"/>
      </w:pPr>
      <w:r>
        <w:t>30 % wartości zabezpieczenia - Zamawiający zwróci nie później niż w 15-tym dniu po upływie okresu rękojmi za wady.</w:t>
      </w:r>
    </w:p>
    <w:p w:rsidR="00A9710C" w:rsidRDefault="00C87933" w:rsidP="00C12511">
      <w:pPr>
        <w:pStyle w:val="Akapitzlist"/>
        <w:numPr>
          <w:ilvl w:val="0"/>
          <w:numId w:val="26"/>
        </w:numPr>
        <w:jc w:val="both"/>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9710C" w:rsidRDefault="00C87933" w:rsidP="00C12511">
      <w:pPr>
        <w:pStyle w:val="Akapitzlist"/>
        <w:numPr>
          <w:ilvl w:val="0"/>
          <w:numId w:val="26"/>
        </w:numPr>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222F6" w:rsidRDefault="00C87933" w:rsidP="00C12511">
      <w:pPr>
        <w:pStyle w:val="Akapitzlist"/>
        <w:numPr>
          <w:ilvl w:val="0"/>
          <w:numId w:val="26"/>
        </w:numPr>
        <w:jc w:val="both"/>
      </w:pPr>
      <w:r>
        <w:t>Wypłata, o której mowa w ust. 12, następuje nie później niż w ostatnim dniu ważności dotychczasowego zabezpieczenia</w:t>
      </w:r>
    </w:p>
    <w:p w:rsidR="00A222F6" w:rsidRDefault="00A222F6">
      <w:pPr>
        <w:jc w:val="both"/>
      </w:pPr>
    </w:p>
    <w:p w:rsidR="00A222F6" w:rsidRDefault="00C87933" w:rsidP="00A9710C">
      <w:pPr>
        <w:pStyle w:val="Akapitzlist"/>
        <w:numPr>
          <w:ilvl w:val="0"/>
          <w:numId w:val="2"/>
        </w:numPr>
        <w:jc w:val="both"/>
      </w:pPr>
      <w:r w:rsidRPr="00A9710C">
        <w:rPr>
          <w:b/>
          <w:bCs/>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9710C" w:rsidRPr="00A9710C" w:rsidRDefault="00C87933" w:rsidP="00C12511">
      <w:pPr>
        <w:pStyle w:val="Akapitzlist"/>
        <w:numPr>
          <w:ilvl w:val="0"/>
          <w:numId w:val="30"/>
        </w:numPr>
        <w:jc w:val="both"/>
      </w:pPr>
      <w:r>
        <w:t>Zamawiający wymaga od Wykonawcy, aby zawarł z nim umowę w sprawie zamówienia publicznego na takich warunkach jak umowa, której projekt stanowi</w:t>
      </w:r>
      <w:r w:rsidRPr="00A9710C">
        <w:rPr>
          <w:b/>
          <w:bCs/>
        </w:rPr>
        <w:t xml:space="preserve"> Załącznik Nr 6  do SIWZ.</w:t>
      </w:r>
    </w:p>
    <w:p w:rsidR="00A9710C" w:rsidRDefault="00C87933" w:rsidP="00C12511">
      <w:pPr>
        <w:pStyle w:val="Akapitzlist"/>
        <w:numPr>
          <w:ilvl w:val="0"/>
          <w:numId w:val="30"/>
        </w:numPr>
        <w:jc w:val="both"/>
      </w:pPr>
      <w:r>
        <w:t>Zamawiający określi termin i miejsce zawarcia umowy w sprawie zamówienia publicznego po wyborze najkorzystniejszej oferty.</w:t>
      </w:r>
    </w:p>
    <w:p w:rsidR="00A222F6" w:rsidRDefault="00C87933" w:rsidP="00C12511">
      <w:pPr>
        <w:pStyle w:val="Akapitzlist"/>
        <w:numPr>
          <w:ilvl w:val="0"/>
          <w:numId w:val="30"/>
        </w:numPr>
        <w:jc w:val="both"/>
      </w:pPr>
      <w:r>
        <w:t xml:space="preserve">Zamawiający przewiduje możliwość zmian zawartej umowy w stosunku do treści oferty  w przypadkach określonych w załączonym projekcie umowy. </w:t>
      </w:r>
    </w:p>
    <w:p w:rsidR="001620D9" w:rsidRDefault="001620D9" w:rsidP="001620D9">
      <w:pPr>
        <w:jc w:val="both"/>
      </w:pPr>
    </w:p>
    <w:p w:rsidR="00A222F6" w:rsidRPr="00A9710C" w:rsidRDefault="00C87933" w:rsidP="00A9710C">
      <w:pPr>
        <w:pStyle w:val="Akapitzlist"/>
        <w:numPr>
          <w:ilvl w:val="0"/>
          <w:numId w:val="2"/>
        </w:numPr>
        <w:jc w:val="both"/>
        <w:rPr>
          <w:b/>
          <w:bCs/>
        </w:rPr>
      </w:pPr>
      <w:r w:rsidRPr="00A9710C">
        <w:rPr>
          <w:b/>
          <w:bCs/>
        </w:rPr>
        <w:t>POUCZENIE O ŚRODKACH OCHRONY PRAWNEJ PRZYSŁUGUJĄCYCH WYKONAWCY W TOKU POSTĘPOWANIA O UDZIELENIE ZAMÓWIENIA</w:t>
      </w:r>
    </w:p>
    <w:p w:rsidR="00A9710C" w:rsidRDefault="00C87933" w:rsidP="00C12511">
      <w:pPr>
        <w:pStyle w:val="Akapitzlist"/>
        <w:numPr>
          <w:ilvl w:val="0"/>
          <w:numId w:val="31"/>
        </w:numPr>
        <w:jc w:val="both"/>
      </w:pPr>
      <w: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w:t>
      </w:r>
    </w:p>
    <w:p w:rsidR="00A9710C" w:rsidRDefault="00C87933" w:rsidP="00C12511">
      <w:pPr>
        <w:pStyle w:val="Akapitzlist"/>
        <w:numPr>
          <w:ilvl w:val="0"/>
          <w:numId w:val="31"/>
        </w:numPr>
        <w:jc w:val="both"/>
      </w:pPr>
      <w:r>
        <w:t>Środki ochrony prawnej wobec ogłoszenia o zamówieniu oraz specyfikacji istotnych warunków zamówienia przysługują również organizacjom wpisanym na listę, o której mowa w art. 154 pkt 5 ustawy.</w:t>
      </w:r>
    </w:p>
    <w:p w:rsidR="00A9710C" w:rsidRDefault="00C87933" w:rsidP="00C12511">
      <w:pPr>
        <w:pStyle w:val="Akapitzlist"/>
        <w:numPr>
          <w:ilvl w:val="0"/>
          <w:numId w:val="31"/>
        </w:numPr>
        <w:jc w:val="both"/>
      </w:pPr>
      <w:r>
        <w:t>Odwołanie przysługuje wyłącznie od niezgodnej z przepisami ustawy czynności Zamawiającego podjętej w postępowaniu o udzielenie zamówienia lub zaniechania czynności, do której Zamawiający jest zobowiązany na podstawie ustawy.</w:t>
      </w:r>
    </w:p>
    <w:p w:rsidR="00A222F6" w:rsidRDefault="00C87933" w:rsidP="00C12511">
      <w:pPr>
        <w:pStyle w:val="Akapitzlist"/>
        <w:numPr>
          <w:ilvl w:val="0"/>
          <w:numId w:val="31"/>
        </w:numPr>
        <w:jc w:val="both"/>
      </w:pPr>
      <w:r>
        <w:t>Odwołanie przysługuje wyłącznie wobec czynności:</w:t>
      </w:r>
    </w:p>
    <w:p w:rsidR="00A9710C" w:rsidRDefault="00C87933" w:rsidP="00C12511">
      <w:pPr>
        <w:pStyle w:val="Akapitzlist"/>
        <w:numPr>
          <w:ilvl w:val="0"/>
          <w:numId w:val="32"/>
        </w:numPr>
        <w:jc w:val="both"/>
      </w:pPr>
      <w:r>
        <w:t>określenia warunków udziału w postępowaniu,</w:t>
      </w:r>
    </w:p>
    <w:p w:rsidR="00A9710C" w:rsidRDefault="00C87933" w:rsidP="00C12511">
      <w:pPr>
        <w:pStyle w:val="Akapitzlist"/>
        <w:numPr>
          <w:ilvl w:val="0"/>
          <w:numId w:val="32"/>
        </w:numPr>
        <w:jc w:val="both"/>
      </w:pPr>
      <w:r>
        <w:t>wykluczenia odwołującego z postępowania o udzielenie zamówienia,</w:t>
      </w:r>
    </w:p>
    <w:p w:rsidR="00A9710C" w:rsidRDefault="00C87933" w:rsidP="00C12511">
      <w:pPr>
        <w:pStyle w:val="Akapitzlist"/>
        <w:numPr>
          <w:ilvl w:val="0"/>
          <w:numId w:val="32"/>
        </w:numPr>
        <w:jc w:val="both"/>
      </w:pPr>
      <w:r>
        <w:t>odrzucenia oferty odwołującego,</w:t>
      </w:r>
    </w:p>
    <w:p w:rsidR="00A9710C" w:rsidRDefault="00C87933" w:rsidP="00C12511">
      <w:pPr>
        <w:pStyle w:val="Akapitzlist"/>
        <w:numPr>
          <w:ilvl w:val="0"/>
          <w:numId w:val="32"/>
        </w:numPr>
        <w:jc w:val="both"/>
      </w:pPr>
      <w:r>
        <w:t>opisu przedmiotu zamówienia,</w:t>
      </w:r>
    </w:p>
    <w:p w:rsidR="00A222F6" w:rsidRDefault="00C87933" w:rsidP="00C12511">
      <w:pPr>
        <w:pStyle w:val="Akapitzlist"/>
        <w:numPr>
          <w:ilvl w:val="0"/>
          <w:numId w:val="32"/>
        </w:numPr>
        <w:jc w:val="both"/>
      </w:pPr>
      <w:r>
        <w:t>wyboru oferty najkorzystniejszej.</w:t>
      </w:r>
    </w:p>
    <w:p w:rsidR="00A9710C" w:rsidRDefault="00C87933" w:rsidP="00C12511">
      <w:pPr>
        <w:pStyle w:val="Akapitzlist"/>
        <w:numPr>
          <w:ilvl w:val="0"/>
          <w:numId w:val="31"/>
        </w:numPr>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710C" w:rsidRDefault="00C87933" w:rsidP="00C12511">
      <w:pPr>
        <w:pStyle w:val="Akapitzlist"/>
        <w:numPr>
          <w:ilvl w:val="0"/>
          <w:numId w:val="31"/>
        </w:numPr>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9710C" w:rsidRDefault="00C87933" w:rsidP="00C12511">
      <w:pPr>
        <w:pStyle w:val="Akapitzlist"/>
        <w:numPr>
          <w:ilvl w:val="0"/>
          <w:numId w:val="31"/>
        </w:numPr>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9710C" w:rsidRDefault="00C87933" w:rsidP="00C12511">
      <w:pPr>
        <w:pStyle w:val="Akapitzlist"/>
        <w:numPr>
          <w:ilvl w:val="0"/>
          <w:numId w:val="31"/>
        </w:numPr>
        <w:jc w:val="both"/>
      </w:pPr>
      <w: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A9710C" w:rsidRDefault="00C87933" w:rsidP="00C12511">
      <w:pPr>
        <w:pStyle w:val="Akapitzlist"/>
        <w:numPr>
          <w:ilvl w:val="0"/>
          <w:numId w:val="31"/>
        </w:numPr>
        <w:jc w:val="both"/>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9710C" w:rsidRDefault="00C87933" w:rsidP="00C12511">
      <w:pPr>
        <w:pStyle w:val="Akapitzlist"/>
        <w:numPr>
          <w:ilvl w:val="0"/>
          <w:numId w:val="31"/>
        </w:numPr>
        <w:jc w:val="both"/>
      </w:pPr>
      <w:r>
        <w:lastRenderedPageBreak/>
        <w:t>Odwołanie wobec czynności innych niż określone w pkt 8 i 9 wnosi się w terminie 5 dni od dnia, w którym powzięto lub przy zachowaniu należytej staranności można było powziąć wiadomość o okolicznościach stanowiących podstawę jego wniesienia;</w:t>
      </w:r>
    </w:p>
    <w:p w:rsidR="00A9710C" w:rsidRDefault="00C87933" w:rsidP="00C12511">
      <w:pPr>
        <w:pStyle w:val="Akapitzlist"/>
        <w:numPr>
          <w:ilvl w:val="0"/>
          <w:numId w:val="31"/>
        </w:numPr>
        <w:jc w:val="both"/>
      </w:pPr>
      <w:r>
        <w:t>W przypadku wniesienia odwołania wobec treści ogłoszenia o zamówieniu lub postanowień specyfikacji istotnych warunków zamówienia Zamawiający może przedłużyć termin składania ofert.</w:t>
      </w:r>
    </w:p>
    <w:p w:rsidR="00A9710C" w:rsidRDefault="00C87933" w:rsidP="00C12511">
      <w:pPr>
        <w:pStyle w:val="Akapitzlist"/>
        <w:numPr>
          <w:ilvl w:val="0"/>
          <w:numId w:val="31"/>
        </w:numPr>
        <w:jc w:val="both"/>
      </w:pPr>
      <w:r>
        <w:t>W przypadku wniesienia odwołania po upływie terminu składania ofert bieg terminu związania ofertą ulega zawieszeniu do czasu ogłoszenia przez Izbę orzeczenia.</w:t>
      </w:r>
    </w:p>
    <w:p w:rsidR="00A9710C" w:rsidRDefault="00C87933" w:rsidP="00C12511">
      <w:pPr>
        <w:pStyle w:val="Akapitzlist"/>
        <w:numPr>
          <w:ilvl w:val="0"/>
          <w:numId w:val="31"/>
        </w:numPr>
        <w:jc w:val="both"/>
      </w:pPr>
      <w:r>
        <w:t>Na orzeczenie Izby stronom oraz uczestnikom postępowania odwoławczego przysługuje skarga do sądu.</w:t>
      </w:r>
    </w:p>
    <w:p w:rsidR="00A9710C" w:rsidRDefault="00C87933" w:rsidP="00C12511">
      <w:pPr>
        <w:pStyle w:val="Akapitzlist"/>
        <w:numPr>
          <w:ilvl w:val="0"/>
          <w:numId w:val="31"/>
        </w:numPr>
        <w:jc w:val="both"/>
      </w:pPr>
      <w:r>
        <w:t>Skargę wnosi się do sądu okręgowego właściwego dla siedziby albo miejsca zamieszkania zamawiającego.</w:t>
      </w:r>
    </w:p>
    <w:p w:rsidR="00A9710C" w:rsidRDefault="00C87933" w:rsidP="00C12511">
      <w:pPr>
        <w:pStyle w:val="Akapitzlist"/>
        <w:numPr>
          <w:ilvl w:val="0"/>
          <w:numId w:val="31"/>
        </w:numPr>
        <w:jc w:val="both"/>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poz. 1529) jest równoznaczne z jej wniesieniem.</w:t>
      </w:r>
    </w:p>
    <w:p w:rsidR="00A9710C" w:rsidRDefault="00C87933" w:rsidP="00C12511">
      <w:pPr>
        <w:pStyle w:val="Akapitzlist"/>
        <w:numPr>
          <w:ilvl w:val="0"/>
          <w:numId w:val="31"/>
        </w:numPr>
        <w:jc w:val="both"/>
      </w:pPr>
      <w:r>
        <w:t>Prezes Izby przekazuje skargę wraz z aktami postępowania odwoławczego właściwemu sądowi w terminie 7 dni od dnia jej otrzymania.</w:t>
      </w:r>
    </w:p>
    <w:p w:rsidR="00A9710C" w:rsidRDefault="00C87933" w:rsidP="00C12511">
      <w:pPr>
        <w:pStyle w:val="Akapitzlist"/>
        <w:numPr>
          <w:ilvl w:val="0"/>
          <w:numId w:val="31"/>
        </w:numPr>
        <w:jc w:val="both"/>
      </w:pPr>
      <w: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 </w:t>
      </w:r>
    </w:p>
    <w:p w:rsidR="00A222F6" w:rsidRDefault="00C87933" w:rsidP="00C12511">
      <w:pPr>
        <w:pStyle w:val="Akapitzlist"/>
        <w:numPr>
          <w:ilvl w:val="0"/>
          <w:numId w:val="31"/>
        </w:numPr>
        <w:jc w:val="both"/>
      </w:pPr>
      <w:r>
        <w:t>Dział VI Środki Ochrony Prawnej ustawy z dnia 29 stycznia 2004 r. Prawo zamówień publicznych (j. t. Dz. U. z 2015 r., poz. 2164 z późn. zm.) zawiera szczegółowe regulacje prawne dotyczące środków ochrony prawnej.</w:t>
      </w:r>
    </w:p>
    <w:p w:rsidR="00190A70" w:rsidRDefault="00190A70" w:rsidP="00190A70">
      <w:pPr>
        <w:pStyle w:val="Akapitzlist"/>
        <w:ind w:left="360"/>
        <w:jc w:val="both"/>
      </w:pPr>
    </w:p>
    <w:p w:rsidR="00A222F6" w:rsidRPr="00A9710C" w:rsidRDefault="00C87933" w:rsidP="00A9710C">
      <w:pPr>
        <w:pStyle w:val="Akapitzlist"/>
        <w:numPr>
          <w:ilvl w:val="0"/>
          <w:numId w:val="2"/>
        </w:numPr>
        <w:jc w:val="both"/>
        <w:rPr>
          <w:b/>
          <w:bCs/>
        </w:rPr>
      </w:pPr>
      <w:r w:rsidRPr="00A9710C">
        <w:rPr>
          <w:b/>
          <w:bCs/>
        </w:rPr>
        <w:t>INFORMACJA O PODWYKONAWCACH</w:t>
      </w:r>
    </w:p>
    <w:p w:rsidR="00A9710C" w:rsidRDefault="00C87933" w:rsidP="00C12511">
      <w:pPr>
        <w:pStyle w:val="Akapitzlist"/>
        <w:numPr>
          <w:ilvl w:val="0"/>
          <w:numId w:val="33"/>
        </w:numPr>
        <w:jc w:val="both"/>
      </w:pPr>
      <w:r>
        <w:t>Zamawiający może powierzyć wykonanie zamówienia podwykonawcom.</w:t>
      </w:r>
    </w:p>
    <w:p w:rsidR="003F673B" w:rsidRDefault="00C87933" w:rsidP="00C12511">
      <w:pPr>
        <w:pStyle w:val="Akapitzlist"/>
        <w:numPr>
          <w:ilvl w:val="0"/>
          <w:numId w:val="33"/>
        </w:numPr>
        <w:jc w:val="both"/>
      </w:pPr>
      <w:r>
        <w:t>Zamawiający żąda wskazania przez Wykonawcę w poz. 9 formularza ofertowego (Załącznik Nr 1 do SIWZ) części zamówienia, której wykonanie zamierza powierzyć podwykonawcom i podania przez Wykonawcę firm podwykonawców.</w:t>
      </w:r>
    </w:p>
    <w:p w:rsidR="003F673B" w:rsidRDefault="00C87933" w:rsidP="00C12511">
      <w:pPr>
        <w:pStyle w:val="Akapitzlist"/>
        <w:numPr>
          <w:ilvl w:val="0"/>
          <w:numId w:val="33"/>
        </w:numPr>
        <w:jc w:val="both"/>
      </w:pPr>
      <w: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3F673B" w:rsidRDefault="00C87933" w:rsidP="00C12511">
      <w:pPr>
        <w:pStyle w:val="Akapitzlist"/>
        <w:numPr>
          <w:ilvl w:val="0"/>
          <w:numId w:val="33"/>
        </w:numPr>
        <w:jc w:val="both"/>
      </w:pPr>
      <w: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A222F6" w:rsidRDefault="00C87933" w:rsidP="00C12511">
      <w:pPr>
        <w:pStyle w:val="Akapitzlist"/>
        <w:numPr>
          <w:ilvl w:val="0"/>
          <w:numId w:val="33"/>
        </w:numPr>
        <w:jc w:val="both"/>
      </w:pPr>
      <w:r>
        <w:t>Jeżeli Zamawiający stwierdzi, że wobec danego podwykonawcy zachodzą podstawy wykluczenia, wykonawca obowiązany jest zastąpić tego podwykonawcę  lub zrezygnować z powierzenia wykonania części zamówienia podwykonawcy.</w:t>
      </w:r>
    </w:p>
    <w:p w:rsidR="00EC568F" w:rsidRDefault="00EC568F" w:rsidP="00EC568F">
      <w:pPr>
        <w:pStyle w:val="Akapitzlist"/>
        <w:spacing w:before="240"/>
        <w:ind w:left="360"/>
        <w:jc w:val="both"/>
      </w:pPr>
    </w:p>
    <w:p w:rsidR="00A222F6" w:rsidRPr="003F673B" w:rsidRDefault="00C87933" w:rsidP="00EC568F">
      <w:pPr>
        <w:pStyle w:val="Akapitzlist"/>
        <w:numPr>
          <w:ilvl w:val="0"/>
          <w:numId w:val="2"/>
        </w:numPr>
        <w:spacing w:before="240"/>
        <w:jc w:val="both"/>
        <w:rPr>
          <w:b/>
          <w:bCs/>
        </w:rPr>
      </w:pPr>
      <w:r w:rsidRPr="003F673B">
        <w:rPr>
          <w:b/>
          <w:bCs/>
        </w:rPr>
        <w:t>INFORMACJA O OBOWIĄZKU OSOBISTEGO WYKONANIA PRZEZ WYKONAWCĘ KLUCZOWYCH CZĘŚCI ZAMÓWIENIA, JEŻELI ZAMAWIAJĄCY DOKONUJE TAKIEGO ZASTRZEŻENIA ZGODNIE Z ART. 36 A UST 2</w:t>
      </w:r>
    </w:p>
    <w:p w:rsidR="00A31207" w:rsidRDefault="00C87933">
      <w:pPr>
        <w:jc w:val="both"/>
      </w:pPr>
      <w:r>
        <w:lastRenderedPageBreak/>
        <w:t xml:space="preserve">Zamawiający nie dokonuje zastrzeżenia osobistego wykonania kluczowych części zamówienia przez Wykonawcę.  </w:t>
      </w:r>
    </w:p>
    <w:p w:rsidR="00A222F6" w:rsidRDefault="00C87933" w:rsidP="00A31207">
      <w:pPr>
        <w:pStyle w:val="Akapitzlist"/>
        <w:numPr>
          <w:ilvl w:val="0"/>
          <w:numId w:val="2"/>
        </w:numPr>
        <w:jc w:val="both"/>
      </w:pPr>
      <w:r w:rsidRPr="00A31207">
        <w:rPr>
          <w:b/>
          <w:bCs/>
        </w:rPr>
        <w:t>WYMAGANIA DOTYCZĄCE UMOWY O PODWYKONAWSTWO, KTÓREJ PRZEDMIOTEM SĄ ROBOTY BUDOWLANE, KTÓRYCH NIESPEŁNIENIE SPOWODUJE ZGŁOSZENIE PRZEZ ZAMAWIAJĄCEGO ODPOWIEDNIO ZASTRZEŻEŃ LUB SPRZECIWU, JEŻELI ZAMAWIAJĄCY OKREŚLA TAKIE WYMAGANIA</w:t>
      </w:r>
    </w:p>
    <w:p w:rsidR="00A222F6" w:rsidRDefault="00C87933">
      <w:pPr>
        <w:jc w:val="both"/>
      </w:pPr>
      <w:r>
        <w:t xml:space="preserve">Wymagania dotyczące umowy o podwykonawstwo, której przedmiotem są roboty budowlane określone zostały w projekcie umowy, stanowiącym </w:t>
      </w:r>
      <w:r w:rsidRPr="00EC568F">
        <w:rPr>
          <w:b/>
        </w:rPr>
        <w:t>Załącznik Nr 6</w:t>
      </w:r>
      <w:r>
        <w:t xml:space="preserve"> do SIWZ. </w:t>
      </w:r>
    </w:p>
    <w:p w:rsidR="00A222F6" w:rsidRDefault="00C87933" w:rsidP="00A31207">
      <w:pPr>
        <w:pStyle w:val="Akapitzlist"/>
        <w:numPr>
          <w:ilvl w:val="0"/>
          <w:numId w:val="2"/>
        </w:numPr>
        <w:jc w:val="both"/>
      </w:pPr>
      <w:r w:rsidRPr="00A31207">
        <w:rPr>
          <w:b/>
          <w:bCs/>
        </w:rPr>
        <w:t>INFORMACJE O UMOWACH O PODWYKONAWSTWO, KTÓRYCH PRZEDMIOTEM SĄ DOSTAWY LUB USŁUGI, KTÓRE, Z UWAGI NA WARTOŚĆ LUB PRZEDMIOT TYCH DOSTAW LUB USŁUG, NIE PODLEGAJĄ OBOWIĄZKOWI PRZEDKŁADANIA ZAMAWIAJĄCEMU, JEŻELI ZAMAWIAJĄCY OKREŚLA TAKIE INFORMACJE</w:t>
      </w:r>
    </w:p>
    <w:p w:rsidR="00A222F6" w:rsidRDefault="00C87933">
      <w:pPr>
        <w:jc w:val="both"/>
      </w:pPr>
      <w:r>
        <w:t xml:space="preserve">Informacje o umowach o podwykonawstwo, których przedmiotem są dostawy lub usługi określone zostały w projekcie umowy, stanowiącym Załącznik Nr 6 do SIWZ. </w:t>
      </w:r>
    </w:p>
    <w:p w:rsidR="00A222F6" w:rsidRPr="00A31207" w:rsidRDefault="00C87933" w:rsidP="00A31207">
      <w:pPr>
        <w:pStyle w:val="Akapitzlist"/>
        <w:numPr>
          <w:ilvl w:val="0"/>
          <w:numId w:val="2"/>
        </w:numPr>
        <w:jc w:val="both"/>
        <w:rPr>
          <w:b/>
          <w:bCs/>
        </w:rPr>
      </w:pPr>
      <w:r w:rsidRPr="00A31207">
        <w:rPr>
          <w:b/>
          <w:bCs/>
        </w:rPr>
        <w:t>PROCENTOWA WARTOŚĆ OSTATNIEJ CZĘŚCI WYNAGRODZENIA ZA WYKONANIE UMOWY W SPRAWIE ZAMÓWIENIA NA ROBOTY BUDOWLANE, JEŻELI ZAMAWIAJĄCY OKREŚLA TAKĄ WARTOŚĆ, ZGODNIE Z ART. 143A UST. 3</w:t>
      </w:r>
    </w:p>
    <w:p w:rsidR="00A222F6" w:rsidRDefault="00C87933">
      <w:pPr>
        <w:jc w:val="both"/>
      </w:pPr>
      <w:r>
        <w:t xml:space="preserve">Zamawiający nie wskazuje procentowej wartości ostatniej części wynagrodzenia za wykonanie umowy. </w:t>
      </w:r>
    </w:p>
    <w:p w:rsidR="00190A70" w:rsidRDefault="00190A70" w:rsidP="00EC568F">
      <w:pPr>
        <w:spacing w:after="0"/>
        <w:jc w:val="both"/>
      </w:pPr>
    </w:p>
    <w:p w:rsidR="00A222F6" w:rsidRDefault="00C87933" w:rsidP="00A31207">
      <w:pPr>
        <w:pStyle w:val="Akapitzlist"/>
        <w:numPr>
          <w:ilvl w:val="0"/>
          <w:numId w:val="2"/>
        </w:numPr>
        <w:jc w:val="both"/>
      </w:pPr>
      <w:r w:rsidRPr="00A31207">
        <w:rPr>
          <w:b/>
          <w:bCs/>
        </w:rPr>
        <w:t>OPIS CZĘŚCI ZAMÓWIENIA, JEŻELI ZAMAWIAJĄCY DOPUSZCZA SKŁADANIE OFERT CZĘŚCIOWYCH</w:t>
      </w:r>
    </w:p>
    <w:p w:rsidR="00A222F6" w:rsidRDefault="00C87933">
      <w:pPr>
        <w:jc w:val="both"/>
      </w:pPr>
      <w:r>
        <w:t xml:space="preserve">Zamawiający nie dopuszcza składania ofert częściowych. </w:t>
      </w:r>
    </w:p>
    <w:p w:rsidR="00A222F6" w:rsidRPr="00A31207" w:rsidRDefault="00C87933" w:rsidP="00A31207">
      <w:pPr>
        <w:pStyle w:val="Akapitzlist"/>
        <w:numPr>
          <w:ilvl w:val="0"/>
          <w:numId w:val="2"/>
        </w:numPr>
        <w:jc w:val="both"/>
        <w:rPr>
          <w:b/>
          <w:bCs/>
        </w:rPr>
      </w:pPr>
      <w:r w:rsidRPr="00A31207">
        <w:rPr>
          <w:b/>
          <w:bCs/>
        </w:rPr>
        <w:t>MAKSYMALNA LICZBA WYKONAWCÓW, Z KTÓRYMI ZAMAWIAJĄCY ZAWRZE UMOWĘ RAMOWĄ, JEŻELI ZAMAWIAJĄCY PRZEWIDUJE ZAWARCIE UMOWY RAMOWEJ</w:t>
      </w:r>
    </w:p>
    <w:p w:rsidR="00A222F6" w:rsidRDefault="00C87933">
      <w:pPr>
        <w:jc w:val="both"/>
      </w:pPr>
      <w:r>
        <w:t xml:space="preserve">Nie dotyczy. </w:t>
      </w:r>
    </w:p>
    <w:p w:rsidR="00A222F6" w:rsidRPr="00A31207" w:rsidRDefault="00C87933" w:rsidP="00A31207">
      <w:pPr>
        <w:pStyle w:val="Akapitzlist"/>
        <w:numPr>
          <w:ilvl w:val="0"/>
          <w:numId w:val="2"/>
        </w:numPr>
        <w:jc w:val="both"/>
        <w:rPr>
          <w:b/>
          <w:bCs/>
        </w:rPr>
      </w:pPr>
      <w:r w:rsidRPr="00A31207">
        <w:rPr>
          <w:b/>
          <w:bCs/>
        </w:rPr>
        <w:t>INFORMACJA O PRZEWIDYWANYCH ZAMÓWIENIACH,  O KTÓRYCH MOWA W ART. 67 UST. 1 PKT 6 I 7 LUB ART. 134 UST. 6 PKT 3 USTAWY, JEŻELI ZAMAWIAJĄCY PRZEWIDUJE UDZIELENIE TAKICH ZAMÓWIEŃ</w:t>
      </w:r>
    </w:p>
    <w:p w:rsidR="00A222F6" w:rsidRDefault="00C87933">
      <w:pPr>
        <w:jc w:val="both"/>
      </w:pPr>
      <w:r>
        <w:t xml:space="preserve">Zamawiający nie przewiduje udzielenia zamówień, o których mowa w art. 67 ust. 1 pkt 6  i 7 ustawy Pzp. </w:t>
      </w:r>
    </w:p>
    <w:p w:rsidR="00A31207" w:rsidRDefault="00C87933" w:rsidP="00A31207">
      <w:pPr>
        <w:pStyle w:val="Akapitzlist"/>
        <w:numPr>
          <w:ilvl w:val="0"/>
          <w:numId w:val="2"/>
        </w:numPr>
        <w:jc w:val="both"/>
      </w:pPr>
      <w:r w:rsidRPr="00A31207">
        <w:rPr>
          <w:b/>
          <w:bCs/>
        </w:rPr>
        <w:t>OPIS SPOSOBU PRZEDSTAWIANIA OFERT WARIANTOWYCH ORAZ MINIMALNE WARUNKI, JAKIM MUSZĄ ODPOWIADAĆ OFERTY WARIANTOWE, JEŻELI ZAMAWIAJĄCY DOPUSZCZA ICH SKŁADANIE</w:t>
      </w:r>
    </w:p>
    <w:p w:rsidR="00A31207" w:rsidRDefault="00C87933" w:rsidP="00A31207">
      <w:pPr>
        <w:jc w:val="both"/>
      </w:pPr>
      <w:r>
        <w:t xml:space="preserve">Zamawiający nie dopuszcza składania ofert wariantowych.  </w:t>
      </w:r>
    </w:p>
    <w:p w:rsidR="00A222F6" w:rsidRPr="00A31207" w:rsidRDefault="00C87933" w:rsidP="00A31207">
      <w:pPr>
        <w:pStyle w:val="Akapitzlist"/>
        <w:numPr>
          <w:ilvl w:val="0"/>
          <w:numId w:val="2"/>
        </w:numPr>
        <w:jc w:val="both"/>
        <w:rPr>
          <w:b/>
          <w:bCs/>
        </w:rPr>
      </w:pPr>
      <w:r w:rsidRPr="00A31207">
        <w:rPr>
          <w:b/>
          <w:bCs/>
        </w:rPr>
        <w:t>ADRES POCZTY ELEKTRONICZNEJ LUB STRONY INTERNETOWEJ ZAMAWIAJĄCEGO</w:t>
      </w:r>
    </w:p>
    <w:p w:rsidR="00A222F6" w:rsidRDefault="00C87933">
      <w:pPr>
        <w:jc w:val="both"/>
      </w:pPr>
      <w:r>
        <w:t xml:space="preserve">Strona internetowa: e-mail: </w:t>
      </w:r>
      <w:hyperlink r:id="rId12">
        <w:r>
          <w:rPr>
            <w:rStyle w:val="czeinternetowe"/>
          </w:rPr>
          <w:t>inwestycje@chodecz.pl</w:t>
        </w:r>
      </w:hyperlink>
      <w:r>
        <w:rPr>
          <w:rStyle w:val="czeinternetowe"/>
        </w:rPr>
        <w:t xml:space="preserve">. </w:t>
      </w:r>
      <w:r>
        <w:t xml:space="preserve">Adres strony internetowej: </w:t>
      </w:r>
      <w:hyperlink r:id="rId13">
        <w:r>
          <w:rPr>
            <w:rStyle w:val="czeinternetowe"/>
          </w:rPr>
          <w:t>www.chodecz.pl</w:t>
        </w:r>
      </w:hyperlink>
    </w:p>
    <w:p w:rsidR="00A222F6" w:rsidRPr="00A31207" w:rsidRDefault="00C87933" w:rsidP="00A31207">
      <w:pPr>
        <w:pStyle w:val="Akapitzlist"/>
        <w:numPr>
          <w:ilvl w:val="0"/>
          <w:numId w:val="2"/>
        </w:numPr>
        <w:jc w:val="both"/>
      </w:pPr>
      <w:r w:rsidRPr="00A31207">
        <w:rPr>
          <w:b/>
          <w:bCs/>
        </w:rPr>
        <w:lastRenderedPageBreak/>
        <w:t>INFORMACJE DOTYCZĄCE WALUT OBCYCH, W JAKICH MOGĄ BYĆ PROWADZONE ROZLICZENIA MIĘDZY ZAMAWIAJĄCYM A WYKONAWCĄ, JEŻELI ZAMAWIAJĄCY PRZEWIDUJE ROZLICZENIA W WALUTACH OBCYCH</w:t>
      </w:r>
    </w:p>
    <w:p w:rsidR="00A222F6" w:rsidRDefault="00C87933">
      <w:pPr>
        <w:jc w:val="both"/>
      </w:pPr>
      <w:r>
        <w:t xml:space="preserve">Wszystkie rozliczenia pomiędzy Zamawiającym a Wykonawcą będą prowadzone w złotych polskich (PLN). </w:t>
      </w:r>
    </w:p>
    <w:p w:rsidR="00A222F6" w:rsidRDefault="00C87933" w:rsidP="00A31207">
      <w:pPr>
        <w:pStyle w:val="Akapitzlist"/>
        <w:numPr>
          <w:ilvl w:val="0"/>
          <w:numId w:val="2"/>
        </w:numPr>
        <w:jc w:val="both"/>
        <w:rPr>
          <w:b/>
          <w:bCs/>
        </w:rPr>
      </w:pPr>
      <w:r w:rsidRPr="00A31207">
        <w:rPr>
          <w:b/>
          <w:bCs/>
        </w:rPr>
        <w:t xml:space="preserve">ZAMAWIAJĄCY NIE PRZEWIDUJE AUKCJI ELEKTRONICZNEJ </w:t>
      </w:r>
    </w:p>
    <w:p w:rsidR="00A31207" w:rsidRPr="00A31207" w:rsidRDefault="00A31207" w:rsidP="00A31207">
      <w:pPr>
        <w:pStyle w:val="Akapitzlist"/>
        <w:ind w:left="360"/>
        <w:jc w:val="both"/>
        <w:rPr>
          <w:b/>
          <w:bCs/>
        </w:rPr>
      </w:pPr>
    </w:p>
    <w:p w:rsidR="00A31207" w:rsidRDefault="00C87933" w:rsidP="00A31207">
      <w:pPr>
        <w:pStyle w:val="Akapitzlist"/>
        <w:numPr>
          <w:ilvl w:val="0"/>
          <w:numId w:val="2"/>
        </w:numPr>
        <w:jc w:val="both"/>
        <w:rPr>
          <w:b/>
          <w:bCs/>
        </w:rPr>
      </w:pPr>
      <w:r w:rsidRPr="00A31207">
        <w:rPr>
          <w:b/>
          <w:bCs/>
        </w:rPr>
        <w:t xml:space="preserve">ZAMAWIAJĄCY NIE PRZEWIDUJE ZWROTU KOSZTÓW UDZIAŁU W POSTĘPOWANIU, Z ZASTRZEŻENIEM ART. 93 UST. 4 USTAWY PZP. </w:t>
      </w:r>
    </w:p>
    <w:p w:rsidR="00A31207" w:rsidRPr="00A31207" w:rsidRDefault="00A31207" w:rsidP="00A31207">
      <w:pPr>
        <w:pStyle w:val="Akapitzlist"/>
        <w:ind w:left="360"/>
        <w:jc w:val="both"/>
        <w:rPr>
          <w:b/>
          <w:bCs/>
        </w:rPr>
      </w:pPr>
    </w:p>
    <w:p w:rsidR="00A222F6" w:rsidRPr="00A31207" w:rsidRDefault="00C87933" w:rsidP="00A31207">
      <w:pPr>
        <w:pStyle w:val="Akapitzlist"/>
        <w:numPr>
          <w:ilvl w:val="0"/>
          <w:numId w:val="2"/>
        </w:numPr>
        <w:jc w:val="both"/>
        <w:rPr>
          <w:b/>
          <w:bCs/>
        </w:rPr>
      </w:pPr>
      <w:r w:rsidRPr="00A31207">
        <w:rPr>
          <w:b/>
          <w:bCs/>
        </w:rPr>
        <w:t>WYMAGANIA, O KTÓRYCH MOWA W ART. 29 UST. 3A USTAWY</w:t>
      </w:r>
    </w:p>
    <w:p w:rsidR="00A222F6" w:rsidRDefault="00C87933">
      <w:pPr>
        <w:jc w:val="both"/>
      </w:pPr>
      <w:r>
        <w:t xml:space="preserve">Wymagania, o których mowa w art. 29 ust. 3a ustawy określone zostały w rozdziale III pkt 13-16 niniejszej SIWZ oraz w projekcie umowy, stanowiącym Załącznik Nr 6 do SIWZ. </w:t>
      </w:r>
    </w:p>
    <w:p w:rsidR="00A222F6" w:rsidRPr="00A31207" w:rsidRDefault="00C87933" w:rsidP="00A31207">
      <w:pPr>
        <w:pStyle w:val="Akapitzlist"/>
        <w:numPr>
          <w:ilvl w:val="0"/>
          <w:numId w:val="2"/>
        </w:numPr>
        <w:jc w:val="both"/>
      </w:pPr>
      <w:r w:rsidRPr="00A31207">
        <w:rPr>
          <w:b/>
          <w:bCs/>
        </w:rPr>
        <w:t xml:space="preserve">ZAMAWIAJĄCY NIE PRZEWIDUJE WYMAGAŃ, O KTÓRYCH MOWA W ART. 29 UST 4 USTAWY </w:t>
      </w:r>
    </w:p>
    <w:p w:rsidR="00A31207" w:rsidRDefault="00A31207" w:rsidP="00A31207">
      <w:pPr>
        <w:pStyle w:val="Akapitzlist"/>
        <w:ind w:left="360"/>
        <w:jc w:val="both"/>
      </w:pPr>
    </w:p>
    <w:p w:rsidR="00A222F6" w:rsidRDefault="00C87933" w:rsidP="00A31207">
      <w:pPr>
        <w:pStyle w:val="Akapitzlist"/>
        <w:numPr>
          <w:ilvl w:val="0"/>
          <w:numId w:val="2"/>
        </w:numPr>
        <w:jc w:val="both"/>
        <w:rPr>
          <w:b/>
          <w:bCs/>
        </w:rPr>
      </w:pPr>
      <w:r w:rsidRPr="00A31207">
        <w:rPr>
          <w:b/>
          <w:bCs/>
        </w:rPr>
        <w:t xml:space="preserve">ZAMAWIAJĄCY NIE DOPUSZCZA MOŻLIWOŚCI PRZEDSTAWIENIA INFORMACJI ZAWARTYCH W OFERCIE W POSTACI KATALOGU ELEKTRONICZNEGO ANI DOŁĄCZENIA KATALOGU ELEKTRONICZNEGO DO OFERTY </w:t>
      </w:r>
    </w:p>
    <w:p w:rsidR="00A31207" w:rsidRPr="00A31207" w:rsidRDefault="00A31207" w:rsidP="00A31207">
      <w:pPr>
        <w:pStyle w:val="Akapitzlist"/>
        <w:ind w:left="360"/>
        <w:jc w:val="both"/>
        <w:rPr>
          <w:b/>
          <w:bCs/>
        </w:rPr>
      </w:pPr>
    </w:p>
    <w:p w:rsidR="00A222F6" w:rsidRPr="00A31207" w:rsidRDefault="00C87933" w:rsidP="00A31207">
      <w:pPr>
        <w:pStyle w:val="Akapitzlist"/>
        <w:numPr>
          <w:ilvl w:val="0"/>
          <w:numId w:val="2"/>
        </w:numPr>
        <w:spacing w:line="360" w:lineRule="auto"/>
        <w:jc w:val="both"/>
        <w:rPr>
          <w:b/>
          <w:bCs/>
        </w:rPr>
      </w:pPr>
      <w:r w:rsidRPr="00A31207">
        <w:rPr>
          <w:b/>
          <w:bCs/>
        </w:rPr>
        <w:t>POSTANOWIENIA KOŃCOWE</w:t>
      </w:r>
    </w:p>
    <w:p w:rsidR="00A31207" w:rsidRDefault="00C87933" w:rsidP="00C12511">
      <w:pPr>
        <w:pStyle w:val="Akapitzlist"/>
        <w:numPr>
          <w:ilvl w:val="0"/>
          <w:numId w:val="34"/>
        </w:numPr>
        <w:jc w:val="both"/>
      </w:pPr>
      <w:r>
        <w:t>Zamawiający udzieli zamówienia Wykonawcy, którego oferta odpowiada zasadom określonym w ustawie Prawo Zamówień Publicznych i jest zgodna z treścią niniejszej specyfikacji istotnych warunków zamówienia oraz została uznana za najkorzystniejszą wg przyjętych kryteriów wyboru i sposobu oceny ofert.</w:t>
      </w:r>
    </w:p>
    <w:p w:rsidR="00A31207" w:rsidRDefault="00C87933" w:rsidP="00C12511">
      <w:pPr>
        <w:pStyle w:val="Akapitzlist"/>
        <w:numPr>
          <w:ilvl w:val="0"/>
          <w:numId w:val="34"/>
        </w:numPr>
        <w:jc w:val="both"/>
      </w:pPr>
      <w:r>
        <w:t>W sprawach nieuregulowanych w niniejszej specyfikacji istotnych warunków zamówienia mają zastosowanie przepisy ustawy z dnia 29 stycznia 2004 r. Prawo Zamówień Publicznych (j. t. Dz. U. z 2015 r., poz. 2164 z późn. zm.) oraz ustawy z dnia 23 kwietnia 1964 r. Kodeks Cywilny (Dz. U. z 2016 r., poz. 380 z późn. zm.).</w:t>
      </w:r>
    </w:p>
    <w:p w:rsidR="00A222F6" w:rsidRDefault="00C87933" w:rsidP="00C12511">
      <w:pPr>
        <w:pStyle w:val="Akapitzlist"/>
        <w:numPr>
          <w:ilvl w:val="0"/>
          <w:numId w:val="34"/>
        </w:numPr>
        <w:jc w:val="both"/>
      </w:pPr>
      <w:r>
        <w:t>Specyfikacja istotnych warunków zamówienia zostaje udostępniona nieodpłatnie na stronie internetowej Zamawiającego: www.</w:t>
      </w:r>
      <w:r w:rsidR="00A31207">
        <w:t>bip.</w:t>
      </w:r>
      <w:r>
        <w:t xml:space="preserve">chodecz.pl.  </w:t>
      </w:r>
    </w:p>
    <w:p w:rsidR="00A222F6" w:rsidRDefault="00A222F6">
      <w:pPr>
        <w:jc w:val="both"/>
      </w:pPr>
    </w:p>
    <w:p w:rsidR="00A222F6" w:rsidRDefault="00C87933" w:rsidP="00730F2A">
      <w:pPr>
        <w:spacing w:after="0"/>
        <w:jc w:val="both"/>
        <w:rPr>
          <w:b/>
          <w:bCs/>
          <w:u w:val="single"/>
        </w:rPr>
      </w:pPr>
      <w:r>
        <w:rPr>
          <w:b/>
          <w:bCs/>
          <w:u w:val="single"/>
        </w:rPr>
        <w:t xml:space="preserve">ZAŁĄCZNIKI:  </w:t>
      </w:r>
    </w:p>
    <w:p w:rsidR="00A222F6" w:rsidRDefault="00C87933" w:rsidP="00730F2A">
      <w:pPr>
        <w:spacing w:after="0"/>
        <w:jc w:val="both"/>
      </w:pPr>
      <w:r w:rsidRPr="00A31207">
        <w:rPr>
          <w:b/>
        </w:rPr>
        <w:t>Załącznik Nr 1</w:t>
      </w:r>
      <w:r>
        <w:t xml:space="preserve"> – Formularz ofertowy     </w:t>
      </w:r>
    </w:p>
    <w:p w:rsidR="00A222F6" w:rsidRDefault="00DE5F0D" w:rsidP="00730F2A">
      <w:pPr>
        <w:spacing w:after="0"/>
        <w:jc w:val="both"/>
      </w:pPr>
      <w:r>
        <w:rPr>
          <w:b/>
        </w:rPr>
        <w:t xml:space="preserve">Załącznik Nr </w:t>
      </w:r>
      <w:r w:rsidR="00C87933" w:rsidRPr="00A31207">
        <w:rPr>
          <w:b/>
        </w:rPr>
        <w:t>2</w:t>
      </w:r>
      <w:r w:rsidR="00C87933">
        <w:t xml:space="preserve"> – Oświadczenie o braku podstaw do wykluczenia i spełnieniu warunków udziału </w:t>
      </w:r>
      <w:r w:rsidR="00C87933">
        <w:br/>
        <w:t xml:space="preserve">w postępowaniu </w:t>
      </w:r>
    </w:p>
    <w:p w:rsidR="00A222F6" w:rsidRDefault="00C87933" w:rsidP="00730F2A">
      <w:pPr>
        <w:spacing w:after="0"/>
        <w:jc w:val="both"/>
      </w:pPr>
      <w:r w:rsidRPr="00A31207">
        <w:rPr>
          <w:b/>
        </w:rPr>
        <w:t>Załącznik Nr 3</w:t>
      </w:r>
      <w:r>
        <w:t xml:space="preserve"> – Oświadczenie Wykonawcy dotyczące przynależności do grupy kapitałowej </w:t>
      </w:r>
    </w:p>
    <w:p w:rsidR="00A222F6" w:rsidRDefault="00C87933" w:rsidP="00730F2A">
      <w:pPr>
        <w:spacing w:after="0"/>
        <w:jc w:val="both"/>
      </w:pPr>
      <w:r w:rsidRPr="00A31207">
        <w:rPr>
          <w:b/>
        </w:rPr>
        <w:t>Załącznik Nr 4</w:t>
      </w:r>
      <w:r>
        <w:t xml:space="preserve"> – Wykaz robót budowlanych </w:t>
      </w:r>
    </w:p>
    <w:p w:rsidR="00A222F6" w:rsidRDefault="00C87933" w:rsidP="00730F2A">
      <w:pPr>
        <w:spacing w:after="0"/>
        <w:jc w:val="both"/>
      </w:pPr>
      <w:r w:rsidRPr="00A31207">
        <w:rPr>
          <w:b/>
        </w:rPr>
        <w:t>Załącznik Nr 5</w:t>
      </w:r>
      <w:r>
        <w:t xml:space="preserve"> – Wykaz osób </w:t>
      </w:r>
    </w:p>
    <w:p w:rsidR="00A222F6" w:rsidRDefault="00C87933" w:rsidP="00730F2A">
      <w:pPr>
        <w:spacing w:after="0"/>
        <w:jc w:val="both"/>
      </w:pPr>
      <w:r w:rsidRPr="00A31207">
        <w:rPr>
          <w:b/>
        </w:rPr>
        <w:t>Załącznik Nr 6</w:t>
      </w:r>
      <w:r>
        <w:t xml:space="preserve"> – Projekt umowy  </w:t>
      </w:r>
    </w:p>
    <w:p w:rsidR="00A222F6" w:rsidRDefault="00C87933" w:rsidP="00730F2A">
      <w:pPr>
        <w:spacing w:after="0"/>
        <w:jc w:val="both"/>
      </w:pPr>
      <w:r w:rsidRPr="00A31207">
        <w:rPr>
          <w:b/>
        </w:rPr>
        <w:t>Załącznik Nr 7</w:t>
      </w:r>
      <w:r>
        <w:t xml:space="preserve"> – Projekt budowlany </w:t>
      </w:r>
    </w:p>
    <w:p w:rsidR="00A222F6" w:rsidRDefault="00C87933" w:rsidP="00730F2A">
      <w:pPr>
        <w:spacing w:after="0"/>
        <w:jc w:val="both"/>
      </w:pPr>
      <w:r w:rsidRPr="00774134">
        <w:rPr>
          <w:b/>
        </w:rPr>
        <w:t>Załącznik Nr 8</w:t>
      </w:r>
      <w:r w:rsidRPr="00774134">
        <w:t xml:space="preserve"> – </w:t>
      </w:r>
      <w:r w:rsidR="003437E3" w:rsidRPr="00774134">
        <w:t>Szczegółowa specyfikacja techniczna</w:t>
      </w:r>
    </w:p>
    <w:p w:rsidR="00A222F6" w:rsidRDefault="00C87933" w:rsidP="00D16919">
      <w:pPr>
        <w:spacing w:after="0"/>
        <w:jc w:val="both"/>
      </w:pPr>
      <w:r w:rsidRPr="00A31207">
        <w:rPr>
          <w:b/>
        </w:rPr>
        <w:t>Załącznik Nr 9</w:t>
      </w:r>
      <w:r>
        <w:t xml:space="preserve"> – Przedmiar robót </w:t>
      </w:r>
    </w:p>
    <w:p w:rsidR="00103C4A" w:rsidRDefault="00103C4A" w:rsidP="00D16919">
      <w:pPr>
        <w:spacing w:after="0"/>
        <w:jc w:val="both"/>
      </w:pPr>
      <w:r w:rsidRPr="00103C4A">
        <w:rPr>
          <w:b/>
        </w:rPr>
        <w:t>Załącznik Nr 10</w:t>
      </w:r>
      <w:r>
        <w:t xml:space="preserve"> – Projekt stałej organizacji ruchu</w:t>
      </w:r>
    </w:p>
    <w:p w:rsidR="00A34FE1" w:rsidRDefault="00A34FE1" w:rsidP="00A34FE1">
      <w:pPr>
        <w:spacing w:after="0"/>
        <w:jc w:val="both"/>
      </w:pPr>
      <w:r w:rsidRPr="00103C4A">
        <w:rPr>
          <w:b/>
        </w:rPr>
        <w:t xml:space="preserve">Załącznik Nr </w:t>
      </w:r>
      <w:r>
        <w:rPr>
          <w:b/>
        </w:rPr>
        <w:t>11</w:t>
      </w:r>
      <w:r>
        <w:t xml:space="preserve"> – Zobowiązanie podmiotu trzeciego</w:t>
      </w:r>
    </w:p>
    <w:p w:rsidR="003941C0" w:rsidRDefault="00A34FE1" w:rsidP="00A34FE1">
      <w:pPr>
        <w:spacing w:after="0"/>
        <w:jc w:val="both"/>
      </w:pPr>
      <w:r w:rsidRPr="00A31207">
        <w:rPr>
          <w:b/>
        </w:rPr>
        <w:lastRenderedPageBreak/>
        <w:t xml:space="preserve">Załącznik Nr </w:t>
      </w:r>
      <w:r>
        <w:rPr>
          <w:b/>
        </w:rPr>
        <w:t>12</w:t>
      </w:r>
      <w:r>
        <w:t xml:space="preserve"> – O</w:t>
      </w:r>
      <w:r w:rsidRPr="00A96DDE">
        <w:t>świadczenie o zatrudnieniu na umowę o pracę</w:t>
      </w:r>
    </w:p>
    <w:p w:rsidR="00A34FE1" w:rsidRDefault="003941C0" w:rsidP="00A34FE1">
      <w:pPr>
        <w:spacing w:after="0"/>
        <w:jc w:val="both"/>
      </w:pPr>
      <w:r w:rsidRPr="003941C0">
        <w:rPr>
          <w:b/>
        </w:rPr>
        <w:t>Załącznik nr 13 -</w:t>
      </w:r>
      <w:r w:rsidRPr="003941C0">
        <w:t xml:space="preserve"> Wytyczne do tablicy informacyjnej</w:t>
      </w:r>
    </w:p>
    <w:p w:rsidR="00A34FE1" w:rsidRDefault="00A34FE1" w:rsidP="00D16919">
      <w:pPr>
        <w:spacing w:after="0"/>
        <w:jc w:val="both"/>
      </w:pPr>
    </w:p>
    <w:p w:rsidR="00A222F6" w:rsidRDefault="00A222F6">
      <w:pPr>
        <w:jc w:val="both"/>
      </w:pPr>
    </w:p>
    <w:sectPr w:rsidR="00A222F6" w:rsidSect="00A31207">
      <w:headerReference w:type="default" r:id="rId14"/>
      <w:footerReference w:type="default" r:id="rId15"/>
      <w:pgSz w:w="11906" w:h="16838"/>
      <w:pgMar w:top="1417" w:right="1417" w:bottom="1417" w:left="1417" w:header="0" w:footer="0"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244" w:rsidRDefault="003A4244" w:rsidP="00A30429">
      <w:pPr>
        <w:spacing w:after="0" w:line="240" w:lineRule="auto"/>
      </w:pPr>
      <w:r>
        <w:separator/>
      </w:r>
    </w:p>
  </w:endnote>
  <w:endnote w:type="continuationSeparator" w:id="1">
    <w:p w:rsidR="003A4244" w:rsidRDefault="003A4244" w:rsidP="00A3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1" w:usb1="5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FuturaBlack BT">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44349"/>
      <w:docPartObj>
        <w:docPartGallery w:val="Page Numbers (Bottom of Page)"/>
        <w:docPartUnique/>
      </w:docPartObj>
    </w:sdtPr>
    <w:sdtContent>
      <w:p w:rsidR="00E63B6A" w:rsidRDefault="007108B8">
        <w:pPr>
          <w:pStyle w:val="Stopka"/>
          <w:jc w:val="right"/>
        </w:pPr>
        <w:r>
          <w:fldChar w:fldCharType="begin"/>
        </w:r>
        <w:r w:rsidR="00E63B6A">
          <w:instrText>PAGE   \* MERGEFORMAT</w:instrText>
        </w:r>
        <w:r>
          <w:fldChar w:fldCharType="separate"/>
        </w:r>
        <w:r w:rsidR="00150658">
          <w:rPr>
            <w:noProof/>
          </w:rPr>
          <w:t>13</w:t>
        </w:r>
        <w:r>
          <w:fldChar w:fldCharType="end"/>
        </w:r>
      </w:p>
    </w:sdtContent>
  </w:sdt>
  <w:p w:rsidR="00E63B6A" w:rsidRDefault="00E63B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244" w:rsidRDefault="003A4244" w:rsidP="00A30429">
      <w:pPr>
        <w:spacing w:after="0" w:line="240" w:lineRule="auto"/>
      </w:pPr>
      <w:r>
        <w:separator/>
      </w:r>
    </w:p>
  </w:footnote>
  <w:footnote w:type="continuationSeparator" w:id="1">
    <w:p w:rsidR="003A4244" w:rsidRDefault="003A4244" w:rsidP="00A30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A" w:rsidRDefault="007108B8">
    <w:pPr>
      <w:pStyle w:val="Nagwek"/>
      <w:rPr>
        <w:lang w:eastAsia="pl-PL"/>
      </w:rPr>
    </w:pPr>
    <w:r>
      <w:rPr>
        <w:noProof/>
        <w:lang w:eastAsia="pl-PL"/>
      </w:rPr>
      <w:pict>
        <v:shapetype id="_x0000_t202" coordsize="21600,21600" o:spt="202" path="m,l,21600r21600,l21600,xe">
          <v:stroke joinstyle="miter"/>
          <v:path gradientshapeok="t" o:connecttype="rect"/>
        </v:shapetype>
        <v:shape id="Pole tekstowe 4" o:spid="_x0000_s4098" type="#_x0000_t202" style="position:absolute;margin-left:43.15pt;margin-top:24pt;width:432.5pt;height:35.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" stroked="f">
          <v:fill opacity="0"/>
          <v:textbox inset="0,0,0,0">
            <w:txbxContent>
              <w:p w:rsidR="00E63B6A" w:rsidRPr="00A30429" w:rsidRDefault="00E63B6A" w:rsidP="00A31207">
                <w:pPr>
                  <w:spacing w:after="0" w:line="240" w:lineRule="auto"/>
                  <w:jc w:val="center"/>
                  <w:rPr>
                    <w:rFonts w:eastAsia="Calibri"/>
                    <w:b/>
                    <w:bCs/>
                    <w:sz w:val="20"/>
                    <w:szCs w:val="20"/>
                  </w:rPr>
                </w:pPr>
                <w:r w:rsidRPr="00A30429">
                  <w:rPr>
                    <w:b/>
                    <w:bCs/>
                    <w:sz w:val="20"/>
                    <w:szCs w:val="20"/>
                  </w:rPr>
                  <w:t>Miasto i Gmina Chodecz. ul. Kaliska 2, 87-860 Chodecz</w:t>
                </w:r>
              </w:p>
              <w:p w:rsidR="00E63B6A" w:rsidRPr="00A30429" w:rsidRDefault="00E63B6A" w:rsidP="00A31207">
                <w:pPr>
                  <w:spacing w:after="0" w:line="240" w:lineRule="auto"/>
                  <w:jc w:val="center"/>
                  <w:rPr>
                    <w:sz w:val="20"/>
                    <w:szCs w:val="20"/>
                  </w:rPr>
                </w:pPr>
                <w:r w:rsidRPr="00A30429">
                  <w:rPr>
                    <w:rFonts w:eastAsia="Calibri"/>
                    <w:b/>
                    <w:bCs/>
                    <w:sz w:val="20"/>
                    <w:szCs w:val="20"/>
                  </w:rPr>
                  <w:t>tel/fax.: (54) 2848070, email: inwestycje@chodecz.pl , http://</w:t>
                </w:r>
                <w:hyperlink r:id="rId1" w:history="1">
                  <w:r w:rsidRPr="00A30429">
                    <w:rPr>
                      <w:rStyle w:val="Hipercze"/>
                      <w:b/>
                      <w:bCs/>
                      <w:sz w:val="20"/>
                      <w:szCs w:val="20"/>
                    </w:rPr>
                    <w:t>www.chodecz.pl</w:t>
                  </w:r>
                </w:hyperlink>
              </w:p>
            </w:txbxContent>
          </v:textbox>
        </v:shape>
      </w:pict>
    </w:r>
    <w:r>
      <w:rPr>
        <w:noProof/>
        <w:lang w:eastAsia="pl-PL"/>
      </w:rPr>
      <w:pict>
        <v:shapetype id="_x0000_t32" coordsize="21600,21600" o:spt="32" o:oned="t" path="m,l21600,21600e" filled="f">
          <v:path arrowok="t" fillok="f" o:connecttype="none"/>
          <o:lock v:ext="edit" shapetype="t"/>
        </v:shapetype>
        <v:shape id="Łącznik prosty ze strzałką 3" o:spid="_x0000_s4097" type="#_x0000_t32" style="position:absolute;margin-left:0;margin-top:62.65pt;width:507.75pt;height:.3pt;z-index:-2516561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" strokeweight=".26mm">
          <v:stroke joinstyle="miter" endcap="square"/>
          <w10:wrap anchorx="margin"/>
        </v:shape>
      </w:pict>
    </w:r>
    <w:r w:rsidR="00E63B6A">
      <w:rPr>
        <w:noProof/>
        <w:lang w:eastAsia="pl-PL"/>
      </w:rPr>
      <w:drawing>
        <wp:inline distT="0" distB="0" distL="0" distR="0">
          <wp:extent cx="5429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28650"/>
                  </a:xfrm>
                  <a:prstGeom prst="rect">
                    <a:avLst/>
                  </a:prstGeom>
                  <a:solidFill>
                    <a:srgbClr val="FFFFFF">
                      <a:alpha val="0"/>
                    </a:srgbClr>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8"/>
      <w:numFmt w:val="bullet"/>
      <w:lvlText w:val="-"/>
      <w:lvlJc w:val="left"/>
      <w:pPr>
        <w:tabs>
          <w:tab w:val="num" w:pos="719"/>
        </w:tabs>
        <w:ind w:left="719" w:hanging="435"/>
      </w:pPr>
      <w:rPr>
        <w:rFonts w:ascii="Times New Roman" w:hAnsi="Times New Roman" w:cs="Times New Roman" w:hint="default"/>
        <w:sz w:val="24"/>
        <w:szCs w:val="24"/>
        <w:lang w:val="pl-PL"/>
      </w:rPr>
    </w:lvl>
  </w:abstractNum>
  <w:abstractNum w:abstractNumId="2">
    <w:nsid w:val="00000004"/>
    <w:multiLevelType w:val="singleLevel"/>
    <w:tmpl w:val="00000004"/>
    <w:name w:val="WW8Num4"/>
    <w:lvl w:ilvl="0">
      <w:start w:val="16"/>
      <w:numFmt w:val="decimal"/>
      <w:lvlText w:val="%1)"/>
      <w:lvlJc w:val="left"/>
      <w:pPr>
        <w:tabs>
          <w:tab w:val="num" w:pos="1440"/>
        </w:tabs>
        <w:ind w:left="1440" w:hanging="360"/>
      </w:pPr>
      <w:rPr>
        <w:rFonts w:hint="default"/>
        <w:color w:val="auto"/>
        <w:sz w:val="24"/>
        <w:szCs w:val="24"/>
      </w:rPr>
    </w:lvl>
  </w:abstractNum>
  <w:abstractNum w:abstractNumId="3">
    <w:nsid w:val="0000000B"/>
    <w:multiLevelType w:val="singleLevel"/>
    <w:tmpl w:val="0000000B"/>
    <w:name w:val="WW8Num11"/>
    <w:lvl w:ilvl="0">
      <w:start w:val="1"/>
      <w:numFmt w:val="decimal"/>
      <w:lvlText w:val="%1."/>
      <w:lvlJc w:val="left"/>
      <w:pPr>
        <w:tabs>
          <w:tab w:val="num" w:pos="2340"/>
        </w:tabs>
        <w:ind w:left="2340" w:hanging="360"/>
      </w:pPr>
      <w:rPr>
        <w:rFonts w:cs="Times New Roman"/>
        <w:b/>
        <w:strike w:val="0"/>
        <w:dstrike w:val="0"/>
        <w:color w:val="auto"/>
        <w:sz w:val="24"/>
        <w:szCs w:val="24"/>
      </w:rPr>
    </w:lvl>
  </w:abstractNum>
  <w:abstractNum w:abstractNumId="4">
    <w:nsid w:val="0000000D"/>
    <w:multiLevelType w:val="singleLevel"/>
    <w:tmpl w:val="0000000D"/>
    <w:name w:val="WW8Num13"/>
    <w:lvl w:ilvl="0">
      <w:start w:val="1"/>
      <w:numFmt w:val="decimal"/>
      <w:lvlText w:val="%1)"/>
      <w:lvlJc w:val="left"/>
      <w:pPr>
        <w:tabs>
          <w:tab w:val="num" w:pos="0"/>
        </w:tabs>
        <w:ind w:left="360" w:hanging="360"/>
      </w:pPr>
      <w:rPr>
        <w:sz w:val="22"/>
        <w:lang w:val="pl-PL"/>
      </w:rPr>
    </w:lvl>
  </w:abstractNum>
  <w:abstractNum w:abstractNumId="5">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 w:val="22"/>
        <w:lang w:val="pl-PL"/>
      </w:rPr>
    </w:lvl>
  </w:abstractNum>
  <w:abstractNum w:abstractNumId="6">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hint="default"/>
        <w:sz w:val="22"/>
        <w:lang w:val="pl-PL"/>
      </w:rPr>
    </w:lvl>
  </w:abstractNum>
  <w:abstractNum w:abstractNumId="7">
    <w:nsid w:val="00000015"/>
    <w:multiLevelType w:val="multilevel"/>
    <w:tmpl w:val="9E98C2D8"/>
    <w:name w:val="WW8Num22"/>
    <w:lvl w:ilvl="0">
      <w:start w:val="1"/>
      <w:numFmt w:val="decimal"/>
      <w:lvlText w:val="%1)"/>
      <w:lvlJc w:val="left"/>
      <w:pPr>
        <w:tabs>
          <w:tab w:val="num" w:pos="928"/>
        </w:tabs>
        <w:ind w:left="928"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D30E48"/>
    <w:multiLevelType w:val="hybridMultilevel"/>
    <w:tmpl w:val="9B7E9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F37163"/>
    <w:multiLevelType w:val="hybridMultilevel"/>
    <w:tmpl w:val="4712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7F28EF"/>
    <w:multiLevelType w:val="hybridMultilevel"/>
    <w:tmpl w:val="8326E7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DC1722"/>
    <w:multiLevelType w:val="hybridMultilevel"/>
    <w:tmpl w:val="1200D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4005B7"/>
    <w:multiLevelType w:val="hybridMultilevel"/>
    <w:tmpl w:val="E00CC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1965F3"/>
    <w:multiLevelType w:val="hybridMultilevel"/>
    <w:tmpl w:val="28E89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F55B42"/>
    <w:multiLevelType w:val="hybridMultilevel"/>
    <w:tmpl w:val="FDDC7C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B32B45"/>
    <w:multiLevelType w:val="hybridMultilevel"/>
    <w:tmpl w:val="0C22D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CF39D7"/>
    <w:multiLevelType w:val="hybridMultilevel"/>
    <w:tmpl w:val="65B2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933225"/>
    <w:multiLevelType w:val="hybridMultilevel"/>
    <w:tmpl w:val="F140D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D6108"/>
    <w:multiLevelType w:val="hybridMultilevel"/>
    <w:tmpl w:val="1FD8182A"/>
    <w:lvl w:ilvl="0" w:tplc="7E341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9A7779"/>
    <w:multiLevelType w:val="hybridMultilevel"/>
    <w:tmpl w:val="12861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0766D0"/>
    <w:multiLevelType w:val="hybridMultilevel"/>
    <w:tmpl w:val="91B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F1812"/>
    <w:multiLevelType w:val="hybridMultilevel"/>
    <w:tmpl w:val="B720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623760"/>
    <w:multiLevelType w:val="hybridMultilevel"/>
    <w:tmpl w:val="C0CC0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802744"/>
    <w:multiLevelType w:val="hybridMultilevel"/>
    <w:tmpl w:val="0EB698E2"/>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6F036B8"/>
    <w:multiLevelType w:val="hybridMultilevel"/>
    <w:tmpl w:val="F0DC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060333"/>
    <w:multiLevelType w:val="hybridMultilevel"/>
    <w:tmpl w:val="D6A4C8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914284"/>
    <w:multiLevelType w:val="hybridMultilevel"/>
    <w:tmpl w:val="620AB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991F2D"/>
    <w:multiLevelType w:val="hybridMultilevel"/>
    <w:tmpl w:val="F1CEF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B7F0385"/>
    <w:multiLevelType w:val="hybridMultilevel"/>
    <w:tmpl w:val="8CF88280"/>
    <w:lvl w:ilvl="0" w:tplc="086A4D6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EE4449E"/>
    <w:multiLevelType w:val="hybridMultilevel"/>
    <w:tmpl w:val="B720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E23222"/>
    <w:multiLevelType w:val="hybridMultilevel"/>
    <w:tmpl w:val="ECF4CB12"/>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2A72453"/>
    <w:multiLevelType w:val="hybridMultilevel"/>
    <w:tmpl w:val="6B44A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721C3"/>
    <w:multiLevelType w:val="hybridMultilevel"/>
    <w:tmpl w:val="B6CE7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0E6F34"/>
    <w:multiLevelType w:val="hybridMultilevel"/>
    <w:tmpl w:val="91B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D31490"/>
    <w:multiLevelType w:val="hybridMultilevel"/>
    <w:tmpl w:val="9EC22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F01B67"/>
    <w:multiLevelType w:val="hybridMultilevel"/>
    <w:tmpl w:val="F1305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C921206"/>
    <w:multiLevelType w:val="hybridMultilevel"/>
    <w:tmpl w:val="CCF2E3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F36695E"/>
    <w:multiLevelType w:val="hybridMultilevel"/>
    <w:tmpl w:val="BD2E0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BB4B44"/>
    <w:multiLevelType w:val="hybridMultilevel"/>
    <w:tmpl w:val="FDDC7C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7E50D1"/>
    <w:multiLevelType w:val="hybridMultilevel"/>
    <w:tmpl w:val="62862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606436B"/>
    <w:multiLevelType w:val="hybridMultilevel"/>
    <w:tmpl w:val="7EC60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1A7E81"/>
    <w:multiLevelType w:val="hybridMultilevel"/>
    <w:tmpl w:val="34203D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2E241B"/>
    <w:multiLevelType w:val="hybridMultilevel"/>
    <w:tmpl w:val="944CC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85554"/>
    <w:multiLevelType w:val="hybridMultilevel"/>
    <w:tmpl w:val="558EBDE6"/>
    <w:lvl w:ilvl="0" w:tplc="A800A4E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D302E9"/>
    <w:multiLevelType w:val="hybridMultilevel"/>
    <w:tmpl w:val="6CEC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5B525B"/>
    <w:multiLevelType w:val="hybridMultilevel"/>
    <w:tmpl w:val="79DC5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255450"/>
    <w:multiLevelType w:val="hybridMultilevel"/>
    <w:tmpl w:val="7E2AA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16"/>
  </w:num>
  <w:num w:numId="4">
    <w:abstractNumId w:val="33"/>
  </w:num>
  <w:num w:numId="5">
    <w:abstractNumId w:val="29"/>
  </w:num>
  <w:num w:numId="6">
    <w:abstractNumId w:val="38"/>
  </w:num>
  <w:num w:numId="7">
    <w:abstractNumId w:val="20"/>
  </w:num>
  <w:num w:numId="8">
    <w:abstractNumId w:val="35"/>
  </w:num>
  <w:num w:numId="9">
    <w:abstractNumId w:val="30"/>
  </w:num>
  <w:num w:numId="10">
    <w:abstractNumId w:val="21"/>
  </w:num>
  <w:num w:numId="11">
    <w:abstractNumId w:val="32"/>
  </w:num>
  <w:num w:numId="12">
    <w:abstractNumId w:val="11"/>
  </w:num>
  <w:num w:numId="13">
    <w:abstractNumId w:val="8"/>
  </w:num>
  <w:num w:numId="14">
    <w:abstractNumId w:val="44"/>
  </w:num>
  <w:num w:numId="15">
    <w:abstractNumId w:val="26"/>
  </w:num>
  <w:num w:numId="16">
    <w:abstractNumId w:val="15"/>
  </w:num>
  <w:num w:numId="17">
    <w:abstractNumId w:val="12"/>
  </w:num>
  <w:num w:numId="18">
    <w:abstractNumId w:val="18"/>
  </w:num>
  <w:num w:numId="19">
    <w:abstractNumId w:val="48"/>
  </w:num>
  <w:num w:numId="20">
    <w:abstractNumId w:val="17"/>
  </w:num>
  <w:num w:numId="21">
    <w:abstractNumId w:val="43"/>
  </w:num>
  <w:num w:numId="22">
    <w:abstractNumId w:val="42"/>
  </w:num>
  <w:num w:numId="23">
    <w:abstractNumId w:val="47"/>
  </w:num>
  <w:num w:numId="24">
    <w:abstractNumId w:val="41"/>
  </w:num>
  <w:num w:numId="25">
    <w:abstractNumId w:val="46"/>
  </w:num>
  <w:num w:numId="26">
    <w:abstractNumId w:val="13"/>
  </w:num>
  <w:num w:numId="27">
    <w:abstractNumId w:val="19"/>
  </w:num>
  <w:num w:numId="28">
    <w:abstractNumId w:val="9"/>
  </w:num>
  <w:num w:numId="29">
    <w:abstractNumId w:val="27"/>
  </w:num>
  <w:num w:numId="30">
    <w:abstractNumId w:val="36"/>
  </w:num>
  <w:num w:numId="31">
    <w:abstractNumId w:val="28"/>
  </w:num>
  <w:num w:numId="32">
    <w:abstractNumId w:val="24"/>
  </w:num>
  <w:num w:numId="33">
    <w:abstractNumId w:val="22"/>
  </w:num>
  <w:num w:numId="34">
    <w:abstractNumId w:val="25"/>
  </w:num>
  <w:num w:numId="35">
    <w:abstractNumId w:val="39"/>
  </w:num>
  <w:num w:numId="36">
    <w:abstractNumId w:val="14"/>
  </w:num>
  <w:num w:numId="37">
    <w:abstractNumId w:val="34"/>
  </w:num>
  <w:num w:numId="38">
    <w:abstractNumId w:val="40"/>
  </w:num>
  <w:num w:numId="39">
    <w:abstractNumId w:val="10"/>
  </w:num>
  <w:num w:numId="40">
    <w:abstractNumId w:val="31"/>
  </w:num>
  <w:num w:numId="41">
    <w:abstractNumId w:val="23"/>
  </w:num>
  <w:num w:numId="42">
    <w:abstractNumId w:val="3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Łącznik prosty ze strzałką 3"/>
      </o:rules>
    </o:shapelayout>
  </w:hdrShapeDefaults>
  <w:footnotePr>
    <w:footnote w:id="0"/>
    <w:footnote w:id="1"/>
  </w:footnotePr>
  <w:endnotePr>
    <w:endnote w:id="0"/>
    <w:endnote w:id="1"/>
  </w:endnotePr>
  <w:compat/>
  <w:rsids>
    <w:rsidRoot w:val="00A222F6"/>
    <w:rsid w:val="000075B9"/>
    <w:rsid w:val="000924FA"/>
    <w:rsid w:val="000B1DBB"/>
    <w:rsid w:val="000D2038"/>
    <w:rsid w:val="000E0125"/>
    <w:rsid w:val="000E42CA"/>
    <w:rsid w:val="000E4A4E"/>
    <w:rsid w:val="000F1AA6"/>
    <w:rsid w:val="00103C4A"/>
    <w:rsid w:val="001366F6"/>
    <w:rsid w:val="00150658"/>
    <w:rsid w:val="00151E4E"/>
    <w:rsid w:val="00156879"/>
    <w:rsid w:val="001620D9"/>
    <w:rsid w:val="00190A70"/>
    <w:rsid w:val="00240765"/>
    <w:rsid w:val="002B78B0"/>
    <w:rsid w:val="002C0000"/>
    <w:rsid w:val="002C2751"/>
    <w:rsid w:val="002E0F52"/>
    <w:rsid w:val="00325B23"/>
    <w:rsid w:val="00326BB5"/>
    <w:rsid w:val="00334A3A"/>
    <w:rsid w:val="003437E3"/>
    <w:rsid w:val="00376E34"/>
    <w:rsid w:val="003941C0"/>
    <w:rsid w:val="0039701B"/>
    <w:rsid w:val="003A140C"/>
    <w:rsid w:val="003A4244"/>
    <w:rsid w:val="003A54E7"/>
    <w:rsid w:val="003D4FCC"/>
    <w:rsid w:val="003E0BDE"/>
    <w:rsid w:val="003F2FAF"/>
    <w:rsid w:val="003F3293"/>
    <w:rsid w:val="003F673B"/>
    <w:rsid w:val="00413D9A"/>
    <w:rsid w:val="004375A3"/>
    <w:rsid w:val="004633C2"/>
    <w:rsid w:val="004726B3"/>
    <w:rsid w:val="00486311"/>
    <w:rsid w:val="004C10C0"/>
    <w:rsid w:val="004C3BB5"/>
    <w:rsid w:val="004E2404"/>
    <w:rsid w:val="004E7FFC"/>
    <w:rsid w:val="0051590D"/>
    <w:rsid w:val="00540552"/>
    <w:rsid w:val="005629AF"/>
    <w:rsid w:val="005A18BC"/>
    <w:rsid w:val="005D3C2B"/>
    <w:rsid w:val="006A206E"/>
    <w:rsid w:val="006C7929"/>
    <w:rsid w:val="006D56D0"/>
    <w:rsid w:val="007108B8"/>
    <w:rsid w:val="0071443C"/>
    <w:rsid w:val="0072307B"/>
    <w:rsid w:val="00730F2A"/>
    <w:rsid w:val="0077046F"/>
    <w:rsid w:val="00774134"/>
    <w:rsid w:val="007B5B18"/>
    <w:rsid w:val="007B7EB8"/>
    <w:rsid w:val="007D61AF"/>
    <w:rsid w:val="0081093D"/>
    <w:rsid w:val="008206C3"/>
    <w:rsid w:val="00827210"/>
    <w:rsid w:val="0085430F"/>
    <w:rsid w:val="008944A5"/>
    <w:rsid w:val="008C3932"/>
    <w:rsid w:val="008E5603"/>
    <w:rsid w:val="008F2ACC"/>
    <w:rsid w:val="009403CE"/>
    <w:rsid w:val="00942737"/>
    <w:rsid w:val="00970099"/>
    <w:rsid w:val="009A2B90"/>
    <w:rsid w:val="009B12A6"/>
    <w:rsid w:val="009D1969"/>
    <w:rsid w:val="009F514B"/>
    <w:rsid w:val="00A17798"/>
    <w:rsid w:val="00A222F6"/>
    <w:rsid w:val="00A30429"/>
    <w:rsid w:val="00A31207"/>
    <w:rsid w:val="00A34FE1"/>
    <w:rsid w:val="00A4790F"/>
    <w:rsid w:val="00A52AA6"/>
    <w:rsid w:val="00A54429"/>
    <w:rsid w:val="00A62EDB"/>
    <w:rsid w:val="00A752B3"/>
    <w:rsid w:val="00A9710C"/>
    <w:rsid w:val="00AA0BED"/>
    <w:rsid w:val="00AD4D20"/>
    <w:rsid w:val="00AE0857"/>
    <w:rsid w:val="00AE271E"/>
    <w:rsid w:val="00AE2EDC"/>
    <w:rsid w:val="00B11337"/>
    <w:rsid w:val="00B133A3"/>
    <w:rsid w:val="00B61C41"/>
    <w:rsid w:val="00BA414B"/>
    <w:rsid w:val="00BA62F9"/>
    <w:rsid w:val="00BB7D5A"/>
    <w:rsid w:val="00BF3952"/>
    <w:rsid w:val="00C12511"/>
    <w:rsid w:val="00C23FBD"/>
    <w:rsid w:val="00C87933"/>
    <w:rsid w:val="00CC3CFB"/>
    <w:rsid w:val="00CF6572"/>
    <w:rsid w:val="00D16919"/>
    <w:rsid w:val="00D220E8"/>
    <w:rsid w:val="00D42088"/>
    <w:rsid w:val="00D4492F"/>
    <w:rsid w:val="00D91060"/>
    <w:rsid w:val="00DA03B9"/>
    <w:rsid w:val="00DB4046"/>
    <w:rsid w:val="00DC03E8"/>
    <w:rsid w:val="00DC4353"/>
    <w:rsid w:val="00DC4750"/>
    <w:rsid w:val="00DE5F0D"/>
    <w:rsid w:val="00DE7819"/>
    <w:rsid w:val="00E03C40"/>
    <w:rsid w:val="00E57E66"/>
    <w:rsid w:val="00E63B6A"/>
    <w:rsid w:val="00E96413"/>
    <w:rsid w:val="00EA3DF9"/>
    <w:rsid w:val="00EB6297"/>
    <w:rsid w:val="00EB69F9"/>
    <w:rsid w:val="00EC45D7"/>
    <w:rsid w:val="00EC568F"/>
    <w:rsid w:val="00ED3B7D"/>
    <w:rsid w:val="00EE2F93"/>
    <w:rsid w:val="00F2155E"/>
    <w:rsid w:val="00F46D96"/>
    <w:rsid w:val="00F57E88"/>
    <w:rsid w:val="00FD3684"/>
    <w:rsid w:val="00FD4CAA"/>
    <w:rsid w:val="00FF0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8B8"/>
    <w:pPr>
      <w:spacing w:after="160"/>
    </w:pPr>
    <w:rPr>
      <w:color w:val="00000A"/>
      <w:sz w:val="22"/>
    </w:rPr>
  </w:style>
  <w:style w:type="paragraph" w:styleId="Nagwek1">
    <w:name w:val="heading 1"/>
    <w:basedOn w:val="Normalny"/>
    <w:next w:val="Tekstpodstawowy"/>
    <w:link w:val="Nagwek1Znak"/>
    <w:qFormat/>
    <w:rsid w:val="00A30429"/>
    <w:pPr>
      <w:keepNext/>
      <w:widowControl w:val="0"/>
      <w:numPr>
        <w:numId w:val="1"/>
      </w:numPr>
      <w:suppressAutoHyphens/>
      <w:spacing w:before="240" w:after="120" w:line="240" w:lineRule="auto"/>
      <w:jc w:val="center"/>
      <w:textAlignment w:val="baseline"/>
      <w:outlineLvl w:val="0"/>
    </w:pPr>
    <w:rPr>
      <w:rFonts w:ascii="Liberation Sans" w:eastAsia="MS Mincho" w:hAnsi="Liberation Sans" w:cs="Tahoma"/>
      <w:b/>
      <w:bCs/>
      <w:color w:val="000000"/>
      <w:kern w:val="1"/>
      <w:sz w:val="36"/>
      <w:szCs w:val="36"/>
      <w:lang w:val="en-US" w:eastAsia="zh-CN" w:bidi="en-US"/>
    </w:rPr>
  </w:style>
  <w:style w:type="paragraph" w:styleId="Nagwek9">
    <w:name w:val="heading 9"/>
    <w:basedOn w:val="Normalny"/>
    <w:next w:val="Tekstpodstawowy"/>
    <w:link w:val="Nagwek9Znak"/>
    <w:qFormat/>
    <w:rsid w:val="00A30429"/>
    <w:pPr>
      <w:spacing w:before="240" w:after="60" w:line="240" w:lineRule="auto"/>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7108B8"/>
    <w:rPr>
      <w:color w:val="000080"/>
      <w:u w:val="single"/>
    </w:rPr>
  </w:style>
  <w:style w:type="paragraph" w:styleId="Nagwek">
    <w:name w:val="header"/>
    <w:basedOn w:val="Normalny"/>
    <w:next w:val="Tekstpodstawowy"/>
    <w:qFormat/>
    <w:rsid w:val="007108B8"/>
    <w:pPr>
      <w:keepNext/>
      <w:spacing w:before="240" w:after="120"/>
    </w:pPr>
    <w:rPr>
      <w:rFonts w:ascii="Liberation Sans" w:eastAsia="Microsoft YaHei" w:hAnsi="Liberation Sans" w:cs="Arial"/>
      <w:sz w:val="28"/>
      <w:szCs w:val="28"/>
    </w:rPr>
  </w:style>
  <w:style w:type="paragraph" w:styleId="Tekstpodstawowy">
    <w:name w:val="Body Text"/>
    <w:basedOn w:val="Normalny"/>
    <w:rsid w:val="007108B8"/>
    <w:pPr>
      <w:spacing w:after="140" w:line="288" w:lineRule="auto"/>
    </w:pPr>
  </w:style>
  <w:style w:type="paragraph" w:styleId="Lista">
    <w:name w:val="List"/>
    <w:basedOn w:val="Tekstpodstawowy"/>
    <w:rsid w:val="007108B8"/>
    <w:rPr>
      <w:rFonts w:cs="Arial"/>
    </w:rPr>
  </w:style>
  <w:style w:type="paragraph" w:styleId="Legenda">
    <w:name w:val="caption"/>
    <w:basedOn w:val="Normalny"/>
    <w:qFormat/>
    <w:rsid w:val="007108B8"/>
    <w:pPr>
      <w:suppressLineNumbers/>
      <w:spacing w:before="120" w:after="120"/>
    </w:pPr>
    <w:rPr>
      <w:rFonts w:cs="Arial"/>
      <w:i/>
      <w:iCs/>
      <w:sz w:val="24"/>
      <w:szCs w:val="24"/>
    </w:rPr>
  </w:style>
  <w:style w:type="paragraph" w:customStyle="1" w:styleId="Indeks">
    <w:name w:val="Indeks"/>
    <w:basedOn w:val="Normalny"/>
    <w:qFormat/>
    <w:rsid w:val="007108B8"/>
    <w:pPr>
      <w:suppressLineNumbers/>
    </w:pPr>
    <w:rPr>
      <w:rFonts w:cs="Arial"/>
    </w:rPr>
  </w:style>
  <w:style w:type="paragraph" w:styleId="Akapitzlist">
    <w:name w:val="List Paragraph"/>
    <w:basedOn w:val="Normalny"/>
    <w:uiPriority w:val="34"/>
    <w:qFormat/>
    <w:rsid w:val="00CC04CF"/>
    <w:pPr>
      <w:ind w:left="720"/>
      <w:contextualSpacing/>
    </w:pPr>
  </w:style>
  <w:style w:type="character" w:customStyle="1" w:styleId="Nagwek1Znak">
    <w:name w:val="Nagłówek 1 Znak"/>
    <w:basedOn w:val="Domylnaczcionkaakapitu"/>
    <w:link w:val="Nagwek1"/>
    <w:rsid w:val="00A30429"/>
    <w:rPr>
      <w:rFonts w:ascii="Liberation Sans" w:eastAsia="MS Mincho" w:hAnsi="Liberation Sans" w:cs="Tahoma"/>
      <w:b/>
      <w:bCs/>
      <w:color w:val="000000"/>
      <w:kern w:val="1"/>
      <w:sz w:val="36"/>
      <w:szCs w:val="36"/>
      <w:lang w:val="en-US" w:eastAsia="zh-CN" w:bidi="en-US"/>
    </w:rPr>
  </w:style>
  <w:style w:type="character" w:customStyle="1" w:styleId="Nagwek9Znak">
    <w:name w:val="Nagłówek 9 Znak"/>
    <w:basedOn w:val="Domylnaczcionkaakapitu"/>
    <w:link w:val="Nagwek9"/>
    <w:rsid w:val="00A30429"/>
    <w:rPr>
      <w:rFonts w:ascii="Arial" w:eastAsia="Times New Roman" w:hAnsi="Arial" w:cs="Arial"/>
      <w:sz w:val="22"/>
      <w:lang w:eastAsia="pl-PL"/>
    </w:rPr>
  </w:style>
  <w:style w:type="paragraph" w:customStyle="1" w:styleId="Standard">
    <w:name w:val="Standard"/>
    <w:qFormat/>
    <w:rsid w:val="00A30429"/>
    <w:pPr>
      <w:widowControl w:val="0"/>
      <w:suppressAutoHyphens/>
      <w:spacing w:line="240" w:lineRule="auto"/>
      <w:textAlignment w:val="baseline"/>
    </w:pPr>
    <w:rPr>
      <w:rFonts w:ascii="Calibri" w:eastAsia="Lucida Sans Unicode" w:hAnsi="Calibri" w:cs="Tahoma"/>
      <w:color w:val="000000"/>
      <w:kern w:val="1"/>
      <w:sz w:val="24"/>
      <w:szCs w:val="24"/>
      <w:lang w:val="en-US" w:eastAsia="zh-CN" w:bidi="en-US"/>
    </w:rPr>
  </w:style>
  <w:style w:type="paragraph" w:styleId="Stopka">
    <w:name w:val="footer"/>
    <w:basedOn w:val="Normalny"/>
    <w:link w:val="StopkaZnak"/>
    <w:uiPriority w:val="99"/>
    <w:unhideWhenUsed/>
    <w:rsid w:val="00A304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429"/>
    <w:rPr>
      <w:color w:val="00000A"/>
      <w:sz w:val="22"/>
    </w:rPr>
  </w:style>
  <w:style w:type="character" w:styleId="Hipercze">
    <w:name w:val="Hyperlink"/>
    <w:rsid w:val="00A30429"/>
    <w:rPr>
      <w:color w:val="000080"/>
      <w:u w:val="single"/>
    </w:rPr>
  </w:style>
  <w:style w:type="character" w:styleId="Odwoaniedokomentarza">
    <w:name w:val="annotation reference"/>
    <w:basedOn w:val="Domylnaczcionkaakapitu"/>
    <w:uiPriority w:val="99"/>
    <w:semiHidden/>
    <w:unhideWhenUsed/>
    <w:rsid w:val="007D61AF"/>
    <w:rPr>
      <w:sz w:val="16"/>
      <w:szCs w:val="16"/>
    </w:rPr>
  </w:style>
  <w:style w:type="paragraph" w:styleId="Tekstkomentarza">
    <w:name w:val="annotation text"/>
    <w:basedOn w:val="Normalny"/>
    <w:link w:val="TekstkomentarzaZnak"/>
    <w:uiPriority w:val="99"/>
    <w:semiHidden/>
    <w:unhideWhenUsed/>
    <w:rsid w:val="007D6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1AF"/>
    <w:rPr>
      <w:color w:val="00000A"/>
      <w:szCs w:val="20"/>
    </w:rPr>
  </w:style>
  <w:style w:type="paragraph" w:styleId="Tematkomentarza">
    <w:name w:val="annotation subject"/>
    <w:basedOn w:val="Tekstkomentarza"/>
    <w:next w:val="Tekstkomentarza"/>
    <w:link w:val="TematkomentarzaZnak"/>
    <w:uiPriority w:val="99"/>
    <w:semiHidden/>
    <w:unhideWhenUsed/>
    <w:rsid w:val="007D61AF"/>
    <w:rPr>
      <w:b/>
      <w:bCs/>
    </w:rPr>
  </w:style>
  <w:style w:type="character" w:customStyle="1" w:styleId="TematkomentarzaZnak">
    <w:name w:val="Temat komentarza Znak"/>
    <w:basedOn w:val="TekstkomentarzaZnak"/>
    <w:link w:val="Tematkomentarza"/>
    <w:uiPriority w:val="99"/>
    <w:semiHidden/>
    <w:rsid w:val="007D61AF"/>
    <w:rPr>
      <w:b/>
      <w:bCs/>
      <w:color w:val="00000A"/>
      <w:szCs w:val="20"/>
    </w:rPr>
  </w:style>
  <w:style w:type="paragraph" w:styleId="Tekstdymka">
    <w:name w:val="Balloon Text"/>
    <w:basedOn w:val="Normalny"/>
    <w:link w:val="TekstdymkaZnak"/>
    <w:uiPriority w:val="99"/>
    <w:semiHidden/>
    <w:unhideWhenUsed/>
    <w:rsid w:val="007D6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1AF"/>
    <w:rPr>
      <w:rFonts w:ascii="Segoe UI" w:hAnsi="Segoe UI" w:cs="Segoe UI"/>
      <w:color w:val="00000A"/>
      <w:sz w:val="18"/>
      <w:szCs w:val="18"/>
    </w:rPr>
  </w:style>
  <w:style w:type="character" w:customStyle="1" w:styleId="citation-line">
    <w:name w:val="citation-line"/>
    <w:basedOn w:val="Domylnaczcionkaakapitu"/>
    <w:rsid w:val="00F46D96"/>
  </w:style>
  <w:style w:type="character" w:styleId="Pogrubienie">
    <w:name w:val="Strong"/>
    <w:basedOn w:val="Domylnaczcionkaakapitu"/>
    <w:uiPriority w:val="22"/>
    <w:qFormat/>
    <w:rsid w:val="008E5603"/>
    <w:rPr>
      <w:b/>
    </w:rPr>
  </w:style>
  <w:style w:type="paragraph" w:styleId="NormalnyWeb">
    <w:name w:val="Normal (Web)"/>
    <w:basedOn w:val="Normalny"/>
    <w:uiPriority w:val="99"/>
    <w:unhideWhenUsed/>
    <w:rsid w:val="008E5603"/>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colour">
    <w:name w:val="colour"/>
    <w:rsid w:val="008E5603"/>
  </w:style>
</w:styles>
</file>

<file path=word/webSettings.xml><?xml version="1.0" encoding="utf-8"?>
<w:webSettings xmlns:r="http://schemas.openxmlformats.org/officeDocument/2006/relationships" xmlns:w="http://schemas.openxmlformats.org/wordprocessingml/2006/main">
  <w:divs>
    <w:div w:id="30809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ode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hodec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decz.pl/" TargetMode="External"/><Relationship Id="rId4" Type="http://schemas.openxmlformats.org/officeDocument/2006/relationships/settings" Target="settings.xml"/><Relationship Id="rId9" Type="http://schemas.openxmlformats.org/officeDocument/2006/relationships/hyperlink" Target="mailto:inwestycje@chodec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bien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C88C-D132-45EB-8F2B-00D3924C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8887</Words>
  <Characters>53323</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2</dc:creator>
  <dc:description/>
  <cp:lastModifiedBy>Agata</cp:lastModifiedBy>
  <cp:revision>5</cp:revision>
  <cp:lastPrinted>2019-07-12T08:55:00Z</cp:lastPrinted>
  <dcterms:created xsi:type="dcterms:W3CDTF">2020-10-15T11:31:00Z</dcterms:created>
  <dcterms:modified xsi:type="dcterms:W3CDTF">2020-10-15T18:05:00Z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