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7F" w:rsidRDefault="007A0D7F" w:rsidP="007A0D7F">
      <w:pPr>
        <w:pStyle w:val="Default"/>
      </w:pPr>
    </w:p>
    <w:p w:rsidR="007A0D7F" w:rsidRDefault="007A0D7F" w:rsidP="007A0D7F">
      <w:pPr>
        <w:pStyle w:val="Default"/>
      </w:pPr>
    </w:p>
    <w:p w:rsidR="007A0D7F" w:rsidRDefault="007A0D7F" w:rsidP="007A0D7F">
      <w:pPr>
        <w:pStyle w:val="Default"/>
      </w:pPr>
    </w:p>
    <w:p w:rsidR="007A0D7F" w:rsidRPr="007A0D7F" w:rsidRDefault="007A0D7F" w:rsidP="007A0D7F">
      <w:pPr>
        <w:pStyle w:val="Default"/>
        <w:jc w:val="center"/>
        <w:rPr>
          <w:rFonts w:asciiTheme="minorHAnsi" w:hAnsiTheme="minorHAnsi"/>
          <w:sz w:val="44"/>
          <w:szCs w:val="44"/>
        </w:rPr>
      </w:pPr>
      <w:r w:rsidRPr="007A0D7F">
        <w:rPr>
          <w:rFonts w:asciiTheme="minorHAnsi" w:hAnsiTheme="minorHAnsi"/>
          <w:b/>
          <w:bCs/>
          <w:sz w:val="44"/>
          <w:szCs w:val="44"/>
        </w:rPr>
        <w:t>RAPORT Z KONSULTACJI SPOŁECZNYCH</w:t>
      </w:r>
    </w:p>
    <w:p w:rsidR="00AB05D1" w:rsidRDefault="007A0D7F" w:rsidP="00B87754">
      <w:pPr>
        <w:spacing w:after="0"/>
        <w:jc w:val="center"/>
        <w:rPr>
          <w:b/>
          <w:bCs/>
          <w:sz w:val="44"/>
          <w:szCs w:val="44"/>
        </w:rPr>
      </w:pPr>
      <w:r w:rsidRPr="007A0D7F">
        <w:rPr>
          <w:b/>
          <w:bCs/>
          <w:sz w:val="44"/>
          <w:szCs w:val="44"/>
        </w:rPr>
        <w:t>W SPRAWIE ZMIANY GRANIC ADMINISTRACYJNYCH MIASTA CHODECZ</w:t>
      </w:r>
    </w:p>
    <w:p w:rsidR="00B87754" w:rsidRPr="00B87754" w:rsidRDefault="00B87754" w:rsidP="007A0D7F">
      <w:pPr>
        <w:jc w:val="center"/>
        <w:rPr>
          <w:b/>
          <w:bCs/>
          <w:sz w:val="44"/>
          <w:szCs w:val="44"/>
        </w:rPr>
      </w:pPr>
      <w:r w:rsidRPr="00B87754">
        <w:rPr>
          <w:b/>
          <w:color w:val="000000"/>
          <w:sz w:val="44"/>
          <w:szCs w:val="44"/>
        </w:rPr>
        <w:t xml:space="preserve">POPRZEZ WŁĄCZENIE W JEGO GRANICE </w:t>
      </w:r>
      <w:r>
        <w:rPr>
          <w:b/>
          <w:color w:val="000000"/>
          <w:sz w:val="44"/>
          <w:szCs w:val="44"/>
        </w:rPr>
        <w:br/>
      </w:r>
      <w:r w:rsidRPr="00B87754">
        <w:rPr>
          <w:b/>
          <w:color w:val="000000"/>
          <w:sz w:val="44"/>
          <w:szCs w:val="44"/>
        </w:rPr>
        <w:t xml:space="preserve">CZĘŚCI </w:t>
      </w:r>
      <w:r>
        <w:rPr>
          <w:b/>
          <w:color w:val="000000"/>
          <w:sz w:val="44"/>
          <w:szCs w:val="44"/>
        </w:rPr>
        <w:t>SOŁECTWA</w:t>
      </w:r>
      <w:r w:rsidRPr="00B87754">
        <w:rPr>
          <w:b/>
          <w:color w:val="000000"/>
          <w:sz w:val="44"/>
          <w:szCs w:val="44"/>
        </w:rPr>
        <w:t xml:space="preserve"> </w:t>
      </w:r>
      <w:r>
        <w:rPr>
          <w:b/>
          <w:color w:val="000000"/>
          <w:sz w:val="44"/>
          <w:szCs w:val="44"/>
        </w:rPr>
        <w:t>CHODECZEK</w:t>
      </w:r>
    </w:p>
    <w:p w:rsidR="007A0D7F" w:rsidRDefault="007A0D7F" w:rsidP="007A0D7F">
      <w:pPr>
        <w:jc w:val="center"/>
        <w:rPr>
          <w:b/>
          <w:bCs/>
          <w:sz w:val="34"/>
          <w:szCs w:val="34"/>
        </w:rPr>
      </w:pPr>
    </w:p>
    <w:p w:rsidR="007A0D7F" w:rsidRDefault="007A0D7F" w:rsidP="007A0D7F">
      <w:pPr>
        <w:jc w:val="center"/>
        <w:rPr>
          <w:b/>
          <w:bCs/>
          <w:sz w:val="34"/>
          <w:szCs w:val="34"/>
        </w:rPr>
      </w:pPr>
      <w:r>
        <w:rPr>
          <w:b/>
          <w:bCs/>
          <w:noProof/>
          <w:sz w:val="34"/>
          <w:szCs w:val="34"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1633855</wp:posOffset>
            </wp:positionH>
            <wp:positionV relativeFrom="paragraph">
              <wp:posOffset>12065</wp:posOffset>
            </wp:positionV>
            <wp:extent cx="2362200" cy="2748915"/>
            <wp:effectExtent l="0" t="0" r="0" b="0"/>
            <wp:wrapSquare wrapText="righ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748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D7F" w:rsidRDefault="007A0D7F" w:rsidP="007A0D7F">
      <w:pPr>
        <w:jc w:val="center"/>
        <w:rPr>
          <w:b/>
          <w:bCs/>
          <w:sz w:val="34"/>
          <w:szCs w:val="34"/>
        </w:rPr>
      </w:pPr>
    </w:p>
    <w:p w:rsidR="007A0D7F" w:rsidRDefault="007A0D7F" w:rsidP="007A0D7F">
      <w:pPr>
        <w:pStyle w:val="Default"/>
      </w:pPr>
    </w:p>
    <w:p w:rsidR="007A0D7F" w:rsidRDefault="007A0D7F" w:rsidP="007A0D7F">
      <w:pPr>
        <w:jc w:val="center"/>
      </w:pPr>
    </w:p>
    <w:p w:rsidR="007A0D7F" w:rsidRDefault="007A0D7F" w:rsidP="007A0D7F">
      <w:pPr>
        <w:jc w:val="center"/>
      </w:pPr>
    </w:p>
    <w:p w:rsidR="007A0D7F" w:rsidRDefault="007A0D7F" w:rsidP="007A0D7F">
      <w:pPr>
        <w:jc w:val="center"/>
      </w:pPr>
    </w:p>
    <w:p w:rsidR="007A0D7F" w:rsidRDefault="007A0D7F" w:rsidP="007A0D7F">
      <w:pPr>
        <w:jc w:val="center"/>
      </w:pPr>
    </w:p>
    <w:p w:rsidR="007A0D7F" w:rsidRDefault="007A0D7F" w:rsidP="007A0D7F">
      <w:pPr>
        <w:jc w:val="center"/>
      </w:pPr>
    </w:p>
    <w:p w:rsidR="007A0D7F" w:rsidRDefault="007A0D7F" w:rsidP="007A0D7F">
      <w:pPr>
        <w:jc w:val="center"/>
      </w:pPr>
    </w:p>
    <w:p w:rsidR="007A0D7F" w:rsidRDefault="007A0D7F" w:rsidP="007A0D7F">
      <w:pPr>
        <w:jc w:val="center"/>
      </w:pPr>
    </w:p>
    <w:p w:rsidR="007A0D7F" w:rsidRDefault="007A0D7F" w:rsidP="007A0D7F">
      <w:pPr>
        <w:jc w:val="center"/>
      </w:pPr>
    </w:p>
    <w:p w:rsidR="007A0D7F" w:rsidRDefault="007A0D7F" w:rsidP="007A0D7F">
      <w:pPr>
        <w:jc w:val="center"/>
      </w:pPr>
    </w:p>
    <w:p w:rsidR="007A0D7F" w:rsidRDefault="007A0D7F" w:rsidP="007A0D7F">
      <w:pPr>
        <w:jc w:val="center"/>
      </w:pPr>
    </w:p>
    <w:p w:rsidR="007A0D7F" w:rsidRDefault="007A0D7F" w:rsidP="007A0D7F">
      <w:pPr>
        <w:jc w:val="center"/>
      </w:pPr>
    </w:p>
    <w:p w:rsidR="007A0D7F" w:rsidRDefault="007A0D7F" w:rsidP="007A0D7F">
      <w:pPr>
        <w:jc w:val="center"/>
      </w:pPr>
    </w:p>
    <w:p w:rsidR="007A0D7F" w:rsidRDefault="007A0D7F" w:rsidP="007A0D7F">
      <w:pPr>
        <w:jc w:val="center"/>
      </w:pPr>
    </w:p>
    <w:p w:rsidR="007A0D7F" w:rsidRDefault="007A0D7F" w:rsidP="007A0D7F">
      <w:pPr>
        <w:jc w:val="center"/>
      </w:pPr>
    </w:p>
    <w:p w:rsidR="007A0D7F" w:rsidRDefault="007A0D7F" w:rsidP="007A0D7F">
      <w:pPr>
        <w:jc w:val="center"/>
      </w:pPr>
    </w:p>
    <w:p w:rsidR="007A0D7F" w:rsidRDefault="007A0D7F" w:rsidP="007A0D7F">
      <w:pPr>
        <w:pStyle w:val="Default"/>
      </w:pPr>
    </w:p>
    <w:p w:rsidR="007A0D7F" w:rsidRDefault="007A0D7F" w:rsidP="007A0D7F">
      <w:pPr>
        <w:jc w:val="center"/>
        <w:rPr>
          <w:sz w:val="32"/>
          <w:szCs w:val="32"/>
        </w:rPr>
      </w:pPr>
      <w:r w:rsidRPr="007A0D7F">
        <w:rPr>
          <w:sz w:val="32"/>
          <w:szCs w:val="32"/>
        </w:rPr>
        <w:t xml:space="preserve"> </w:t>
      </w:r>
      <w:r w:rsidRPr="007A0D7F">
        <w:rPr>
          <w:b/>
          <w:bCs/>
          <w:sz w:val="32"/>
          <w:szCs w:val="32"/>
        </w:rPr>
        <w:t xml:space="preserve">Chodecz, </w:t>
      </w:r>
      <w:r>
        <w:rPr>
          <w:b/>
          <w:bCs/>
          <w:sz w:val="32"/>
          <w:szCs w:val="32"/>
        </w:rPr>
        <w:t>12.03.2020</w:t>
      </w:r>
      <w:r w:rsidRPr="007A0D7F">
        <w:rPr>
          <w:b/>
          <w:bCs/>
          <w:sz w:val="32"/>
          <w:szCs w:val="32"/>
        </w:rPr>
        <w:t xml:space="preserve"> r.</w:t>
      </w:r>
      <w:r w:rsidRPr="007A0D7F">
        <w:rPr>
          <w:sz w:val="32"/>
          <w:szCs w:val="32"/>
        </w:rPr>
        <w:t xml:space="preserve"> </w:t>
      </w:r>
    </w:p>
    <w:p w:rsidR="007A0D7F" w:rsidRDefault="007A0D7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401671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410E8" w:rsidRDefault="005410E8">
          <w:pPr>
            <w:pStyle w:val="Nagwekspisutreci"/>
          </w:pPr>
          <w:r>
            <w:t>Spis treści</w:t>
          </w:r>
        </w:p>
        <w:p w:rsidR="005410E8" w:rsidRDefault="005410E8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34945218" w:history="1">
            <w:r w:rsidRPr="0029045C">
              <w:rPr>
                <w:rStyle w:val="Hipercze"/>
                <w:noProof/>
              </w:rPr>
              <w:t>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29045C">
              <w:rPr>
                <w:rStyle w:val="Hipercze"/>
                <w:noProof/>
              </w:rPr>
              <w:t>PODSTAWA PRAWNA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_Toc34945218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631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0E8" w:rsidRDefault="008E4DDB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4945219" w:history="1">
            <w:r w:rsidR="005410E8" w:rsidRPr="0029045C">
              <w:rPr>
                <w:rStyle w:val="Hipercze"/>
                <w:noProof/>
              </w:rPr>
              <w:t>II.</w:t>
            </w:r>
            <w:r w:rsidR="005410E8">
              <w:rPr>
                <w:rFonts w:eastAsiaTheme="minorEastAsia"/>
                <w:noProof/>
                <w:lang w:eastAsia="pl-PL"/>
              </w:rPr>
              <w:tab/>
            </w:r>
            <w:r w:rsidR="005410E8" w:rsidRPr="0029045C">
              <w:rPr>
                <w:rStyle w:val="Hipercze"/>
                <w:noProof/>
              </w:rPr>
              <w:t>RAMY CZASOWE KONSULTACJI</w:t>
            </w:r>
            <w:r w:rsidR="005410E8">
              <w:rPr>
                <w:noProof/>
                <w:webHidden/>
              </w:rPr>
              <w:tab/>
            </w:r>
            <w:r w:rsidR="005410E8">
              <w:rPr>
                <w:noProof/>
                <w:webHidden/>
              </w:rPr>
              <w:fldChar w:fldCharType="begin"/>
            </w:r>
            <w:r w:rsidR="005410E8">
              <w:rPr>
                <w:noProof/>
                <w:webHidden/>
              </w:rPr>
              <w:instrText xml:space="preserve"> PAGEREF _Toc34945219 \h </w:instrText>
            </w:r>
            <w:r w:rsidR="005410E8">
              <w:rPr>
                <w:noProof/>
                <w:webHidden/>
              </w:rPr>
            </w:r>
            <w:r w:rsidR="005410E8">
              <w:rPr>
                <w:noProof/>
                <w:webHidden/>
              </w:rPr>
              <w:fldChar w:fldCharType="separate"/>
            </w:r>
            <w:r w:rsidR="00146317">
              <w:rPr>
                <w:noProof/>
                <w:webHidden/>
              </w:rPr>
              <w:t>3</w:t>
            </w:r>
            <w:r w:rsidR="005410E8">
              <w:rPr>
                <w:noProof/>
                <w:webHidden/>
              </w:rPr>
              <w:fldChar w:fldCharType="end"/>
            </w:r>
          </w:hyperlink>
        </w:p>
        <w:p w:rsidR="005410E8" w:rsidRDefault="008E4DDB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4945220" w:history="1">
            <w:r w:rsidR="005410E8" w:rsidRPr="0029045C">
              <w:rPr>
                <w:rStyle w:val="Hipercze"/>
                <w:noProof/>
              </w:rPr>
              <w:t>III.</w:t>
            </w:r>
            <w:r w:rsidR="005410E8">
              <w:rPr>
                <w:rFonts w:eastAsiaTheme="minorEastAsia"/>
                <w:noProof/>
                <w:lang w:eastAsia="pl-PL"/>
              </w:rPr>
              <w:tab/>
            </w:r>
            <w:r w:rsidR="005410E8" w:rsidRPr="0029045C">
              <w:rPr>
                <w:rStyle w:val="Hipercze"/>
                <w:noProof/>
              </w:rPr>
              <w:t>CEL KONSULTACJI</w:t>
            </w:r>
            <w:r w:rsidR="005410E8">
              <w:rPr>
                <w:noProof/>
                <w:webHidden/>
              </w:rPr>
              <w:tab/>
            </w:r>
            <w:r w:rsidR="005410E8">
              <w:rPr>
                <w:noProof/>
                <w:webHidden/>
              </w:rPr>
              <w:fldChar w:fldCharType="begin"/>
            </w:r>
            <w:r w:rsidR="005410E8">
              <w:rPr>
                <w:noProof/>
                <w:webHidden/>
              </w:rPr>
              <w:instrText xml:space="preserve"> PAGEREF _Toc34945220 \h </w:instrText>
            </w:r>
            <w:r w:rsidR="005410E8">
              <w:rPr>
                <w:noProof/>
                <w:webHidden/>
              </w:rPr>
            </w:r>
            <w:r w:rsidR="005410E8">
              <w:rPr>
                <w:noProof/>
                <w:webHidden/>
              </w:rPr>
              <w:fldChar w:fldCharType="separate"/>
            </w:r>
            <w:r w:rsidR="00146317">
              <w:rPr>
                <w:noProof/>
                <w:webHidden/>
              </w:rPr>
              <w:t>3</w:t>
            </w:r>
            <w:r w:rsidR="005410E8">
              <w:rPr>
                <w:noProof/>
                <w:webHidden/>
              </w:rPr>
              <w:fldChar w:fldCharType="end"/>
            </w:r>
          </w:hyperlink>
        </w:p>
        <w:p w:rsidR="005410E8" w:rsidRDefault="008E4DDB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4945221" w:history="1">
            <w:r w:rsidR="005410E8" w:rsidRPr="0029045C">
              <w:rPr>
                <w:rStyle w:val="Hipercze"/>
                <w:noProof/>
              </w:rPr>
              <w:t>IV.</w:t>
            </w:r>
            <w:r w:rsidR="005410E8">
              <w:rPr>
                <w:rFonts w:eastAsiaTheme="minorEastAsia"/>
                <w:noProof/>
                <w:lang w:eastAsia="pl-PL"/>
              </w:rPr>
              <w:tab/>
            </w:r>
            <w:r w:rsidR="005410E8" w:rsidRPr="0029045C">
              <w:rPr>
                <w:rStyle w:val="Hipercze"/>
                <w:noProof/>
              </w:rPr>
              <w:t>PRZEPROWADZONA AKCJA INFORMACYJNA</w:t>
            </w:r>
            <w:r w:rsidR="005410E8">
              <w:rPr>
                <w:noProof/>
                <w:webHidden/>
              </w:rPr>
              <w:tab/>
            </w:r>
            <w:r w:rsidR="005410E8">
              <w:rPr>
                <w:noProof/>
                <w:webHidden/>
              </w:rPr>
              <w:fldChar w:fldCharType="begin"/>
            </w:r>
            <w:r w:rsidR="005410E8">
              <w:rPr>
                <w:noProof/>
                <w:webHidden/>
              </w:rPr>
              <w:instrText xml:space="preserve"> PAGEREF _Toc34945221 \h </w:instrText>
            </w:r>
            <w:r w:rsidR="005410E8">
              <w:rPr>
                <w:noProof/>
                <w:webHidden/>
              </w:rPr>
            </w:r>
            <w:r w:rsidR="005410E8">
              <w:rPr>
                <w:noProof/>
                <w:webHidden/>
              </w:rPr>
              <w:fldChar w:fldCharType="separate"/>
            </w:r>
            <w:r w:rsidR="00146317">
              <w:rPr>
                <w:noProof/>
                <w:webHidden/>
              </w:rPr>
              <w:t>3</w:t>
            </w:r>
            <w:r w:rsidR="005410E8">
              <w:rPr>
                <w:noProof/>
                <w:webHidden/>
              </w:rPr>
              <w:fldChar w:fldCharType="end"/>
            </w:r>
          </w:hyperlink>
        </w:p>
        <w:p w:rsidR="005410E8" w:rsidRDefault="008E4DDB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4945222" w:history="1">
            <w:r w:rsidR="005410E8" w:rsidRPr="0029045C">
              <w:rPr>
                <w:rStyle w:val="Hipercze"/>
                <w:noProof/>
              </w:rPr>
              <w:t>V.</w:t>
            </w:r>
            <w:r w:rsidR="005410E8">
              <w:rPr>
                <w:rFonts w:eastAsiaTheme="minorEastAsia"/>
                <w:noProof/>
                <w:lang w:eastAsia="pl-PL"/>
              </w:rPr>
              <w:tab/>
            </w:r>
            <w:r w:rsidR="005410E8" w:rsidRPr="0029045C">
              <w:rPr>
                <w:rStyle w:val="Hipercze"/>
                <w:noProof/>
              </w:rPr>
              <w:t>MOŻLIWOŚĆ WYRAŻENIA OPINII</w:t>
            </w:r>
            <w:r w:rsidR="005410E8">
              <w:rPr>
                <w:noProof/>
                <w:webHidden/>
              </w:rPr>
              <w:tab/>
            </w:r>
            <w:r w:rsidR="005410E8">
              <w:rPr>
                <w:noProof/>
                <w:webHidden/>
              </w:rPr>
              <w:fldChar w:fldCharType="begin"/>
            </w:r>
            <w:r w:rsidR="005410E8">
              <w:rPr>
                <w:noProof/>
                <w:webHidden/>
              </w:rPr>
              <w:instrText xml:space="preserve"> PAGEREF _Toc34945222 \h </w:instrText>
            </w:r>
            <w:r w:rsidR="005410E8">
              <w:rPr>
                <w:noProof/>
                <w:webHidden/>
              </w:rPr>
            </w:r>
            <w:r w:rsidR="005410E8">
              <w:rPr>
                <w:noProof/>
                <w:webHidden/>
              </w:rPr>
              <w:fldChar w:fldCharType="separate"/>
            </w:r>
            <w:r w:rsidR="00146317">
              <w:rPr>
                <w:noProof/>
                <w:webHidden/>
              </w:rPr>
              <w:t>4</w:t>
            </w:r>
            <w:r w:rsidR="005410E8">
              <w:rPr>
                <w:noProof/>
                <w:webHidden/>
              </w:rPr>
              <w:fldChar w:fldCharType="end"/>
            </w:r>
          </w:hyperlink>
        </w:p>
        <w:p w:rsidR="005410E8" w:rsidRDefault="008E4DDB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4945223" w:history="1">
            <w:r w:rsidR="005410E8" w:rsidRPr="0029045C">
              <w:rPr>
                <w:rStyle w:val="Hipercze"/>
                <w:noProof/>
              </w:rPr>
              <w:t>VI.</w:t>
            </w:r>
            <w:r w:rsidR="005410E8">
              <w:rPr>
                <w:rFonts w:eastAsiaTheme="minorEastAsia"/>
                <w:noProof/>
                <w:lang w:eastAsia="pl-PL"/>
              </w:rPr>
              <w:tab/>
            </w:r>
            <w:r w:rsidR="005410E8" w:rsidRPr="0029045C">
              <w:rPr>
                <w:rStyle w:val="Hipercze"/>
                <w:noProof/>
              </w:rPr>
              <w:t>WYNIKI KONSULTACJI SPOŁECZNYCH</w:t>
            </w:r>
            <w:r w:rsidR="005410E8">
              <w:rPr>
                <w:noProof/>
                <w:webHidden/>
              </w:rPr>
              <w:tab/>
            </w:r>
            <w:r w:rsidR="005410E8">
              <w:rPr>
                <w:noProof/>
                <w:webHidden/>
              </w:rPr>
              <w:fldChar w:fldCharType="begin"/>
            </w:r>
            <w:r w:rsidR="005410E8">
              <w:rPr>
                <w:noProof/>
                <w:webHidden/>
              </w:rPr>
              <w:instrText xml:space="preserve"> PAGEREF _Toc34945223 \h </w:instrText>
            </w:r>
            <w:r w:rsidR="005410E8">
              <w:rPr>
                <w:noProof/>
                <w:webHidden/>
              </w:rPr>
            </w:r>
            <w:r w:rsidR="005410E8">
              <w:rPr>
                <w:noProof/>
                <w:webHidden/>
              </w:rPr>
              <w:fldChar w:fldCharType="separate"/>
            </w:r>
            <w:r w:rsidR="00146317">
              <w:rPr>
                <w:noProof/>
                <w:webHidden/>
              </w:rPr>
              <w:t>5</w:t>
            </w:r>
            <w:r w:rsidR="005410E8">
              <w:rPr>
                <w:noProof/>
                <w:webHidden/>
              </w:rPr>
              <w:fldChar w:fldCharType="end"/>
            </w:r>
          </w:hyperlink>
        </w:p>
        <w:p w:rsidR="005410E8" w:rsidRDefault="008E4DDB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4945224" w:history="1">
            <w:r w:rsidR="005410E8" w:rsidRPr="0029045C">
              <w:rPr>
                <w:rStyle w:val="Hipercze"/>
                <w:noProof/>
              </w:rPr>
              <w:t>VII.</w:t>
            </w:r>
            <w:r w:rsidR="005410E8">
              <w:rPr>
                <w:rFonts w:eastAsiaTheme="minorEastAsia"/>
                <w:noProof/>
                <w:lang w:eastAsia="pl-PL"/>
              </w:rPr>
              <w:tab/>
            </w:r>
            <w:r w:rsidR="005410E8" w:rsidRPr="0029045C">
              <w:rPr>
                <w:rStyle w:val="Hipercze"/>
                <w:noProof/>
              </w:rPr>
              <w:t>ZAŁĄCZNIKI</w:t>
            </w:r>
            <w:r w:rsidR="005410E8">
              <w:rPr>
                <w:noProof/>
                <w:webHidden/>
              </w:rPr>
              <w:tab/>
            </w:r>
            <w:r w:rsidR="005410E8">
              <w:rPr>
                <w:noProof/>
                <w:webHidden/>
              </w:rPr>
              <w:fldChar w:fldCharType="begin"/>
            </w:r>
            <w:r w:rsidR="005410E8">
              <w:rPr>
                <w:noProof/>
                <w:webHidden/>
              </w:rPr>
              <w:instrText xml:space="preserve"> PAGEREF _Toc34945224 \h </w:instrText>
            </w:r>
            <w:r w:rsidR="005410E8">
              <w:rPr>
                <w:noProof/>
                <w:webHidden/>
              </w:rPr>
            </w:r>
            <w:r w:rsidR="005410E8">
              <w:rPr>
                <w:noProof/>
                <w:webHidden/>
              </w:rPr>
              <w:fldChar w:fldCharType="separate"/>
            </w:r>
            <w:r w:rsidR="00146317">
              <w:rPr>
                <w:noProof/>
                <w:webHidden/>
              </w:rPr>
              <w:t>6</w:t>
            </w:r>
            <w:r w:rsidR="005410E8">
              <w:rPr>
                <w:noProof/>
                <w:webHidden/>
              </w:rPr>
              <w:fldChar w:fldCharType="end"/>
            </w:r>
          </w:hyperlink>
        </w:p>
        <w:p w:rsidR="005410E8" w:rsidRDefault="005410E8">
          <w:r>
            <w:rPr>
              <w:b/>
              <w:bCs/>
            </w:rPr>
            <w:fldChar w:fldCharType="end"/>
          </w:r>
        </w:p>
      </w:sdtContent>
    </w:sdt>
    <w:p w:rsidR="005410E8" w:rsidRPr="005410E8" w:rsidRDefault="005410E8" w:rsidP="005410E8"/>
    <w:p w:rsidR="005410E8" w:rsidRDefault="005410E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7A0D7F" w:rsidRPr="007A0D7F" w:rsidRDefault="007A0D7F" w:rsidP="005410E8">
      <w:pPr>
        <w:pStyle w:val="Nagwek1"/>
        <w:numPr>
          <w:ilvl w:val="0"/>
          <w:numId w:val="7"/>
        </w:numPr>
      </w:pPr>
      <w:bookmarkStart w:id="0" w:name="_Toc34945218"/>
      <w:r w:rsidRPr="007A0D7F">
        <w:lastRenderedPageBreak/>
        <w:t>PODSTAWA PRAWNA</w:t>
      </w:r>
      <w:bookmarkEnd w:id="0"/>
      <w:r w:rsidRPr="007A0D7F">
        <w:t xml:space="preserve"> </w:t>
      </w:r>
    </w:p>
    <w:p w:rsidR="007A0D7F" w:rsidRDefault="007A0D7F" w:rsidP="007A0D7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3"/>
          <w:szCs w:val="23"/>
        </w:rPr>
      </w:pPr>
    </w:p>
    <w:p w:rsidR="007A0D7F" w:rsidRPr="007A0D7F" w:rsidRDefault="007A0D7F" w:rsidP="00B87754">
      <w:pPr>
        <w:jc w:val="both"/>
        <w:rPr>
          <w:sz w:val="24"/>
          <w:szCs w:val="24"/>
        </w:rPr>
      </w:pPr>
      <w:r w:rsidRPr="007A0D7F">
        <w:rPr>
          <w:rFonts w:cs="Open Sans"/>
          <w:sz w:val="24"/>
          <w:szCs w:val="24"/>
        </w:rPr>
        <w:t xml:space="preserve">Konsultacje społeczne są konsekwencją podjęcia przez </w:t>
      </w:r>
      <w:r w:rsidR="00B87754" w:rsidRPr="00B87754">
        <w:rPr>
          <w:rFonts w:cs="Open Sans"/>
          <w:sz w:val="24"/>
          <w:szCs w:val="24"/>
        </w:rPr>
        <w:t xml:space="preserve">Radę Miejską w Chodczu </w:t>
      </w:r>
      <w:r w:rsidR="00B87754" w:rsidRPr="00B87754">
        <w:rPr>
          <w:sz w:val="24"/>
          <w:szCs w:val="24"/>
        </w:rPr>
        <w:t xml:space="preserve">Uchwały Nr XIV/101/2019 z dnia 21 listopada 2019 roku w sprawie przystąpienia do procedury zmiany granic administracyjnych miasta Chodecz i przeprowadzenia konsultacji z mieszkańcami </w:t>
      </w:r>
      <w:r w:rsidRPr="007A0D7F">
        <w:rPr>
          <w:rFonts w:cs="Open Sans"/>
          <w:sz w:val="24"/>
          <w:szCs w:val="24"/>
        </w:rPr>
        <w:t xml:space="preserve">oraz przeprowadzenia konsultacji. Mając na uwadze podjęcie wspomnianej Uchwały </w:t>
      </w:r>
      <w:r w:rsidRPr="00B87754">
        <w:rPr>
          <w:rFonts w:cs="Open Sans"/>
          <w:sz w:val="24"/>
          <w:szCs w:val="24"/>
        </w:rPr>
        <w:t>Burmistrz Chodcza</w:t>
      </w:r>
      <w:r w:rsidRPr="007A0D7F">
        <w:rPr>
          <w:rFonts w:cs="Open Sans"/>
          <w:sz w:val="24"/>
          <w:szCs w:val="24"/>
        </w:rPr>
        <w:t xml:space="preserve"> w dniu </w:t>
      </w:r>
      <w:r w:rsidR="00B87754" w:rsidRPr="00B87754">
        <w:rPr>
          <w:rFonts w:cs="Open Sans"/>
          <w:sz w:val="24"/>
          <w:szCs w:val="24"/>
        </w:rPr>
        <w:t>18 lutego 2020 r.</w:t>
      </w:r>
      <w:r w:rsidRPr="007A0D7F">
        <w:rPr>
          <w:rFonts w:cs="Open Sans"/>
          <w:sz w:val="24"/>
          <w:szCs w:val="24"/>
        </w:rPr>
        <w:t xml:space="preserve"> wydał Zarządzenie Nr </w:t>
      </w:r>
      <w:r w:rsidR="00B87754" w:rsidRPr="00B87754">
        <w:rPr>
          <w:rFonts w:cs="Open Sans"/>
          <w:sz w:val="24"/>
          <w:szCs w:val="24"/>
        </w:rPr>
        <w:t>5/2020</w:t>
      </w:r>
      <w:r w:rsidRPr="007A0D7F">
        <w:rPr>
          <w:rFonts w:cs="Open Sans"/>
          <w:sz w:val="24"/>
          <w:szCs w:val="24"/>
        </w:rPr>
        <w:t xml:space="preserve"> w sprawie </w:t>
      </w:r>
      <w:r w:rsidR="00B87754" w:rsidRPr="00B87754">
        <w:rPr>
          <w:rFonts w:eastAsia="Times New Roman" w:cs="Times New Roman"/>
          <w:bCs/>
          <w:sz w:val="24"/>
          <w:szCs w:val="24"/>
          <w:lang w:eastAsia="pl-PL"/>
        </w:rPr>
        <w:t>przeprowadzenia konsultacji społecznych z mieszkańcami, dotyczących zmiany granic administracyjnych miasta Chodecz</w:t>
      </w:r>
      <w:r w:rsidRPr="007A0D7F">
        <w:rPr>
          <w:rFonts w:cs="Open Sans"/>
          <w:sz w:val="24"/>
          <w:szCs w:val="24"/>
        </w:rPr>
        <w:t xml:space="preserve">. </w:t>
      </w:r>
    </w:p>
    <w:p w:rsidR="007A0D7F" w:rsidRPr="00B87754" w:rsidRDefault="007A0D7F" w:rsidP="00C65F2C">
      <w:pPr>
        <w:jc w:val="both"/>
        <w:rPr>
          <w:rFonts w:cs="Open Sans"/>
          <w:sz w:val="24"/>
          <w:szCs w:val="24"/>
        </w:rPr>
      </w:pPr>
      <w:r w:rsidRPr="00C65F2C">
        <w:rPr>
          <w:rFonts w:cs="Open Sans"/>
          <w:sz w:val="24"/>
          <w:szCs w:val="24"/>
        </w:rPr>
        <w:t>Konsultacje zostały przeprowadzone na podstawie art. 4b ust. 1 pkt 1, ustawy z dnia 8 marca 1990 r. o samorządzie gminnym (</w:t>
      </w:r>
      <w:r w:rsidR="00B87754" w:rsidRPr="00C65F2C">
        <w:rPr>
          <w:sz w:val="24"/>
          <w:szCs w:val="24"/>
        </w:rPr>
        <w:t>Dz.U. z 2019 r. poz. 506 ze zm.</w:t>
      </w:r>
      <w:r w:rsidRPr="00C65F2C">
        <w:rPr>
          <w:rFonts w:cs="Open Sans"/>
          <w:sz w:val="24"/>
          <w:szCs w:val="24"/>
        </w:rPr>
        <w:t xml:space="preserve">) oraz w trybie i na zasadach określonych w Uchwale </w:t>
      </w:r>
      <w:r w:rsidR="00B87754" w:rsidRPr="00C65F2C">
        <w:rPr>
          <w:rFonts w:cs="Times New Roman"/>
          <w:sz w:val="24"/>
          <w:szCs w:val="24"/>
        </w:rPr>
        <w:t xml:space="preserve">Nr XIII/89/19 </w:t>
      </w:r>
      <w:r w:rsidRPr="00C65F2C">
        <w:rPr>
          <w:rFonts w:cs="Open Sans"/>
          <w:sz w:val="24"/>
          <w:szCs w:val="24"/>
        </w:rPr>
        <w:t xml:space="preserve">Rady </w:t>
      </w:r>
      <w:r w:rsidR="00B87754" w:rsidRPr="00C65F2C">
        <w:rPr>
          <w:rFonts w:cs="Open Sans"/>
          <w:sz w:val="24"/>
          <w:szCs w:val="24"/>
        </w:rPr>
        <w:t>Miejskiej w Chodczu</w:t>
      </w:r>
      <w:r w:rsidRPr="00C65F2C">
        <w:rPr>
          <w:rFonts w:cs="Open Sans"/>
          <w:sz w:val="24"/>
          <w:szCs w:val="24"/>
        </w:rPr>
        <w:t xml:space="preserve"> z </w:t>
      </w:r>
      <w:r w:rsidR="00B87754" w:rsidRPr="00C65F2C">
        <w:rPr>
          <w:rFonts w:cs="Times New Roman"/>
          <w:sz w:val="24"/>
          <w:szCs w:val="24"/>
        </w:rPr>
        <w:t xml:space="preserve">dnia 29 października 2019 r. </w:t>
      </w:r>
      <w:r w:rsidR="00B87754" w:rsidRPr="00C65F2C">
        <w:rPr>
          <w:rFonts w:cs="Times New Roman"/>
          <w:bCs/>
          <w:sz w:val="24"/>
          <w:szCs w:val="24"/>
        </w:rPr>
        <w:t>w sprawie zasad i trybu przeprowadzania konsultacji z mieszkańcami Miasta i Gminy Chodecz</w:t>
      </w:r>
      <w:r w:rsidRPr="00C65F2C">
        <w:rPr>
          <w:rFonts w:cs="Open Sans"/>
          <w:sz w:val="24"/>
          <w:szCs w:val="24"/>
        </w:rPr>
        <w:t>.</w:t>
      </w:r>
    </w:p>
    <w:p w:rsidR="007A0D7F" w:rsidRDefault="007A0D7F" w:rsidP="007A0D7F">
      <w:pPr>
        <w:rPr>
          <w:rFonts w:ascii="Open Sans" w:hAnsi="Open Sans" w:cs="Open Sans"/>
          <w:sz w:val="23"/>
          <w:szCs w:val="23"/>
        </w:rPr>
      </w:pPr>
    </w:p>
    <w:p w:rsidR="007A0D7F" w:rsidRDefault="007A0D7F" w:rsidP="007A0D7F">
      <w:pPr>
        <w:rPr>
          <w:rFonts w:ascii="Open Sans" w:hAnsi="Open Sans" w:cs="Open Sans"/>
          <w:sz w:val="23"/>
          <w:szCs w:val="23"/>
        </w:rPr>
      </w:pPr>
    </w:p>
    <w:p w:rsidR="007A0D7F" w:rsidRPr="00C65F2C" w:rsidRDefault="007A0D7F" w:rsidP="005410E8">
      <w:pPr>
        <w:pStyle w:val="Nagwek1"/>
        <w:numPr>
          <w:ilvl w:val="0"/>
          <w:numId w:val="7"/>
        </w:numPr>
      </w:pPr>
      <w:bookmarkStart w:id="1" w:name="_Toc34945219"/>
      <w:r w:rsidRPr="00C65F2C">
        <w:t>RAMY CZASOWE KONSULTACJI</w:t>
      </w:r>
      <w:bookmarkEnd w:id="1"/>
      <w:r w:rsidRPr="00C65F2C">
        <w:t xml:space="preserve"> </w:t>
      </w:r>
    </w:p>
    <w:p w:rsidR="007A0D7F" w:rsidRDefault="007A0D7F" w:rsidP="007A0D7F">
      <w:pPr>
        <w:rPr>
          <w:sz w:val="23"/>
          <w:szCs w:val="23"/>
        </w:rPr>
      </w:pPr>
    </w:p>
    <w:p w:rsidR="007A0D7F" w:rsidRPr="00C65F2C" w:rsidRDefault="007A0D7F" w:rsidP="007A0D7F">
      <w:pPr>
        <w:rPr>
          <w:sz w:val="24"/>
          <w:szCs w:val="24"/>
        </w:rPr>
      </w:pPr>
      <w:r w:rsidRPr="00C65F2C">
        <w:rPr>
          <w:sz w:val="24"/>
          <w:szCs w:val="24"/>
        </w:rPr>
        <w:t xml:space="preserve">Konsultacje społeczne prowadzone były w dniach od </w:t>
      </w:r>
      <w:r w:rsidR="00C65F2C" w:rsidRPr="00C65F2C">
        <w:rPr>
          <w:sz w:val="24"/>
          <w:szCs w:val="24"/>
        </w:rPr>
        <w:t>25</w:t>
      </w:r>
      <w:r w:rsidRPr="00C65F2C">
        <w:rPr>
          <w:sz w:val="24"/>
          <w:szCs w:val="24"/>
        </w:rPr>
        <w:t xml:space="preserve"> lutego do </w:t>
      </w:r>
      <w:r w:rsidR="00C65F2C" w:rsidRPr="00C65F2C">
        <w:rPr>
          <w:sz w:val="24"/>
          <w:szCs w:val="24"/>
        </w:rPr>
        <w:t>8</w:t>
      </w:r>
      <w:r w:rsidRPr="00C65F2C">
        <w:rPr>
          <w:sz w:val="24"/>
          <w:szCs w:val="24"/>
        </w:rPr>
        <w:t xml:space="preserve"> marca 20</w:t>
      </w:r>
      <w:r w:rsidR="00C65F2C" w:rsidRPr="00C65F2C">
        <w:rPr>
          <w:sz w:val="24"/>
          <w:szCs w:val="24"/>
        </w:rPr>
        <w:t>20</w:t>
      </w:r>
      <w:r w:rsidRPr="00C65F2C">
        <w:rPr>
          <w:sz w:val="24"/>
          <w:szCs w:val="24"/>
        </w:rPr>
        <w:t xml:space="preserve"> r.</w:t>
      </w:r>
    </w:p>
    <w:p w:rsidR="007A0D7F" w:rsidRDefault="007A0D7F" w:rsidP="007A0D7F">
      <w:pPr>
        <w:rPr>
          <w:sz w:val="23"/>
          <w:szCs w:val="23"/>
        </w:rPr>
      </w:pPr>
    </w:p>
    <w:p w:rsidR="007A0D7F" w:rsidRDefault="007A0D7F" w:rsidP="007A0D7F">
      <w:pPr>
        <w:rPr>
          <w:sz w:val="23"/>
          <w:szCs w:val="23"/>
        </w:rPr>
      </w:pPr>
    </w:p>
    <w:p w:rsidR="007A0D7F" w:rsidRPr="00C65F2C" w:rsidRDefault="007A0D7F" w:rsidP="005410E8">
      <w:pPr>
        <w:pStyle w:val="Nagwek1"/>
        <w:numPr>
          <w:ilvl w:val="0"/>
          <w:numId w:val="7"/>
        </w:numPr>
      </w:pPr>
      <w:bookmarkStart w:id="2" w:name="_Toc34945220"/>
      <w:r w:rsidRPr="00C65F2C">
        <w:t>CEL KONSULTACJI</w:t>
      </w:r>
      <w:bookmarkEnd w:id="2"/>
      <w:r w:rsidRPr="00C65F2C">
        <w:t xml:space="preserve"> </w:t>
      </w:r>
    </w:p>
    <w:p w:rsidR="007A0D7F" w:rsidRDefault="007A0D7F" w:rsidP="007A0D7F">
      <w:pPr>
        <w:pStyle w:val="Default"/>
        <w:rPr>
          <w:sz w:val="32"/>
          <w:szCs w:val="32"/>
        </w:rPr>
      </w:pPr>
    </w:p>
    <w:p w:rsidR="007A0D7F" w:rsidRPr="00C65F2C" w:rsidRDefault="007A0D7F" w:rsidP="00C65F2C">
      <w:pPr>
        <w:jc w:val="both"/>
        <w:rPr>
          <w:sz w:val="24"/>
          <w:szCs w:val="24"/>
        </w:rPr>
      </w:pPr>
      <w:r w:rsidRPr="00C65F2C">
        <w:rPr>
          <w:sz w:val="24"/>
          <w:szCs w:val="24"/>
        </w:rPr>
        <w:t xml:space="preserve">Celem konsultacji społecznych w sprawie zmiany granic administracyjnych Miasta Chodecz było poznanie opinii i uzyskanie akceptacji społecznej mieszkańców dla planowanych działań polegających na poszerzeniu granic Miasta Chodecz o </w:t>
      </w:r>
      <w:r w:rsidR="00C65F2C">
        <w:rPr>
          <w:sz w:val="24"/>
          <w:szCs w:val="24"/>
        </w:rPr>
        <w:t xml:space="preserve">część </w:t>
      </w:r>
      <w:r w:rsidRPr="00C65F2C">
        <w:rPr>
          <w:sz w:val="24"/>
          <w:szCs w:val="24"/>
        </w:rPr>
        <w:t>teren</w:t>
      </w:r>
      <w:r w:rsidR="00C65F2C">
        <w:rPr>
          <w:sz w:val="24"/>
          <w:szCs w:val="24"/>
        </w:rPr>
        <w:t>ów</w:t>
      </w:r>
      <w:r w:rsidRPr="00C65F2C">
        <w:rPr>
          <w:sz w:val="24"/>
          <w:szCs w:val="24"/>
        </w:rPr>
        <w:t xml:space="preserve"> sołectwa Chodeczek o powierzchni </w:t>
      </w:r>
      <w:r w:rsidR="00C65F2C" w:rsidRPr="00C65F2C">
        <w:rPr>
          <w:rFonts w:cs="Times New Roman"/>
          <w:sz w:val="24"/>
          <w:szCs w:val="24"/>
        </w:rPr>
        <w:t xml:space="preserve">20,2957 </w:t>
      </w:r>
      <w:r w:rsidR="00C65F2C" w:rsidRPr="00C65F2C">
        <w:rPr>
          <w:rFonts w:eastAsia="Times New Roman" w:cs="Times New Roman"/>
          <w:sz w:val="24"/>
          <w:szCs w:val="24"/>
          <w:lang w:eastAsia="pl-PL"/>
        </w:rPr>
        <w:t>ha.</w:t>
      </w:r>
    </w:p>
    <w:p w:rsidR="007A0D7F" w:rsidRDefault="007A0D7F" w:rsidP="007A0D7F">
      <w:pPr>
        <w:rPr>
          <w:sz w:val="23"/>
          <w:szCs w:val="23"/>
        </w:rPr>
      </w:pPr>
    </w:p>
    <w:p w:rsidR="007A0D7F" w:rsidRDefault="007A0D7F" w:rsidP="007A0D7F">
      <w:pPr>
        <w:rPr>
          <w:sz w:val="23"/>
          <w:szCs w:val="23"/>
        </w:rPr>
      </w:pPr>
    </w:p>
    <w:p w:rsidR="007A0D7F" w:rsidRPr="00C65F2C" w:rsidRDefault="007A0D7F" w:rsidP="005410E8">
      <w:pPr>
        <w:pStyle w:val="Nagwek1"/>
        <w:numPr>
          <w:ilvl w:val="0"/>
          <w:numId w:val="7"/>
        </w:numPr>
      </w:pPr>
      <w:bookmarkStart w:id="3" w:name="_Toc34945221"/>
      <w:r w:rsidRPr="00C65F2C">
        <w:t>PRZEPROWADZONA AKCJA INFORMACYJNA</w:t>
      </w:r>
      <w:bookmarkEnd w:id="3"/>
      <w:r w:rsidRPr="00C65F2C">
        <w:t xml:space="preserve"> </w:t>
      </w:r>
    </w:p>
    <w:p w:rsidR="007A0D7F" w:rsidRDefault="007A0D7F" w:rsidP="007A0D7F">
      <w:pPr>
        <w:pStyle w:val="Default"/>
        <w:rPr>
          <w:sz w:val="32"/>
          <w:szCs w:val="32"/>
        </w:rPr>
      </w:pPr>
    </w:p>
    <w:p w:rsidR="00C65F2C" w:rsidRPr="00C65F2C" w:rsidRDefault="00C65F2C" w:rsidP="00C65F2C">
      <w:pPr>
        <w:jc w:val="both"/>
        <w:rPr>
          <w:sz w:val="24"/>
          <w:szCs w:val="24"/>
        </w:rPr>
      </w:pPr>
      <w:r w:rsidRPr="00C65F2C">
        <w:rPr>
          <w:sz w:val="24"/>
          <w:szCs w:val="24"/>
        </w:rPr>
        <w:t>Komórką Urzędu Miasta i Gminy Chodecz odpowiedzialną za przeprowadzenie konsultacji społecznych był Referat Budownictwa, Inwestycji i Gospodarki Komunalnej.</w:t>
      </w:r>
    </w:p>
    <w:p w:rsidR="00C65F2C" w:rsidRPr="00C65F2C" w:rsidRDefault="007A0D7F" w:rsidP="00C65F2C">
      <w:pPr>
        <w:pStyle w:val="Default"/>
        <w:jc w:val="both"/>
        <w:rPr>
          <w:rFonts w:asciiTheme="minorHAnsi" w:hAnsiTheme="minorHAnsi"/>
        </w:rPr>
      </w:pPr>
      <w:r w:rsidRPr="00C65F2C">
        <w:rPr>
          <w:rFonts w:asciiTheme="minorHAnsi" w:hAnsiTheme="minorHAnsi"/>
        </w:rPr>
        <w:t xml:space="preserve">Informacje o szczegółach dotyczących konsultacji społecznych w sprawie zmiany granic administracyjnych Miasta Chodecz zostały </w:t>
      </w:r>
      <w:r w:rsidR="00C65F2C" w:rsidRPr="00C65F2C">
        <w:rPr>
          <w:rFonts w:asciiTheme="minorHAnsi" w:hAnsiTheme="minorHAnsi"/>
        </w:rPr>
        <w:t>zamieszczone:</w:t>
      </w:r>
    </w:p>
    <w:p w:rsidR="00C65F2C" w:rsidRPr="00C65F2C" w:rsidRDefault="007A0D7F" w:rsidP="00C65F2C">
      <w:pPr>
        <w:pStyle w:val="Default"/>
        <w:numPr>
          <w:ilvl w:val="0"/>
          <w:numId w:val="1"/>
        </w:numPr>
        <w:jc w:val="both"/>
        <w:rPr>
          <w:rFonts w:asciiTheme="minorHAnsi" w:hAnsiTheme="minorHAnsi"/>
        </w:rPr>
      </w:pPr>
      <w:r w:rsidRPr="00C65F2C">
        <w:rPr>
          <w:rFonts w:asciiTheme="minorHAnsi" w:hAnsiTheme="minorHAnsi"/>
        </w:rPr>
        <w:t xml:space="preserve">na oficjalnej stronie Miasta i Gminy Chodecz pod adresem: </w:t>
      </w:r>
      <w:hyperlink r:id="rId9" w:history="1">
        <w:r w:rsidR="00C65F2C" w:rsidRPr="00C65F2C">
          <w:rPr>
            <w:rStyle w:val="Hipercze"/>
            <w:rFonts w:asciiTheme="minorHAnsi" w:hAnsiTheme="minorHAnsi"/>
          </w:rPr>
          <w:t>www.chodecz.pl</w:t>
        </w:r>
      </w:hyperlink>
      <w:r w:rsidRPr="00C65F2C">
        <w:rPr>
          <w:rFonts w:asciiTheme="minorHAnsi" w:hAnsiTheme="minorHAnsi"/>
        </w:rPr>
        <w:t xml:space="preserve">, </w:t>
      </w:r>
    </w:p>
    <w:p w:rsidR="00C65F2C" w:rsidRPr="00C65F2C" w:rsidRDefault="007A0D7F" w:rsidP="00C65F2C">
      <w:pPr>
        <w:pStyle w:val="Default"/>
        <w:numPr>
          <w:ilvl w:val="0"/>
          <w:numId w:val="1"/>
        </w:numPr>
        <w:jc w:val="both"/>
        <w:rPr>
          <w:rFonts w:asciiTheme="minorHAnsi" w:hAnsiTheme="minorHAnsi"/>
        </w:rPr>
      </w:pPr>
      <w:r w:rsidRPr="00C65F2C">
        <w:rPr>
          <w:rFonts w:asciiTheme="minorHAnsi" w:hAnsiTheme="minorHAnsi"/>
        </w:rPr>
        <w:lastRenderedPageBreak/>
        <w:t xml:space="preserve">w Biuletynie Informacji Publicznej Urzędu Miasta i Gminy Chodecz pod adresem: </w:t>
      </w:r>
      <w:hyperlink r:id="rId10" w:history="1">
        <w:r w:rsidR="00C65F2C" w:rsidRPr="00C65F2C">
          <w:rPr>
            <w:rStyle w:val="Hipercze"/>
            <w:rFonts w:asciiTheme="minorHAnsi" w:hAnsiTheme="minorHAnsi"/>
          </w:rPr>
          <w:t>www.bip.chodecz.pl</w:t>
        </w:r>
      </w:hyperlink>
      <w:r w:rsidR="00C65F2C" w:rsidRPr="00C65F2C">
        <w:rPr>
          <w:rFonts w:asciiTheme="minorHAnsi" w:hAnsiTheme="minorHAnsi"/>
        </w:rPr>
        <w:t>,</w:t>
      </w:r>
    </w:p>
    <w:p w:rsidR="00C65F2C" w:rsidRPr="00C65F2C" w:rsidRDefault="007A0D7F" w:rsidP="00C65F2C">
      <w:pPr>
        <w:pStyle w:val="Default"/>
        <w:numPr>
          <w:ilvl w:val="0"/>
          <w:numId w:val="1"/>
        </w:numPr>
        <w:jc w:val="both"/>
        <w:rPr>
          <w:rFonts w:asciiTheme="minorHAnsi" w:hAnsiTheme="minorHAnsi"/>
        </w:rPr>
      </w:pPr>
      <w:r w:rsidRPr="00C65F2C">
        <w:rPr>
          <w:rFonts w:asciiTheme="minorHAnsi" w:hAnsiTheme="minorHAnsi"/>
        </w:rPr>
        <w:t>na tablicy ogłoszeń w Urzędzie Miasta i Gminy Chodecz przy ulicy Kaliskiej 2</w:t>
      </w:r>
      <w:r w:rsidR="00C65F2C" w:rsidRPr="00C65F2C">
        <w:rPr>
          <w:rFonts w:asciiTheme="minorHAnsi" w:hAnsiTheme="minorHAnsi"/>
        </w:rPr>
        <w:t>,</w:t>
      </w:r>
    </w:p>
    <w:p w:rsidR="007A0D7F" w:rsidRPr="00C65F2C" w:rsidRDefault="00C65F2C" w:rsidP="00C65F2C">
      <w:pPr>
        <w:pStyle w:val="Default"/>
        <w:numPr>
          <w:ilvl w:val="0"/>
          <w:numId w:val="1"/>
        </w:numPr>
        <w:jc w:val="both"/>
        <w:rPr>
          <w:rFonts w:asciiTheme="minorHAnsi" w:hAnsiTheme="minorHAnsi"/>
        </w:rPr>
      </w:pPr>
      <w:r w:rsidRPr="00C65F2C">
        <w:rPr>
          <w:rFonts w:asciiTheme="minorHAnsi" w:hAnsiTheme="minorHAnsi"/>
        </w:rPr>
        <w:t>na tablicy ogłoszeń w sołectwie Chodeczek.</w:t>
      </w:r>
      <w:r w:rsidR="007A0D7F" w:rsidRPr="00C65F2C">
        <w:rPr>
          <w:rFonts w:asciiTheme="minorHAnsi" w:hAnsiTheme="minorHAnsi"/>
        </w:rPr>
        <w:t xml:space="preserve"> </w:t>
      </w:r>
    </w:p>
    <w:p w:rsidR="00960B17" w:rsidRDefault="00960B17" w:rsidP="007A0D7F">
      <w:pPr>
        <w:rPr>
          <w:sz w:val="23"/>
          <w:szCs w:val="23"/>
        </w:rPr>
      </w:pPr>
    </w:p>
    <w:p w:rsidR="00960B17" w:rsidRDefault="00960B17" w:rsidP="007A0D7F">
      <w:pPr>
        <w:rPr>
          <w:sz w:val="23"/>
          <w:szCs w:val="23"/>
        </w:rPr>
      </w:pPr>
    </w:p>
    <w:p w:rsidR="00960B17" w:rsidRPr="005410E8" w:rsidRDefault="00960B17" w:rsidP="005410E8">
      <w:pPr>
        <w:pStyle w:val="Nagwek1"/>
        <w:numPr>
          <w:ilvl w:val="0"/>
          <w:numId w:val="7"/>
        </w:numPr>
      </w:pPr>
      <w:bookmarkStart w:id="4" w:name="_Toc34945222"/>
      <w:r w:rsidRPr="005410E8">
        <w:t>MOŻLIWOŚĆ WYRAŻENIA OPINII</w:t>
      </w:r>
      <w:bookmarkEnd w:id="4"/>
      <w:r w:rsidRPr="005410E8">
        <w:t xml:space="preserve"> </w:t>
      </w:r>
    </w:p>
    <w:p w:rsidR="00C65F2C" w:rsidRDefault="00C65F2C" w:rsidP="00960B17">
      <w:pPr>
        <w:pStyle w:val="Default"/>
        <w:rPr>
          <w:sz w:val="32"/>
          <w:szCs w:val="32"/>
        </w:rPr>
      </w:pPr>
    </w:p>
    <w:p w:rsidR="009C7BF4" w:rsidRPr="009C7BF4" w:rsidRDefault="009C7BF4" w:rsidP="009C7BF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C7BF4">
        <w:rPr>
          <w:rFonts w:cs="Open Sans"/>
          <w:color w:val="000000"/>
          <w:sz w:val="24"/>
          <w:szCs w:val="24"/>
        </w:rPr>
        <w:t xml:space="preserve">Ogłoszenie Burmistrza Chodcza o </w:t>
      </w:r>
      <w:r w:rsidRPr="009C7BF4">
        <w:rPr>
          <w:rFonts w:eastAsia="Times New Roman" w:cs="Times New Roman"/>
          <w:bCs/>
          <w:sz w:val="24"/>
          <w:szCs w:val="24"/>
          <w:lang w:eastAsia="pl-PL"/>
        </w:rPr>
        <w:t xml:space="preserve">konsultacjach społecznych w sprawie zmiany granic administracyjnych miasta Chodecz </w:t>
      </w:r>
      <w:r w:rsidRPr="009C7BF4">
        <w:rPr>
          <w:rFonts w:eastAsia="Times New Roman" w:cs="Times New Roman"/>
          <w:sz w:val="24"/>
          <w:szCs w:val="24"/>
          <w:lang w:eastAsia="pl-PL"/>
        </w:rPr>
        <w:t xml:space="preserve">polegających na włączeniu w granice miasta części przyległych z obrębu ewidencyjnego Chodeczek obszar o powierzchni 20,2957 ha, zostało zamieszczone </w:t>
      </w:r>
      <w:r w:rsidRPr="009C7BF4">
        <w:rPr>
          <w:rFonts w:cs="Times New Roman"/>
          <w:sz w:val="24"/>
          <w:szCs w:val="24"/>
        </w:rPr>
        <w:t xml:space="preserve">w Biuletynie Informacji Publicznej Urzędu Miejskiego w Chodczu, na stronie internetowej Miasta i Gminy Chodecz, na tablicy ogłoszeń w Urzędzie Miejskim w Chodczu oraz na tablicy ogłoszeń w sołectwie Chodeczek, dnia 19.02.2020 r., czyli co najmniej 5 dni przed ustalonym terminem rozpoczęcia konsultacji (tj. </w:t>
      </w:r>
      <w:r w:rsidRPr="009C7BF4">
        <w:rPr>
          <w:sz w:val="24"/>
          <w:szCs w:val="24"/>
        </w:rPr>
        <w:t>od 25 lutego do 8 marca 2020 r.).</w:t>
      </w:r>
    </w:p>
    <w:p w:rsidR="009C7BF4" w:rsidRPr="009C7BF4" w:rsidRDefault="009C7BF4" w:rsidP="009C7BF4">
      <w:pPr>
        <w:pStyle w:val="Default"/>
        <w:jc w:val="both"/>
        <w:rPr>
          <w:rFonts w:asciiTheme="minorHAnsi" w:hAnsiTheme="minorHAnsi"/>
        </w:rPr>
      </w:pPr>
    </w:p>
    <w:p w:rsidR="00C65F2C" w:rsidRPr="009C7BF4" w:rsidRDefault="00960B17" w:rsidP="009C7BF4">
      <w:pPr>
        <w:pStyle w:val="Default"/>
        <w:jc w:val="both"/>
        <w:rPr>
          <w:rFonts w:asciiTheme="minorHAnsi" w:hAnsiTheme="minorHAnsi"/>
        </w:rPr>
      </w:pPr>
      <w:r w:rsidRPr="009C7BF4">
        <w:rPr>
          <w:rFonts w:asciiTheme="minorHAnsi" w:hAnsiTheme="minorHAnsi"/>
        </w:rPr>
        <w:t>Konsultacje społ</w:t>
      </w:r>
      <w:r w:rsidR="00C65F2C" w:rsidRPr="009C7BF4">
        <w:rPr>
          <w:rFonts w:asciiTheme="minorHAnsi" w:hAnsiTheme="minorHAnsi"/>
        </w:rPr>
        <w:t>eczne przeprowadzone były w formach:</w:t>
      </w:r>
    </w:p>
    <w:p w:rsidR="00C65F2C" w:rsidRPr="009C7BF4" w:rsidRDefault="00C65F2C" w:rsidP="009C7BF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C7BF4">
        <w:rPr>
          <w:rFonts w:cs="Times New Roman"/>
          <w:sz w:val="24"/>
          <w:szCs w:val="24"/>
        </w:rPr>
        <w:t>1) wypełnienie ankiety;</w:t>
      </w:r>
    </w:p>
    <w:p w:rsidR="00C65F2C" w:rsidRPr="009C7BF4" w:rsidRDefault="00C65F2C" w:rsidP="009C7BF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C7BF4">
        <w:rPr>
          <w:rFonts w:cs="Times New Roman"/>
          <w:sz w:val="24"/>
          <w:szCs w:val="24"/>
        </w:rPr>
        <w:t>2) głosowanie na zebraniu.</w:t>
      </w:r>
    </w:p>
    <w:p w:rsidR="00C65F2C" w:rsidRPr="009C7BF4" w:rsidRDefault="00C65F2C" w:rsidP="009C7BF4">
      <w:pPr>
        <w:pStyle w:val="Default"/>
        <w:jc w:val="both"/>
        <w:rPr>
          <w:rFonts w:asciiTheme="minorHAnsi" w:hAnsiTheme="minorHAnsi"/>
        </w:rPr>
      </w:pPr>
    </w:p>
    <w:p w:rsidR="00C65F2C" w:rsidRPr="009C7BF4" w:rsidRDefault="009C7BF4" w:rsidP="009C7BF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C7BF4">
        <w:rPr>
          <w:rFonts w:cs="Times New Roman"/>
          <w:sz w:val="24"/>
          <w:szCs w:val="24"/>
        </w:rPr>
        <w:t>Ankieta konsultacyjna była dostępna dla mieszkańców Miasta i Gminy Chodecz</w:t>
      </w:r>
      <w:r w:rsidR="00C65F2C" w:rsidRPr="009C7BF4">
        <w:rPr>
          <w:rFonts w:cs="Times New Roman"/>
          <w:sz w:val="24"/>
          <w:szCs w:val="24"/>
        </w:rPr>
        <w:t>:</w:t>
      </w:r>
    </w:p>
    <w:p w:rsidR="009C7BF4" w:rsidRPr="009C7BF4" w:rsidRDefault="00C65F2C" w:rsidP="009C7B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C7BF4">
        <w:rPr>
          <w:rFonts w:cs="Times New Roman"/>
          <w:sz w:val="24"/>
          <w:szCs w:val="24"/>
        </w:rPr>
        <w:t xml:space="preserve">w Biuletynie Informacji Publicznej Urzędu Miejskiego w Chodczu, </w:t>
      </w:r>
    </w:p>
    <w:p w:rsidR="009C7BF4" w:rsidRPr="009C7BF4" w:rsidRDefault="00C65F2C" w:rsidP="009C7B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C7BF4">
        <w:rPr>
          <w:rFonts w:cs="Times New Roman"/>
          <w:sz w:val="24"/>
          <w:szCs w:val="24"/>
        </w:rPr>
        <w:t>na stronie internetowe</w:t>
      </w:r>
      <w:r w:rsidR="009C7BF4" w:rsidRPr="009C7BF4">
        <w:rPr>
          <w:rFonts w:cs="Times New Roman"/>
          <w:sz w:val="24"/>
          <w:szCs w:val="24"/>
        </w:rPr>
        <w:t>j Miasta i Gminy Chodecz,</w:t>
      </w:r>
    </w:p>
    <w:p w:rsidR="00C65F2C" w:rsidRPr="009C7BF4" w:rsidRDefault="009C7BF4" w:rsidP="009C7B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C7BF4">
        <w:rPr>
          <w:rFonts w:cs="Times New Roman"/>
          <w:sz w:val="24"/>
          <w:szCs w:val="24"/>
        </w:rPr>
        <w:t xml:space="preserve">bezpośrednio </w:t>
      </w:r>
      <w:r w:rsidR="00C65F2C" w:rsidRPr="009C7BF4">
        <w:rPr>
          <w:rFonts w:cs="Times New Roman"/>
          <w:sz w:val="24"/>
          <w:szCs w:val="24"/>
        </w:rPr>
        <w:t>w Urzędzie Miejskim w Chodczu.</w:t>
      </w:r>
    </w:p>
    <w:p w:rsidR="009C7BF4" w:rsidRPr="009C7BF4" w:rsidRDefault="009C7BF4" w:rsidP="009C7BF4">
      <w:pPr>
        <w:pStyle w:val="Default"/>
        <w:jc w:val="both"/>
        <w:rPr>
          <w:rFonts w:asciiTheme="minorHAnsi" w:hAnsiTheme="minorHAnsi"/>
        </w:rPr>
      </w:pPr>
    </w:p>
    <w:p w:rsidR="00960B17" w:rsidRPr="009C7BF4" w:rsidRDefault="009C7BF4" w:rsidP="009C7BF4">
      <w:pPr>
        <w:pStyle w:val="Default"/>
        <w:jc w:val="both"/>
        <w:rPr>
          <w:rFonts w:asciiTheme="minorHAnsi" w:hAnsiTheme="minorHAnsi"/>
        </w:rPr>
      </w:pPr>
      <w:r w:rsidRPr="009C7BF4">
        <w:rPr>
          <w:rFonts w:asciiTheme="minorHAnsi" w:hAnsiTheme="minorHAnsi" w:cs="Times New Roman"/>
        </w:rPr>
        <w:t xml:space="preserve">Konsultacje w formie wypełnienia ankiety </w:t>
      </w:r>
      <w:r w:rsidR="00960B17" w:rsidRPr="009C7BF4">
        <w:rPr>
          <w:rFonts w:asciiTheme="minorHAnsi" w:hAnsiTheme="minorHAnsi"/>
        </w:rPr>
        <w:t xml:space="preserve">polegały na udzieleniu przez mieszkańców odpowiedzi na pytanie o treści: </w:t>
      </w:r>
      <w:r w:rsidR="00C65F2C" w:rsidRPr="009C7BF4">
        <w:rPr>
          <w:rFonts w:asciiTheme="minorHAnsi" w:hAnsiTheme="minorHAnsi"/>
        </w:rPr>
        <w:t>„Czy jest Pan/Pani za włączeniem części wsi Chodeczek do miasta Chodecz , a tym samym rozszerzeniem jego granic administracyjnych?</w:t>
      </w:r>
      <w:r w:rsidR="00960B17" w:rsidRPr="009C7BF4">
        <w:rPr>
          <w:rFonts w:asciiTheme="minorHAnsi" w:hAnsiTheme="minorHAnsi"/>
        </w:rPr>
        <w:t xml:space="preserve">”. </w:t>
      </w:r>
    </w:p>
    <w:p w:rsidR="00960B17" w:rsidRPr="009C7BF4" w:rsidRDefault="00960B17" w:rsidP="009C7BF4">
      <w:pPr>
        <w:spacing w:after="0"/>
        <w:rPr>
          <w:bCs/>
          <w:sz w:val="24"/>
          <w:szCs w:val="24"/>
        </w:rPr>
      </w:pPr>
    </w:p>
    <w:p w:rsidR="00B6408E" w:rsidRDefault="00C65F2C" w:rsidP="00C65F2C">
      <w:pPr>
        <w:pStyle w:val="Default"/>
        <w:jc w:val="both"/>
        <w:rPr>
          <w:rFonts w:asciiTheme="minorHAnsi" w:hAnsiTheme="minorHAnsi"/>
        </w:rPr>
      </w:pPr>
      <w:r w:rsidRPr="00C65F2C">
        <w:rPr>
          <w:rFonts w:asciiTheme="minorHAnsi" w:hAnsiTheme="minorHAnsi"/>
        </w:rPr>
        <w:t>W ramach konsultacji społecznych dotyczących poszerzenia granic administracyjnych Miasta Chodecz w budynku Urzędu Miasta i Gminy Chodecz przy ul. Kaliska 2 w Chodczu odbyło się otwarte spotkanie</w:t>
      </w:r>
      <w:r w:rsidR="00B6408E">
        <w:rPr>
          <w:rFonts w:asciiTheme="minorHAnsi" w:hAnsiTheme="minorHAnsi"/>
        </w:rPr>
        <w:t>:</w:t>
      </w:r>
    </w:p>
    <w:p w:rsidR="00B6408E" w:rsidRDefault="00B6408E" w:rsidP="00B6408E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dniu 25 lutego 2020 r. z mieszkańcami Miasta Chodecz. </w:t>
      </w:r>
    </w:p>
    <w:p w:rsidR="00B6408E" w:rsidRDefault="00B6408E" w:rsidP="00B6408E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C65F2C">
        <w:rPr>
          <w:rFonts w:asciiTheme="minorHAnsi" w:hAnsiTheme="minorHAnsi"/>
        </w:rPr>
        <w:t xml:space="preserve">w dniu 27 lutego 2020 r. </w:t>
      </w:r>
      <w:r w:rsidR="00C65F2C" w:rsidRPr="00C65F2C">
        <w:rPr>
          <w:rFonts w:asciiTheme="minorHAnsi" w:hAnsiTheme="minorHAnsi"/>
        </w:rPr>
        <w:t xml:space="preserve">z mieszkańcami sołectwa Chodeczek. </w:t>
      </w:r>
    </w:p>
    <w:p w:rsidR="00AF7C78" w:rsidRDefault="00C65F2C" w:rsidP="00C65F2C">
      <w:pPr>
        <w:pStyle w:val="Default"/>
        <w:jc w:val="both"/>
        <w:rPr>
          <w:rFonts w:asciiTheme="minorHAnsi" w:hAnsiTheme="minorHAnsi"/>
        </w:rPr>
      </w:pPr>
      <w:r w:rsidRPr="00C65F2C">
        <w:rPr>
          <w:rFonts w:asciiTheme="minorHAnsi" w:hAnsiTheme="minorHAnsi"/>
        </w:rPr>
        <w:t>Spotkani</w:t>
      </w:r>
      <w:r w:rsidR="00B6408E">
        <w:rPr>
          <w:rFonts w:asciiTheme="minorHAnsi" w:hAnsiTheme="minorHAnsi"/>
        </w:rPr>
        <w:t>a</w:t>
      </w:r>
      <w:r w:rsidRPr="00C65F2C">
        <w:rPr>
          <w:rFonts w:asciiTheme="minorHAnsi" w:hAnsiTheme="minorHAnsi"/>
        </w:rPr>
        <w:t xml:space="preserve"> miał</w:t>
      </w:r>
      <w:r w:rsidR="00B6408E">
        <w:rPr>
          <w:rFonts w:asciiTheme="minorHAnsi" w:hAnsiTheme="minorHAnsi"/>
        </w:rPr>
        <w:t>y</w:t>
      </w:r>
      <w:r w:rsidRPr="00C65F2C">
        <w:rPr>
          <w:rFonts w:asciiTheme="minorHAnsi" w:hAnsiTheme="minorHAnsi"/>
        </w:rPr>
        <w:t xml:space="preserve"> na celu przedstawienie mieszkańcom koncepcji planowanej zmiany granic Miasta o część terenów sołectwa Chodeczek, celu i zakresu zmiany granic, przybliżenie planu wykorzystania przyłączanego obszaru, a także korzyści i perspektyw, jakie stwarza dla Miasta planowana zmiana granic. Dodatkowo, przeprowadzona została ankieta, w której można było wyrazić swoją opinię podczas prowadzonych konsultacji społecznych. </w:t>
      </w:r>
    </w:p>
    <w:p w:rsidR="00AF7C78" w:rsidRDefault="00AF7C78" w:rsidP="00C65F2C">
      <w:pPr>
        <w:pStyle w:val="Default"/>
        <w:jc w:val="both"/>
        <w:rPr>
          <w:rFonts w:asciiTheme="minorHAnsi" w:hAnsiTheme="minorHAnsi"/>
        </w:rPr>
      </w:pPr>
    </w:p>
    <w:p w:rsidR="00AF7C78" w:rsidRDefault="00AF7C78" w:rsidP="00C65F2C">
      <w:pPr>
        <w:pStyle w:val="Default"/>
        <w:jc w:val="both"/>
        <w:rPr>
          <w:rFonts w:asciiTheme="minorHAnsi" w:hAnsiTheme="minorHAnsi"/>
        </w:rPr>
      </w:pPr>
    </w:p>
    <w:p w:rsidR="00AF7C78" w:rsidRDefault="00AF7C78" w:rsidP="00C65F2C">
      <w:pPr>
        <w:pStyle w:val="Default"/>
        <w:jc w:val="both"/>
        <w:rPr>
          <w:rFonts w:asciiTheme="minorHAnsi" w:hAnsiTheme="minorHAnsi"/>
        </w:rPr>
      </w:pPr>
    </w:p>
    <w:p w:rsidR="00AF7C78" w:rsidRPr="005410E8" w:rsidRDefault="00AF7C78" w:rsidP="005410E8">
      <w:pPr>
        <w:pStyle w:val="Nagwek1"/>
        <w:numPr>
          <w:ilvl w:val="0"/>
          <w:numId w:val="7"/>
        </w:numPr>
      </w:pPr>
      <w:bookmarkStart w:id="5" w:name="_Toc34945223"/>
      <w:r w:rsidRPr="005410E8">
        <w:lastRenderedPageBreak/>
        <w:t>WYNIKI KONSULTACJI SPOŁECZNYCH</w:t>
      </w:r>
      <w:bookmarkEnd w:id="5"/>
      <w:r w:rsidRPr="005410E8">
        <w:t xml:space="preserve"> </w:t>
      </w:r>
    </w:p>
    <w:p w:rsidR="00AF7C78" w:rsidRDefault="00AF7C78" w:rsidP="00AF7C78">
      <w:pPr>
        <w:pStyle w:val="Default"/>
        <w:rPr>
          <w:sz w:val="32"/>
          <w:szCs w:val="32"/>
        </w:rPr>
      </w:pPr>
    </w:p>
    <w:p w:rsidR="00E04117" w:rsidRPr="00E04117" w:rsidRDefault="00AF7C78" w:rsidP="00E04117">
      <w:pPr>
        <w:pStyle w:val="Default"/>
        <w:jc w:val="both"/>
        <w:rPr>
          <w:rFonts w:asciiTheme="minorHAnsi" w:hAnsiTheme="minorHAnsi"/>
          <w:bCs/>
        </w:rPr>
      </w:pPr>
      <w:r w:rsidRPr="00E04117">
        <w:rPr>
          <w:rFonts w:asciiTheme="minorHAnsi" w:hAnsiTheme="minorHAnsi"/>
        </w:rPr>
        <w:t xml:space="preserve">Z uwagi na art. 5a ust. 1 ustawy z dnia 8 marca 1990 r. o samorządzie gminnym stanowiący, iż konsultacje społeczne przeprowadza się z „mieszkańcami gminy”, określono, iż </w:t>
      </w:r>
      <w:r w:rsidRPr="00E04117">
        <w:rPr>
          <w:rFonts w:asciiTheme="minorHAnsi" w:hAnsiTheme="minorHAnsi"/>
          <w:bCs/>
        </w:rPr>
        <w:t>grono osób uprawnionych do wzięcia udziału w konsultacjach społecznych w sprawie p</w:t>
      </w:r>
      <w:r w:rsidR="00E04117" w:rsidRPr="00E04117">
        <w:rPr>
          <w:rFonts w:asciiTheme="minorHAnsi" w:hAnsiTheme="minorHAnsi"/>
          <w:bCs/>
        </w:rPr>
        <w:t xml:space="preserve">oszerzenia granic Miasta Chodecz o część sołectwa Chodeczek </w:t>
      </w:r>
      <w:r w:rsidRPr="00E04117">
        <w:rPr>
          <w:rFonts w:asciiTheme="minorHAnsi" w:hAnsiTheme="minorHAnsi"/>
          <w:bCs/>
        </w:rPr>
        <w:t>stanowi</w:t>
      </w:r>
      <w:r w:rsidR="00E04117" w:rsidRPr="00E04117">
        <w:rPr>
          <w:rFonts w:asciiTheme="minorHAnsi" w:hAnsiTheme="minorHAnsi"/>
          <w:bCs/>
        </w:rPr>
        <w:t xml:space="preserve">li mieszkańcy Miasta Chodecz oraz sołectwa Chodeczek. </w:t>
      </w:r>
      <w:r w:rsidRPr="00E04117">
        <w:rPr>
          <w:rFonts w:asciiTheme="minorHAnsi" w:hAnsiTheme="minorHAnsi"/>
          <w:bCs/>
        </w:rPr>
        <w:t xml:space="preserve"> </w:t>
      </w:r>
    </w:p>
    <w:p w:rsidR="00E04117" w:rsidRDefault="00E04117" w:rsidP="00AF7C78">
      <w:pPr>
        <w:pStyle w:val="Default"/>
        <w:rPr>
          <w:b/>
          <w:bCs/>
          <w:sz w:val="23"/>
          <w:szCs w:val="23"/>
        </w:rPr>
      </w:pPr>
    </w:p>
    <w:p w:rsidR="00E04117" w:rsidRPr="00E04117" w:rsidRDefault="00AF7C78" w:rsidP="00E04117">
      <w:pPr>
        <w:pStyle w:val="Default"/>
        <w:jc w:val="both"/>
        <w:rPr>
          <w:rFonts w:asciiTheme="minorHAnsi" w:hAnsiTheme="minorHAnsi"/>
        </w:rPr>
      </w:pPr>
      <w:r w:rsidRPr="00E04117">
        <w:rPr>
          <w:rFonts w:asciiTheme="minorHAnsi" w:hAnsiTheme="minorHAnsi"/>
        </w:rPr>
        <w:t xml:space="preserve">Liczba osób uprawnionych do oddania głosu w ramach konsultacji społecznych dotyczących poszerzenia granic </w:t>
      </w:r>
      <w:r w:rsidR="00E04117" w:rsidRPr="00E04117">
        <w:rPr>
          <w:rFonts w:asciiTheme="minorHAnsi" w:hAnsiTheme="minorHAnsi"/>
          <w:bCs/>
        </w:rPr>
        <w:t>Miasta Chodecz o część sołectwa Chodeczek</w:t>
      </w:r>
      <w:r w:rsidRPr="00E04117">
        <w:rPr>
          <w:rFonts w:asciiTheme="minorHAnsi" w:hAnsiTheme="minorHAnsi"/>
        </w:rPr>
        <w:t xml:space="preserve"> wynosiła</w:t>
      </w:r>
      <w:r w:rsidR="00E04117" w:rsidRPr="00E04117">
        <w:rPr>
          <w:rFonts w:asciiTheme="minorHAnsi" w:hAnsiTheme="minorHAnsi"/>
        </w:rPr>
        <w:t>:</w:t>
      </w:r>
    </w:p>
    <w:p w:rsidR="00E04117" w:rsidRPr="00E04117" w:rsidRDefault="00E04117" w:rsidP="00E04117">
      <w:pPr>
        <w:pStyle w:val="Default"/>
        <w:jc w:val="both"/>
        <w:rPr>
          <w:rFonts w:asciiTheme="minorHAnsi" w:hAnsiTheme="minorHAnsi"/>
          <w:bCs/>
        </w:rPr>
      </w:pPr>
      <w:r w:rsidRPr="00EB5DFD">
        <w:rPr>
          <w:rFonts w:asciiTheme="minorHAnsi" w:hAnsiTheme="minorHAnsi"/>
        </w:rPr>
        <w:t xml:space="preserve">- </w:t>
      </w:r>
      <w:r w:rsidR="00EB5DFD" w:rsidRPr="00EB5DFD">
        <w:rPr>
          <w:rFonts w:asciiTheme="minorHAnsi" w:hAnsiTheme="minorHAnsi"/>
          <w:bCs/>
        </w:rPr>
        <w:t>1 823</w:t>
      </w:r>
      <w:r w:rsidR="00AF7C78" w:rsidRPr="00EB5DFD">
        <w:rPr>
          <w:rFonts w:asciiTheme="minorHAnsi" w:hAnsiTheme="minorHAnsi"/>
          <w:bCs/>
        </w:rPr>
        <w:t xml:space="preserve"> os</w:t>
      </w:r>
      <w:r w:rsidR="00EB5DFD" w:rsidRPr="00EB5DFD">
        <w:rPr>
          <w:rFonts w:asciiTheme="minorHAnsi" w:hAnsiTheme="minorHAnsi"/>
          <w:bCs/>
        </w:rPr>
        <w:t>oby</w:t>
      </w:r>
      <w:r w:rsidRPr="00EB5DFD">
        <w:rPr>
          <w:rFonts w:asciiTheme="minorHAnsi" w:hAnsiTheme="minorHAnsi"/>
          <w:bCs/>
        </w:rPr>
        <w:t xml:space="preserve"> w przypadku mieszkańców Miasta Chodecz,</w:t>
      </w:r>
    </w:p>
    <w:p w:rsidR="00E04117" w:rsidRPr="00E04117" w:rsidRDefault="00E04117" w:rsidP="00E04117">
      <w:pPr>
        <w:pStyle w:val="Default"/>
        <w:jc w:val="both"/>
        <w:rPr>
          <w:rFonts w:asciiTheme="minorHAnsi" w:hAnsiTheme="minorHAnsi"/>
          <w:b/>
          <w:bCs/>
        </w:rPr>
      </w:pPr>
      <w:r w:rsidRPr="00E04117">
        <w:rPr>
          <w:rFonts w:asciiTheme="minorHAnsi" w:hAnsiTheme="minorHAnsi"/>
        </w:rPr>
        <w:t xml:space="preserve">- </w:t>
      </w:r>
      <w:r w:rsidR="00EB5DFD">
        <w:rPr>
          <w:rFonts w:asciiTheme="minorHAnsi" w:hAnsiTheme="minorHAnsi"/>
          <w:bCs/>
        </w:rPr>
        <w:t>491</w:t>
      </w:r>
      <w:r w:rsidRPr="00E04117">
        <w:rPr>
          <w:rFonts w:asciiTheme="minorHAnsi" w:hAnsiTheme="minorHAnsi"/>
          <w:bCs/>
        </w:rPr>
        <w:t xml:space="preserve"> os</w:t>
      </w:r>
      <w:r w:rsidR="00EB5DFD">
        <w:rPr>
          <w:rFonts w:asciiTheme="minorHAnsi" w:hAnsiTheme="minorHAnsi"/>
          <w:bCs/>
        </w:rPr>
        <w:t>ób</w:t>
      </w:r>
      <w:r w:rsidRPr="00E04117">
        <w:rPr>
          <w:rFonts w:asciiTheme="minorHAnsi" w:hAnsiTheme="minorHAnsi"/>
          <w:bCs/>
        </w:rPr>
        <w:t xml:space="preserve"> w przypadku mieszkańców sołectwa Chodeczek</w:t>
      </w:r>
      <w:r w:rsidR="00EB5DFD">
        <w:rPr>
          <w:rFonts w:asciiTheme="minorHAnsi" w:hAnsiTheme="minorHAnsi"/>
          <w:bCs/>
        </w:rPr>
        <w:t xml:space="preserve"> (w tym 433 osoby zamieszkujące obszar planowany do włączenia do granic Miasta Chodecz)</w:t>
      </w:r>
      <w:r w:rsidRPr="00E04117">
        <w:rPr>
          <w:rFonts w:asciiTheme="minorHAnsi" w:hAnsiTheme="minorHAnsi"/>
          <w:bCs/>
        </w:rPr>
        <w:t>.</w:t>
      </w:r>
    </w:p>
    <w:p w:rsidR="00E04117" w:rsidRDefault="00E04117" w:rsidP="00AF7C78">
      <w:pPr>
        <w:pStyle w:val="Default"/>
        <w:rPr>
          <w:b/>
          <w:bCs/>
          <w:sz w:val="23"/>
          <w:szCs w:val="23"/>
        </w:rPr>
      </w:pPr>
    </w:p>
    <w:p w:rsidR="00E04117" w:rsidRPr="00E04117" w:rsidRDefault="00E04117" w:rsidP="00AF7C7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Liczbę osób, które wzięły udział w poszczególnych formach konsultacji przedstawia tabela poniżej</w:t>
      </w:r>
      <w:r w:rsidRPr="00E04117">
        <w:rPr>
          <w:rFonts w:asciiTheme="minorHAnsi" w:hAnsiTheme="minorHAnsi"/>
        </w:rPr>
        <w:t>:</w:t>
      </w:r>
    </w:p>
    <w:p w:rsidR="00E04117" w:rsidRPr="00E04117" w:rsidRDefault="00E04117" w:rsidP="00AF7C78">
      <w:pPr>
        <w:pStyle w:val="Default"/>
        <w:rPr>
          <w:rFonts w:asciiTheme="minorHAnsi" w:hAnsiTheme="minorHAnsi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362"/>
        <w:gridCol w:w="1234"/>
        <w:gridCol w:w="2070"/>
        <w:gridCol w:w="1417"/>
        <w:gridCol w:w="1979"/>
      </w:tblGrid>
      <w:tr w:rsidR="00146317" w:rsidRPr="00E04117" w:rsidTr="00146317">
        <w:tc>
          <w:tcPr>
            <w:tcW w:w="1303" w:type="pct"/>
            <w:vMerge w:val="restart"/>
            <w:shd w:val="clear" w:color="auto" w:fill="D9D9D9" w:themeFill="background1" w:themeFillShade="D9"/>
            <w:vAlign w:val="center"/>
          </w:tcPr>
          <w:p w:rsidR="00146317" w:rsidRPr="00E04117" w:rsidRDefault="00146317" w:rsidP="00E04117">
            <w:pPr>
              <w:pStyle w:val="Default"/>
              <w:spacing w:before="120" w:after="120"/>
              <w:rPr>
                <w:rFonts w:asciiTheme="minorHAnsi" w:hAnsiTheme="minorHAnsi"/>
                <w:b/>
              </w:rPr>
            </w:pPr>
            <w:r w:rsidRPr="00E04117">
              <w:rPr>
                <w:rFonts w:asciiTheme="minorHAnsi" w:hAnsiTheme="minorHAnsi"/>
                <w:b/>
              </w:rPr>
              <w:t xml:space="preserve">Wyszczególnienie </w:t>
            </w:r>
          </w:p>
        </w:tc>
        <w:tc>
          <w:tcPr>
            <w:tcW w:w="1822" w:type="pct"/>
            <w:gridSpan w:val="2"/>
            <w:shd w:val="clear" w:color="auto" w:fill="D9D9D9" w:themeFill="background1" w:themeFillShade="D9"/>
            <w:vAlign w:val="center"/>
          </w:tcPr>
          <w:p w:rsidR="00146317" w:rsidRPr="00E04117" w:rsidRDefault="00146317" w:rsidP="00E04117">
            <w:pPr>
              <w:pStyle w:val="Default"/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E04117">
              <w:rPr>
                <w:rFonts w:asciiTheme="minorHAnsi" w:hAnsiTheme="minorHAnsi"/>
                <w:b/>
              </w:rPr>
              <w:t>Liczba osób, które wypełniły ankietę</w:t>
            </w:r>
          </w:p>
        </w:tc>
        <w:tc>
          <w:tcPr>
            <w:tcW w:w="1874" w:type="pct"/>
            <w:gridSpan w:val="2"/>
            <w:shd w:val="clear" w:color="auto" w:fill="D9D9D9" w:themeFill="background1" w:themeFillShade="D9"/>
            <w:vAlign w:val="center"/>
          </w:tcPr>
          <w:p w:rsidR="00146317" w:rsidRPr="00E04117" w:rsidRDefault="00146317" w:rsidP="00E04117">
            <w:pPr>
              <w:pStyle w:val="Default"/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E04117">
              <w:rPr>
                <w:rFonts w:asciiTheme="minorHAnsi" w:hAnsiTheme="minorHAnsi"/>
                <w:b/>
              </w:rPr>
              <w:t>Liczba osób, które uczestniczyło na spotkaniu konsultacyjnym</w:t>
            </w:r>
          </w:p>
        </w:tc>
      </w:tr>
      <w:tr w:rsidR="00146317" w:rsidRPr="00E04117" w:rsidTr="00146317">
        <w:tc>
          <w:tcPr>
            <w:tcW w:w="1303" w:type="pct"/>
            <w:vMerge/>
            <w:shd w:val="clear" w:color="auto" w:fill="D9D9D9" w:themeFill="background1" w:themeFillShade="D9"/>
            <w:vAlign w:val="center"/>
          </w:tcPr>
          <w:p w:rsidR="00146317" w:rsidRPr="00E04117" w:rsidRDefault="00146317" w:rsidP="00146317">
            <w:pPr>
              <w:pStyle w:val="Default"/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681" w:type="pct"/>
            <w:shd w:val="clear" w:color="auto" w:fill="D9D9D9" w:themeFill="background1" w:themeFillShade="D9"/>
            <w:vAlign w:val="center"/>
          </w:tcPr>
          <w:p w:rsidR="00146317" w:rsidRPr="00E04117" w:rsidRDefault="00146317" w:rsidP="00146317">
            <w:pPr>
              <w:pStyle w:val="Default"/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osoba </w:t>
            </w:r>
          </w:p>
        </w:tc>
        <w:tc>
          <w:tcPr>
            <w:tcW w:w="1142" w:type="pct"/>
            <w:shd w:val="clear" w:color="auto" w:fill="D9D9D9" w:themeFill="background1" w:themeFillShade="D9"/>
            <w:vAlign w:val="center"/>
          </w:tcPr>
          <w:p w:rsidR="00146317" w:rsidRPr="00146317" w:rsidRDefault="00146317" w:rsidP="00146317">
            <w:pPr>
              <w:pStyle w:val="Default"/>
              <w:spacing w:before="120" w:after="120"/>
              <w:jc w:val="center"/>
              <w:rPr>
                <w:rFonts w:asciiTheme="minorHAnsi" w:hAnsiTheme="minorHAnsi"/>
                <w:b/>
                <w:i/>
              </w:rPr>
            </w:pPr>
            <w:r w:rsidRPr="00146317">
              <w:rPr>
                <w:rFonts w:asciiTheme="minorHAnsi" w:hAnsiTheme="minorHAnsi"/>
                <w:b/>
                <w:i/>
              </w:rPr>
              <w:t>% uprawnionych do głosowania</w:t>
            </w: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:rsidR="00146317" w:rsidRPr="00E04117" w:rsidRDefault="00146317" w:rsidP="00146317">
            <w:pPr>
              <w:pStyle w:val="Default"/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osoba</w:t>
            </w:r>
          </w:p>
        </w:tc>
        <w:tc>
          <w:tcPr>
            <w:tcW w:w="1092" w:type="pct"/>
            <w:shd w:val="clear" w:color="auto" w:fill="D9D9D9" w:themeFill="background1" w:themeFillShade="D9"/>
            <w:vAlign w:val="center"/>
          </w:tcPr>
          <w:p w:rsidR="00146317" w:rsidRPr="00146317" w:rsidRDefault="00146317" w:rsidP="00146317">
            <w:pPr>
              <w:pStyle w:val="Default"/>
              <w:spacing w:before="120" w:after="120"/>
              <w:jc w:val="center"/>
              <w:rPr>
                <w:rFonts w:asciiTheme="minorHAnsi" w:hAnsiTheme="minorHAnsi"/>
                <w:b/>
                <w:i/>
              </w:rPr>
            </w:pPr>
            <w:r w:rsidRPr="00146317">
              <w:rPr>
                <w:rFonts w:asciiTheme="minorHAnsi" w:hAnsiTheme="minorHAnsi"/>
                <w:b/>
                <w:i/>
              </w:rPr>
              <w:t>% uprawnionych do głosowania</w:t>
            </w:r>
          </w:p>
        </w:tc>
      </w:tr>
      <w:tr w:rsidR="00146317" w:rsidRPr="00E04117" w:rsidTr="00146317">
        <w:tc>
          <w:tcPr>
            <w:tcW w:w="1303" w:type="pct"/>
            <w:shd w:val="clear" w:color="auto" w:fill="D9D9D9" w:themeFill="background1" w:themeFillShade="D9"/>
            <w:vAlign w:val="center"/>
          </w:tcPr>
          <w:p w:rsidR="00146317" w:rsidRPr="00E04117" w:rsidRDefault="00146317" w:rsidP="00146317">
            <w:pPr>
              <w:pStyle w:val="Default"/>
              <w:spacing w:before="120" w:after="120"/>
              <w:rPr>
                <w:rFonts w:asciiTheme="minorHAnsi" w:hAnsiTheme="minorHAnsi"/>
                <w:b/>
              </w:rPr>
            </w:pPr>
            <w:r w:rsidRPr="00E04117">
              <w:rPr>
                <w:rFonts w:asciiTheme="minorHAnsi" w:hAnsiTheme="minorHAnsi"/>
                <w:b/>
              </w:rPr>
              <w:t>Miasto Chodecz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146317" w:rsidRPr="00E04117" w:rsidRDefault="00146317" w:rsidP="00146317">
            <w:pPr>
              <w:pStyle w:val="Default"/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146317" w:rsidRPr="00146317" w:rsidRDefault="00146317" w:rsidP="00146317">
            <w:pPr>
              <w:pStyle w:val="Default"/>
              <w:spacing w:before="120" w:after="120"/>
              <w:jc w:val="center"/>
              <w:rPr>
                <w:rFonts w:asciiTheme="minorHAnsi" w:hAnsiTheme="minorHAnsi"/>
                <w:i/>
              </w:rPr>
            </w:pPr>
            <w:r w:rsidRPr="00146317">
              <w:rPr>
                <w:rFonts w:asciiTheme="minorHAnsi" w:hAnsiTheme="minorHAnsi"/>
                <w:i/>
              </w:rPr>
              <w:t>1,3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46317" w:rsidRPr="00EB5DFD" w:rsidRDefault="00146317" w:rsidP="00146317">
            <w:pPr>
              <w:pStyle w:val="Default"/>
              <w:spacing w:before="120" w:after="120"/>
              <w:jc w:val="center"/>
              <w:rPr>
                <w:rFonts w:asciiTheme="minorHAnsi" w:hAnsiTheme="minorHAnsi"/>
              </w:rPr>
            </w:pPr>
            <w:r w:rsidRPr="00EB5DFD">
              <w:rPr>
                <w:rFonts w:asciiTheme="minorHAnsi" w:hAnsiTheme="minorHAnsi"/>
              </w:rPr>
              <w:t>16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146317" w:rsidRPr="00146317" w:rsidRDefault="00146317" w:rsidP="00146317">
            <w:pPr>
              <w:pStyle w:val="Default"/>
              <w:spacing w:before="120" w:after="120"/>
              <w:jc w:val="center"/>
              <w:rPr>
                <w:rFonts w:asciiTheme="minorHAnsi" w:hAnsiTheme="minorHAnsi"/>
                <w:i/>
              </w:rPr>
            </w:pPr>
            <w:r w:rsidRPr="00146317">
              <w:rPr>
                <w:rFonts w:asciiTheme="minorHAnsi" w:hAnsiTheme="minorHAnsi"/>
                <w:i/>
              </w:rPr>
              <w:t>0,9</w:t>
            </w:r>
          </w:p>
        </w:tc>
      </w:tr>
      <w:tr w:rsidR="00146317" w:rsidRPr="00E04117" w:rsidTr="00146317">
        <w:tc>
          <w:tcPr>
            <w:tcW w:w="1303" w:type="pct"/>
            <w:shd w:val="clear" w:color="auto" w:fill="D9D9D9" w:themeFill="background1" w:themeFillShade="D9"/>
            <w:vAlign w:val="center"/>
          </w:tcPr>
          <w:p w:rsidR="00146317" w:rsidRPr="00E04117" w:rsidRDefault="00146317" w:rsidP="00146317">
            <w:pPr>
              <w:pStyle w:val="Default"/>
              <w:spacing w:before="120" w:after="120"/>
              <w:rPr>
                <w:rFonts w:asciiTheme="minorHAnsi" w:hAnsiTheme="minorHAnsi"/>
                <w:b/>
              </w:rPr>
            </w:pPr>
            <w:r w:rsidRPr="00E04117">
              <w:rPr>
                <w:rFonts w:asciiTheme="minorHAnsi" w:hAnsiTheme="minorHAnsi"/>
                <w:b/>
              </w:rPr>
              <w:t>Sołectwo Chodeczek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146317" w:rsidRPr="00E04117" w:rsidRDefault="00146317" w:rsidP="00146317">
            <w:pPr>
              <w:pStyle w:val="Default"/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146317" w:rsidRPr="00146317" w:rsidRDefault="00A47E04" w:rsidP="00146317">
            <w:pPr>
              <w:pStyle w:val="Default"/>
              <w:spacing w:before="120" w:after="12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10,0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46317" w:rsidRPr="00EB5DFD" w:rsidRDefault="00146317" w:rsidP="00146317">
            <w:pPr>
              <w:pStyle w:val="Default"/>
              <w:spacing w:before="120" w:after="120"/>
              <w:jc w:val="center"/>
              <w:rPr>
                <w:rFonts w:asciiTheme="minorHAnsi" w:hAnsiTheme="minorHAnsi"/>
              </w:rPr>
            </w:pPr>
            <w:r w:rsidRPr="00EB5DFD">
              <w:rPr>
                <w:rFonts w:asciiTheme="minorHAnsi" w:hAnsiTheme="minorHAnsi"/>
              </w:rPr>
              <w:t>35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146317" w:rsidRPr="00146317" w:rsidRDefault="00A47E04" w:rsidP="00146317">
            <w:pPr>
              <w:pStyle w:val="Default"/>
              <w:spacing w:before="120" w:after="12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7,1</w:t>
            </w:r>
          </w:p>
        </w:tc>
      </w:tr>
    </w:tbl>
    <w:p w:rsidR="00E04117" w:rsidRDefault="00E04117" w:rsidP="00AF7C78">
      <w:pPr>
        <w:pStyle w:val="Default"/>
        <w:rPr>
          <w:rFonts w:asciiTheme="minorHAnsi" w:hAnsiTheme="minorHAnsi"/>
        </w:rPr>
      </w:pPr>
    </w:p>
    <w:p w:rsidR="006166EA" w:rsidRDefault="006166EA" w:rsidP="00AF7C78">
      <w:pPr>
        <w:pStyle w:val="Default"/>
        <w:rPr>
          <w:rFonts w:asciiTheme="minorHAnsi" w:hAnsiTheme="minorHAnsi"/>
        </w:rPr>
      </w:pPr>
    </w:p>
    <w:p w:rsidR="00E04117" w:rsidRDefault="006166EA" w:rsidP="005410E8">
      <w:pPr>
        <w:pStyle w:val="Default"/>
        <w:jc w:val="both"/>
        <w:rPr>
          <w:rFonts w:asciiTheme="minorHAnsi" w:hAnsiTheme="minorHAnsi"/>
          <w:u w:val="single"/>
        </w:rPr>
      </w:pPr>
      <w:r w:rsidRPr="005410E8">
        <w:rPr>
          <w:rFonts w:asciiTheme="minorHAnsi" w:hAnsiTheme="minorHAnsi"/>
          <w:u w:val="single"/>
        </w:rPr>
        <w:t>Wyniki ankiety</w:t>
      </w:r>
    </w:p>
    <w:p w:rsidR="005410E8" w:rsidRPr="005410E8" w:rsidRDefault="005410E8" w:rsidP="005410E8">
      <w:pPr>
        <w:pStyle w:val="Default"/>
        <w:jc w:val="both"/>
        <w:rPr>
          <w:rFonts w:asciiTheme="minorHAnsi" w:hAnsiTheme="minorHAnsi"/>
          <w:u w:val="single"/>
        </w:rPr>
      </w:pPr>
    </w:p>
    <w:p w:rsidR="006166EA" w:rsidRPr="005410E8" w:rsidRDefault="00B6408E" w:rsidP="005410E8">
      <w:pPr>
        <w:pStyle w:val="Default"/>
        <w:jc w:val="both"/>
        <w:rPr>
          <w:rFonts w:asciiTheme="minorHAnsi" w:hAnsiTheme="minorHAnsi"/>
        </w:rPr>
      </w:pPr>
      <w:r w:rsidRPr="005410E8">
        <w:rPr>
          <w:rFonts w:asciiTheme="minorHAnsi" w:hAnsiTheme="minorHAnsi"/>
        </w:rPr>
        <w:t>Wyniki ankiet</w:t>
      </w:r>
      <w:r w:rsidR="005410E8">
        <w:rPr>
          <w:rFonts w:asciiTheme="minorHAnsi" w:hAnsiTheme="minorHAnsi"/>
        </w:rPr>
        <w:t>,</w:t>
      </w:r>
      <w:r w:rsidRPr="005410E8">
        <w:rPr>
          <w:rFonts w:asciiTheme="minorHAnsi" w:hAnsiTheme="minorHAnsi"/>
        </w:rPr>
        <w:t xml:space="preserve"> które wpłynęły do Urzędu Miasta i Gminy Chodecz przedstawia tabela poniżej.</w:t>
      </w:r>
    </w:p>
    <w:p w:rsidR="00E04117" w:rsidRDefault="00E04117" w:rsidP="00AF7C78">
      <w:pPr>
        <w:pStyle w:val="Default"/>
        <w:rPr>
          <w:sz w:val="23"/>
          <w:szCs w:val="23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64"/>
        <w:gridCol w:w="1560"/>
        <w:gridCol w:w="1702"/>
        <w:gridCol w:w="1698"/>
        <w:gridCol w:w="1838"/>
      </w:tblGrid>
      <w:tr w:rsidR="005410E8" w:rsidRPr="00991F37" w:rsidTr="00146317">
        <w:tc>
          <w:tcPr>
            <w:tcW w:w="1249" w:type="pct"/>
            <w:vMerge w:val="restart"/>
            <w:shd w:val="clear" w:color="auto" w:fill="D9D9D9" w:themeFill="background1" w:themeFillShade="D9"/>
            <w:vAlign w:val="center"/>
          </w:tcPr>
          <w:p w:rsidR="005410E8" w:rsidRPr="00994290" w:rsidRDefault="005410E8" w:rsidP="00A47E04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pct"/>
            <w:gridSpan w:val="2"/>
            <w:shd w:val="clear" w:color="auto" w:fill="D9D9D9" w:themeFill="background1" w:themeFillShade="D9"/>
            <w:vAlign w:val="center"/>
          </w:tcPr>
          <w:p w:rsidR="005410E8" w:rsidRPr="00991F37" w:rsidRDefault="005410E8" w:rsidP="00A47E0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94290">
              <w:rPr>
                <w:b/>
                <w:bCs/>
                <w:sz w:val="24"/>
                <w:szCs w:val="24"/>
              </w:rPr>
              <w:t>Chodeczek</w:t>
            </w:r>
          </w:p>
        </w:tc>
        <w:tc>
          <w:tcPr>
            <w:tcW w:w="1951" w:type="pct"/>
            <w:gridSpan w:val="2"/>
            <w:shd w:val="clear" w:color="auto" w:fill="D9D9D9" w:themeFill="background1" w:themeFillShade="D9"/>
            <w:vAlign w:val="center"/>
          </w:tcPr>
          <w:p w:rsidR="005410E8" w:rsidRPr="00994290" w:rsidRDefault="005410E8" w:rsidP="00A47E04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Miasto </w:t>
            </w:r>
            <w:r w:rsidRPr="00994290">
              <w:rPr>
                <w:b/>
                <w:bCs/>
                <w:sz w:val="24"/>
                <w:szCs w:val="24"/>
              </w:rPr>
              <w:t>Chodecz</w:t>
            </w:r>
          </w:p>
        </w:tc>
      </w:tr>
      <w:tr w:rsidR="005410E8" w:rsidRPr="00991F37" w:rsidTr="00146317">
        <w:tc>
          <w:tcPr>
            <w:tcW w:w="1249" w:type="pct"/>
            <w:vMerge/>
            <w:shd w:val="clear" w:color="auto" w:fill="D9D9D9" w:themeFill="background1" w:themeFillShade="D9"/>
            <w:vAlign w:val="center"/>
          </w:tcPr>
          <w:p w:rsidR="005410E8" w:rsidRPr="00994290" w:rsidRDefault="005410E8" w:rsidP="00A47E04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1" w:type="pct"/>
            <w:shd w:val="clear" w:color="auto" w:fill="D9D9D9" w:themeFill="background1" w:themeFillShade="D9"/>
            <w:vAlign w:val="center"/>
          </w:tcPr>
          <w:p w:rsidR="005410E8" w:rsidRPr="00994290" w:rsidRDefault="005410E8" w:rsidP="00A47E04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osoby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:rsidR="005410E8" w:rsidRPr="005410E8" w:rsidRDefault="005410E8" w:rsidP="00A47E04">
            <w:pPr>
              <w:spacing w:before="120" w:after="12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410E8">
              <w:rPr>
                <w:b/>
                <w:bCs/>
                <w:i/>
                <w:sz w:val="24"/>
                <w:szCs w:val="24"/>
              </w:rPr>
              <w:t xml:space="preserve">% </w:t>
            </w:r>
            <w:r w:rsidR="00146317">
              <w:rPr>
                <w:b/>
                <w:bCs/>
                <w:i/>
                <w:sz w:val="24"/>
                <w:szCs w:val="24"/>
              </w:rPr>
              <w:t>głosujących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410E8" w:rsidRPr="00994290" w:rsidRDefault="005410E8" w:rsidP="00A47E04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osoby</w:t>
            </w:r>
          </w:p>
        </w:tc>
        <w:tc>
          <w:tcPr>
            <w:tcW w:w="1014" w:type="pct"/>
            <w:shd w:val="clear" w:color="auto" w:fill="D9D9D9" w:themeFill="background1" w:themeFillShade="D9"/>
            <w:vAlign w:val="center"/>
          </w:tcPr>
          <w:p w:rsidR="005410E8" w:rsidRPr="005410E8" w:rsidRDefault="005410E8" w:rsidP="00A47E04">
            <w:pPr>
              <w:spacing w:before="120" w:after="12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410E8">
              <w:rPr>
                <w:b/>
                <w:bCs/>
                <w:i/>
                <w:sz w:val="24"/>
                <w:szCs w:val="24"/>
              </w:rPr>
              <w:t xml:space="preserve">% </w:t>
            </w:r>
            <w:r w:rsidR="00146317">
              <w:rPr>
                <w:b/>
                <w:bCs/>
                <w:i/>
                <w:sz w:val="24"/>
                <w:szCs w:val="24"/>
              </w:rPr>
              <w:t>głosujących</w:t>
            </w:r>
          </w:p>
        </w:tc>
      </w:tr>
      <w:tr w:rsidR="005410E8" w:rsidRPr="00991F37" w:rsidTr="00146317">
        <w:tc>
          <w:tcPr>
            <w:tcW w:w="1249" w:type="pct"/>
            <w:shd w:val="clear" w:color="auto" w:fill="D9D9D9" w:themeFill="background1" w:themeFillShade="D9"/>
            <w:vAlign w:val="center"/>
          </w:tcPr>
          <w:p w:rsidR="005410E8" w:rsidRPr="00994290" w:rsidRDefault="005410E8" w:rsidP="00A47E04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94290">
              <w:rPr>
                <w:b/>
                <w:bCs/>
                <w:sz w:val="24"/>
                <w:szCs w:val="24"/>
              </w:rPr>
              <w:t>Głosowało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5410E8" w:rsidRPr="00991F37" w:rsidRDefault="005410E8" w:rsidP="00A47E0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91F37">
              <w:rPr>
                <w:sz w:val="24"/>
                <w:szCs w:val="24"/>
              </w:rPr>
              <w:t>49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5410E8" w:rsidRPr="005410E8" w:rsidRDefault="005410E8" w:rsidP="00A47E04">
            <w:pPr>
              <w:spacing w:before="120" w:after="120"/>
              <w:jc w:val="center"/>
              <w:rPr>
                <w:bCs/>
                <w:i/>
                <w:sz w:val="24"/>
                <w:szCs w:val="24"/>
              </w:rPr>
            </w:pPr>
            <w:r w:rsidRPr="005410E8">
              <w:rPr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5410E8" w:rsidRPr="005410E8" w:rsidRDefault="005410E8" w:rsidP="00A47E0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5410E8">
              <w:rPr>
                <w:sz w:val="24"/>
                <w:szCs w:val="24"/>
              </w:rPr>
              <w:t>24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5410E8" w:rsidRPr="005410E8" w:rsidRDefault="005410E8" w:rsidP="00A47E04">
            <w:pPr>
              <w:spacing w:before="120" w:after="120"/>
              <w:jc w:val="center"/>
              <w:rPr>
                <w:bCs/>
                <w:i/>
                <w:sz w:val="24"/>
                <w:szCs w:val="24"/>
              </w:rPr>
            </w:pPr>
            <w:r w:rsidRPr="005410E8">
              <w:rPr>
                <w:bCs/>
                <w:i/>
                <w:sz w:val="24"/>
                <w:szCs w:val="24"/>
              </w:rPr>
              <w:t>100</w:t>
            </w:r>
          </w:p>
        </w:tc>
      </w:tr>
      <w:tr w:rsidR="005410E8" w:rsidRPr="00991F37" w:rsidTr="00146317">
        <w:tc>
          <w:tcPr>
            <w:tcW w:w="1249" w:type="pct"/>
            <w:shd w:val="clear" w:color="auto" w:fill="D9D9D9" w:themeFill="background1" w:themeFillShade="D9"/>
            <w:vAlign w:val="center"/>
          </w:tcPr>
          <w:p w:rsidR="005410E8" w:rsidRPr="00994290" w:rsidRDefault="005410E8" w:rsidP="00A47E04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94290">
              <w:rPr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5410E8" w:rsidRPr="00991F37" w:rsidRDefault="005410E8" w:rsidP="00A47E0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91F37">
              <w:rPr>
                <w:sz w:val="24"/>
                <w:szCs w:val="24"/>
              </w:rPr>
              <w:t>31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5410E8" w:rsidRPr="005410E8" w:rsidRDefault="005410E8" w:rsidP="00A47E04">
            <w:pPr>
              <w:spacing w:before="120" w:after="120"/>
              <w:jc w:val="center"/>
              <w:rPr>
                <w:bCs/>
                <w:i/>
                <w:sz w:val="24"/>
                <w:szCs w:val="24"/>
              </w:rPr>
            </w:pPr>
            <w:r w:rsidRPr="005410E8">
              <w:rPr>
                <w:bCs/>
                <w:i/>
                <w:sz w:val="24"/>
                <w:szCs w:val="24"/>
              </w:rPr>
              <w:t>63,3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5410E8" w:rsidRPr="005410E8" w:rsidRDefault="005410E8" w:rsidP="00A47E0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5410E8">
              <w:rPr>
                <w:sz w:val="24"/>
                <w:szCs w:val="24"/>
              </w:rPr>
              <w:t>22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5410E8" w:rsidRPr="005410E8" w:rsidRDefault="005410E8" w:rsidP="00A47E04">
            <w:pPr>
              <w:spacing w:before="120" w:after="120"/>
              <w:jc w:val="center"/>
              <w:rPr>
                <w:bCs/>
                <w:i/>
                <w:sz w:val="24"/>
                <w:szCs w:val="24"/>
              </w:rPr>
            </w:pPr>
            <w:r w:rsidRPr="005410E8">
              <w:rPr>
                <w:bCs/>
                <w:i/>
                <w:sz w:val="24"/>
                <w:szCs w:val="24"/>
              </w:rPr>
              <w:t>91,7</w:t>
            </w:r>
          </w:p>
        </w:tc>
      </w:tr>
      <w:tr w:rsidR="005410E8" w:rsidRPr="00991F37" w:rsidTr="00146317">
        <w:tc>
          <w:tcPr>
            <w:tcW w:w="1249" w:type="pct"/>
            <w:shd w:val="clear" w:color="auto" w:fill="D9D9D9" w:themeFill="background1" w:themeFillShade="D9"/>
            <w:vAlign w:val="center"/>
          </w:tcPr>
          <w:p w:rsidR="005410E8" w:rsidRPr="00994290" w:rsidRDefault="005410E8" w:rsidP="00A47E04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94290">
              <w:rPr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5410E8" w:rsidRPr="00991F37" w:rsidRDefault="005410E8" w:rsidP="00A47E0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91F37">
              <w:rPr>
                <w:sz w:val="24"/>
                <w:szCs w:val="24"/>
              </w:rPr>
              <w:t>5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5410E8" w:rsidRPr="005410E8" w:rsidRDefault="005410E8" w:rsidP="00A47E04">
            <w:pPr>
              <w:spacing w:before="120" w:after="120"/>
              <w:jc w:val="center"/>
              <w:rPr>
                <w:bCs/>
                <w:i/>
                <w:sz w:val="24"/>
                <w:szCs w:val="24"/>
              </w:rPr>
            </w:pPr>
            <w:r w:rsidRPr="005410E8">
              <w:rPr>
                <w:bCs/>
                <w:i/>
                <w:sz w:val="24"/>
                <w:szCs w:val="24"/>
              </w:rPr>
              <w:t>10,2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5410E8" w:rsidRPr="005410E8" w:rsidRDefault="005410E8" w:rsidP="00A47E0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5410E8">
              <w:rPr>
                <w:sz w:val="24"/>
                <w:szCs w:val="24"/>
              </w:rPr>
              <w:t>0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5410E8" w:rsidRPr="005410E8" w:rsidRDefault="005410E8" w:rsidP="00A47E04">
            <w:pPr>
              <w:spacing w:before="120" w:after="120"/>
              <w:jc w:val="center"/>
              <w:rPr>
                <w:bCs/>
                <w:i/>
                <w:sz w:val="24"/>
                <w:szCs w:val="24"/>
              </w:rPr>
            </w:pPr>
            <w:r w:rsidRPr="005410E8">
              <w:rPr>
                <w:bCs/>
                <w:i/>
                <w:sz w:val="24"/>
                <w:szCs w:val="24"/>
              </w:rPr>
              <w:t>0,0</w:t>
            </w:r>
          </w:p>
        </w:tc>
      </w:tr>
      <w:tr w:rsidR="005410E8" w:rsidRPr="00991F37" w:rsidTr="00146317">
        <w:tc>
          <w:tcPr>
            <w:tcW w:w="1249" w:type="pct"/>
            <w:shd w:val="clear" w:color="auto" w:fill="D9D9D9" w:themeFill="background1" w:themeFillShade="D9"/>
            <w:vAlign w:val="center"/>
          </w:tcPr>
          <w:p w:rsidR="005410E8" w:rsidRPr="00994290" w:rsidRDefault="005410E8" w:rsidP="00A47E04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94290">
              <w:rPr>
                <w:b/>
                <w:bCs/>
                <w:sz w:val="24"/>
                <w:szCs w:val="24"/>
              </w:rPr>
              <w:t>Wstrzymało się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5410E8" w:rsidRPr="00991F37" w:rsidRDefault="005410E8" w:rsidP="00A47E0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91F37">
              <w:rPr>
                <w:sz w:val="24"/>
                <w:szCs w:val="24"/>
              </w:rPr>
              <w:t>13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5410E8" w:rsidRPr="005410E8" w:rsidRDefault="005410E8" w:rsidP="00A47E04">
            <w:pPr>
              <w:spacing w:before="120" w:after="120"/>
              <w:jc w:val="center"/>
              <w:rPr>
                <w:bCs/>
                <w:i/>
                <w:sz w:val="24"/>
                <w:szCs w:val="24"/>
              </w:rPr>
            </w:pPr>
            <w:r w:rsidRPr="005410E8">
              <w:rPr>
                <w:bCs/>
                <w:i/>
                <w:sz w:val="24"/>
                <w:szCs w:val="24"/>
              </w:rPr>
              <w:t>26,5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5410E8" w:rsidRPr="005410E8" w:rsidRDefault="005410E8" w:rsidP="00A47E0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5410E8">
              <w:rPr>
                <w:sz w:val="24"/>
                <w:szCs w:val="24"/>
              </w:rPr>
              <w:t>2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5410E8" w:rsidRPr="005410E8" w:rsidRDefault="005410E8" w:rsidP="00A47E04">
            <w:pPr>
              <w:spacing w:before="120" w:after="120"/>
              <w:jc w:val="center"/>
              <w:rPr>
                <w:bCs/>
                <w:i/>
                <w:sz w:val="24"/>
                <w:szCs w:val="24"/>
              </w:rPr>
            </w:pPr>
            <w:r w:rsidRPr="005410E8">
              <w:rPr>
                <w:bCs/>
                <w:i/>
                <w:sz w:val="24"/>
                <w:szCs w:val="24"/>
              </w:rPr>
              <w:t>0,3</w:t>
            </w:r>
          </w:p>
        </w:tc>
      </w:tr>
    </w:tbl>
    <w:p w:rsidR="006166EA" w:rsidRPr="005410E8" w:rsidRDefault="006166EA" w:rsidP="00AF7C78">
      <w:pPr>
        <w:pStyle w:val="Default"/>
        <w:rPr>
          <w:sz w:val="23"/>
          <w:szCs w:val="23"/>
        </w:rPr>
      </w:pPr>
    </w:p>
    <w:p w:rsidR="005410E8" w:rsidRPr="005410E8" w:rsidRDefault="005410E8" w:rsidP="005410E8">
      <w:pPr>
        <w:pStyle w:val="Default"/>
        <w:jc w:val="both"/>
        <w:rPr>
          <w:rFonts w:asciiTheme="minorHAnsi" w:hAnsiTheme="minorHAnsi"/>
        </w:rPr>
      </w:pPr>
      <w:r w:rsidRPr="005410E8">
        <w:rPr>
          <w:rFonts w:asciiTheme="minorHAnsi" w:hAnsiTheme="minorHAnsi"/>
        </w:rPr>
        <w:lastRenderedPageBreak/>
        <w:t xml:space="preserve">Wyniki ankiet potwierdzają, że zarówno mieszkańcy sołectwa Chodeczek jak również Miasta Chodecz, którzy wypełnili ankietę, w większości są za </w:t>
      </w:r>
      <w:r w:rsidRPr="00E04117">
        <w:rPr>
          <w:rFonts w:asciiTheme="minorHAnsi" w:hAnsiTheme="minorHAnsi"/>
          <w:bCs/>
        </w:rPr>
        <w:t>poszerzeni</w:t>
      </w:r>
      <w:r>
        <w:rPr>
          <w:rFonts w:asciiTheme="minorHAnsi" w:hAnsiTheme="minorHAnsi"/>
          <w:bCs/>
        </w:rPr>
        <w:t>em</w:t>
      </w:r>
      <w:r w:rsidRPr="00E04117">
        <w:rPr>
          <w:rFonts w:asciiTheme="minorHAnsi" w:hAnsiTheme="minorHAnsi"/>
          <w:bCs/>
        </w:rPr>
        <w:t xml:space="preserve"> granic Miasta Chodecz o część sołectwa Chodeczek</w:t>
      </w:r>
      <w:r>
        <w:rPr>
          <w:rFonts w:asciiTheme="minorHAnsi" w:hAnsiTheme="minorHAnsi"/>
          <w:bCs/>
        </w:rPr>
        <w:t>.</w:t>
      </w:r>
    </w:p>
    <w:p w:rsidR="005410E8" w:rsidRPr="005410E8" w:rsidRDefault="005410E8" w:rsidP="005410E8">
      <w:pPr>
        <w:pStyle w:val="Default"/>
        <w:jc w:val="both"/>
        <w:rPr>
          <w:rFonts w:asciiTheme="minorHAnsi" w:hAnsiTheme="minorHAnsi"/>
        </w:rPr>
      </w:pPr>
    </w:p>
    <w:p w:rsidR="00E04117" w:rsidRPr="005410E8" w:rsidRDefault="006166EA" w:rsidP="005410E8">
      <w:pPr>
        <w:pStyle w:val="Default"/>
        <w:jc w:val="both"/>
        <w:rPr>
          <w:rFonts w:asciiTheme="minorHAnsi" w:hAnsiTheme="minorHAnsi"/>
          <w:u w:val="single"/>
        </w:rPr>
      </w:pPr>
      <w:r w:rsidRPr="005410E8">
        <w:rPr>
          <w:rFonts w:asciiTheme="minorHAnsi" w:hAnsiTheme="minorHAnsi"/>
          <w:u w:val="single"/>
        </w:rPr>
        <w:t>Wyniki spotkania konsultacyjnego</w:t>
      </w:r>
    </w:p>
    <w:p w:rsidR="00B6408E" w:rsidRPr="005410E8" w:rsidRDefault="00B6408E" w:rsidP="005410E8">
      <w:pPr>
        <w:pStyle w:val="Default"/>
        <w:jc w:val="both"/>
        <w:rPr>
          <w:rFonts w:asciiTheme="minorHAnsi" w:hAnsiTheme="minorHAnsi"/>
        </w:rPr>
      </w:pPr>
    </w:p>
    <w:p w:rsidR="00B6408E" w:rsidRPr="005410E8" w:rsidRDefault="00B6408E" w:rsidP="005410E8">
      <w:pPr>
        <w:pStyle w:val="Default"/>
        <w:jc w:val="both"/>
        <w:rPr>
          <w:rFonts w:asciiTheme="minorHAnsi" w:hAnsiTheme="minorHAnsi"/>
        </w:rPr>
      </w:pPr>
      <w:r w:rsidRPr="00EB5DFD">
        <w:rPr>
          <w:rFonts w:asciiTheme="minorHAnsi" w:hAnsiTheme="minorHAnsi"/>
        </w:rPr>
        <w:t xml:space="preserve">Podczas spotkania konsultacyjnego w dniu 25 lutego 2020 r. w budynku Urzędu Miasta i Gminy Chodecz przy ul. Kaliska 2 w Chodczu odbyło się otwarte spotkanie z mieszkańcami Miasta Chodecz. W spotkaniu wzięło udział </w:t>
      </w:r>
      <w:r w:rsidR="00EB5DFD" w:rsidRPr="00EB5DFD">
        <w:rPr>
          <w:rFonts w:asciiTheme="minorHAnsi" w:hAnsiTheme="minorHAnsi"/>
        </w:rPr>
        <w:t>16</w:t>
      </w:r>
      <w:r w:rsidRPr="00EB5DFD">
        <w:rPr>
          <w:rFonts w:asciiTheme="minorHAnsi" w:hAnsiTheme="minorHAnsi"/>
        </w:rPr>
        <w:t xml:space="preserve"> osób. Po zakończeniu części prezentacyjnej, przeprowadzono głosowanie na temat przyłączenia części sołectwa Chodeczek do Miasta Chodecz, w którym:</w:t>
      </w:r>
    </w:p>
    <w:p w:rsidR="000E7A05" w:rsidRPr="005410E8" w:rsidRDefault="00EB5DFD" w:rsidP="005410E8">
      <w:pPr>
        <w:pStyle w:val="Defaul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16</w:t>
      </w:r>
      <w:r w:rsidR="00B6408E" w:rsidRPr="005410E8">
        <w:rPr>
          <w:rFonts w:asciiTheme="minorHAnsi" w:hAnsiTheme="minorHAnsi"/>
        </w:rPr>
        <w:t xml:space="preserve"> osób było</w:t>
      </w:r>
      <w:r w:rsidR="000E7A05" w:rsidRPr="005410E8">
        <w:rPr>
          <w:rFonts w:asciiTheme="minorHAnsi" w:hAnsiTheme="minorHAnsi"/>
        </w:rPr>
        <w:t xml:space="preserve"> za (tj. </w:t>
      </w:r>
      <w:r>
        <w:rPr>
          <w:rFonts w:asciiTheme="minorHAnsi" w:hAnsiTheme="minorHAnsi"/>
        </w:rPr>
        <w:t>100%</w:t>
      </w:r>
      <w:r w:rsidR="000E7A05" w:rsidRPr="005410E8">
        <w:rPr>
          <w:rFonts w:asciiTheme="minorHAnsi" w:hAnsiTheme="minorHAnsi"/>
        </w:rPr>
        <w:t xml:space="preserve"> uczestników spotkania)</w:t>
      </w:r>
      <w:r>
        <w:rPr>
          <w:rFonts w:asciiTheme="minorHAnsi" w:hAnsiTheme="minorHAnsi"/>
        </w:rPr>
        <w:t>,</w:t>
      </w:r>
    </w:p>
    <w:p w:rsidR="00EB5DFD" w:rsidRPr="00EB5DFD" w:rsidRDefault="00EB5DFD" w:rsidP="00EB5DFD">
      <w:pPr>
        <w:pStyle w:val="Defaul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0</w:t>
      </w:r>
      <w:r w:rsidRPr="005410E8">
        <w:rPr>
          <w:rFonts w:asciiTheme="minorHAnsi" w:hAnsiTheme="minorHAnsi"/>
        </w:rPr>
        <w:t xml:space="preserve"> osób </w:t>
      </w:r>
      <w:r>
        <w:rPr>
          <w:rFonts w:asciiTheme="minorHAnsi" w:hAnsiTheme="minorHAnsi"/>
        </w:rPr>
        <w:t>było przeciw</w:t>
      </w:r>
      <w:r w:rsidRPr="005410E8">
        <w:rPr>
          <w:rFonts w:asciiTheme="minorHAnsi" w:hAnsiTheme="minorHAnsi"/>
        </w:rPr>
        <w:t xml:space="preserve"> (tj. </w:t>
      </w:r>
      <w:r>
        <w:rPr>
          <w:rFonts w:asciiTheme="minorHAnsi" w:hAnsiTheme="minorHAnsi"/>
        </w:rPr>
        <w:t>0% uczestników spotkania).</w:t>
      </w:r>
    </w:p>
    <w:p w:rsidR="00B6408E" w:rsidRDefault="00EB5DFD" w:rsidP="005410E8">
      <w:pPr>
        <w:pStyle w:val="Defaul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0</w:t>
      </w:r>
      <w:r w:rsidR="00B6408E" w:rsidRPr="005410E8">
        <w:rPr>
          <w:rFonts w:asciiTheme="minorHAnsi" w:hAnsiTheme="minorHAnsi"/>
        </w:rPr>
        <w:t xml:space="preserve"> osób </w:t>
      </w:r>
      <w:r w:rsidR="000E7A05" w:rsidRPr="005410E8">
        <w:rPr>
          <w:rFonts w:asciiTheme="minorHAnsi" w:hAnsiTheme="minorHAnsi"/>
        </w:rPr>
        <w:t xml:space="preserve">wstrzymało się od głosu (tj. </w:t>
      </w:r>
      <w:r>
        <w:rPr>
          <w:rFonts w:asciiTheme="minorHAnsi" w:hAnsiTheme="minorHAnsi"/>
        </w:rPr>
        <w:t>0% uczestników spotkania),</w:t>
      </w:r>
    </w:p>
    <w:p w:rsidR="000E7A05" w:rsidRPr="005410E8" w:rsidRDefault="000E7A05" w:rsidP="005410E8">
      <w:pPr>
        <w:pStyle w:val="Default"/>
        <w:jc w:val="both"/>
        <w:rPr>
          <w:rFonts w:asciiTheme="minorHAnsi" w:hAnsiTheme="minorHAnsi"/>
        </w:rPr>
      </w:pPr>
    </w:p>
    <w:p w:rsidR="00B6408E" w:rsidRPr="005410E8" w:rsidRDefault="00B6408E" w:rsidP="005410E8">
      <w:pPr>
        <w:pStyle w:val="Default"/>
        <w:jc w:val="both"/>
        <w:rPr>
          <w:rFonts w:asciiTheme="minorHAnsi" w:hAnsiTheme="minorHAnsi"/>
        </w:rPr>
      </w:pPr>
      <w:r w:rsidRPr="00EB5DFD">
        <w:rPr>
          <w:rFonts w:asciiTheme="minorHAnsi" w:hAnsiTheme="minorHAnsi"/>
        </w:rPr>
        <w:t xml:space="preserve">Podczas spotkania konsultacyjnego w dniu 27 lutego 2020 r. w budynku Urzędu Miasta i Gminy Chodecz przy ul. Kaliska 2 w Chodczu odbyło się otwarte spotkanie z mieszkańcami sołectwa Chodeczek. W spotkaniu wzięło udział </w:t>
      </w:r>
      <w:r w:rsidR="00EB5DFD">
        <w:rPr>
          <w:rFonts w:asciiTheme="minorHAnsi" w:hAnsiTheme="minorHAnsi"/>
        </w:rPr>
        <w:t>35</w:t>
      </w:r>
      <w:r w:rsidRPr="00EB5DFD">
        <w:rPr>
          <w:rFonts w:asciiTheme="minorHAnsi" w:hAnsiTheme="minorHAnsi"/>
        </w:rPr>
        <w:t xml:space="preserve"> osób. Po zakończeniu części prezentacyjnej, przeprowadzono głosowanie na temat przyłączenia części sołectwa Chodeczek do Miasta Chodecz, w którym:</w:t>
      </w:r>
    </w:p>
    <w:p w:rsidR="000E7A05" w:rsidRPr="005410E8" w:rsidRDefault="00EB5DFD" w:rsidP="005410E8">
      <w:pPr>
        <w:pStyle w:val="Default"/>
        <w:numPr>
          <w:ilvl w:val="0"/>
          <w:numId w:val="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27</w:t>
      </w:r>
      <w:r w:rsidR="000E7A05" w:rsidRPr="005410E8">
        <w:rPr>
          <w:rFonts w:asciiTheme="minorHAnsi" w:hAnsiTheme="minorHAnsi"/>
        </w:rPr>
        <w:t xml:space="preserve"> osób było za (tj. </w:t>
      </w:r>
      <w:r>
        <w:rPr>
          <w:rFonts w:asciiTheme="minorHAnsi" w:hAnsiTheme="minorHAnsi"/>
        </w:rPr>
        <w:t>77,1</w:t>
      </w:r>
      <w:r w:rsidR="000E7A05" w:rsidRPr="005410E8">
        <w:rPr>
          <w:rFonts w:asciiTheme="minorHAnsi" w:hAnsiTheme="minorHAnsi"/>
        </w:rPr>
        <w:t>% uczestników spotkania)</w:t>
      </w:r>
      <w:r>
        <w:rPr>
          <w:rFonts w:asciiTheme="minorHAnsi" w:hAnsiTheme="minorHAnsi"/>
        </w:rPr>
        <w:t>,</w:t>
      </w:r>
    </w:p>
    <w:p w:rsidR="00EB5DFD" w:rsidRPr="00EB5DFD" w:rsidRDefault="00EB5DFD" w:rsidP="00EB5DFD">
      <w:pPr>
        <w:pStyle w:val="Default"/>
        <w:numPr>
          <w:ilvl w:val="0"/>
          <w:numId w:val="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0</w:t>
      </w:r>
      <w:r w:rsidRPr="005410E8">
        <w:rPr>
          <w:rFonts w:asciiTheme="minorHAnsi" w:hAnsiTheme="minorHAnsi"/>
        </w:rPr>
        <w:t xml:space="preserve"> osób </w:t>
      </w:r>
      <w:r>
        <w:rPr>
          <w:rFonts w:asciiTheme="minorHAnsi" w:hAnsiTheme="minorHAnsi"/>
        </w:rPr>
        <w:t>było przeciw</w:t>
      </w:r>
      <w:r w:rsidRPr="005410E8">
        <w:rPr>
          <w:rFonts w:asciiTheme="minorHAnsi" w:hAnsiTheme="minorHAnsi"/>
        </w:rPr>
        <w:t xml:space="preserve"> (tj. </w:t>
      </w:r>
      <w:r>
        <w:rPr>
          <w:rFonts w:asciiTheme="minorHAnsi" w:hAnsiTheme="minorHAnsi"/>
        </w:rPr>
        <w:t>0% uczestników spotkania),</w:t>
      </w:r>
    </w:p>
    <w:p w:rsidR="000E7A05" w:rsidRPr="005410E8" w:rsidRDefault="00EB5DFD" w:rsidP="005410E8">
      <w:pPr>
        <w:pStyle w:val="Default"/>
        <w:numPr>
          <w:ilvl w:val="0"/>
          <w:numId w:val="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="000E7A05" w:rsidRPr="005410E8">
        <w:rPr>
          <w:rFonts w:asciiTheme="minorHAnsi" w:hAnsiTheme="minorHAnsi"/>
        </w:rPr>
        <w:t xml:space="preserve"> osób wstrzymało się od głosu (tj. </w:t>
      </w:r>
      <w:r>
        <w:rPr>
          <w:rFonts w:asciiTheme="minorHAnsi" w:hAnsiTheme="minorHAnsi"/>
        </w:rPr>
        <w:t>22,9</w:t>
      </w:r>
      <w:r w:rsidR="000E7A05" w:rsidRPr="005410E8">
        <w:rPr>
          <w:rFonts w:asciiTheme="minorHAnsi" w:hAnsiTheme="minorHAnsi"/>
        </w:rPr>
        <w:t>% uczestników spotkania).</w:t>
      </w:r>
    </w:p>
    <w:p w:rsidR="006166EA" w:rsidRPr="005410E8" w:rsidRDefault="006166EA" w:rsidP="005410E8">
      <w:pPr>
        <w:pStyle w:val="Default"/>
        <w:jc w:val="both"/>
        <w:rPr>
          <w:rFonts w:asciiTheme="minorHAnsi" w:hAnsiTheme="minorHAnsi"/>
        </w:rPr>
      </w:pPr>
    </w:p>
    <w:p w:rsidR="006166EA" w:rsidRPr="005410E8" w:rsidRDefault="006166EA" w:rsidP="005410E8">
      <w:pPr>
        <w:pStyle w:val="Default"/>
        <w:jc w:val="both"/>
        <w:rPr>
          <w:rFonts w:asciiTheme="minorHAnsi" w:hAnsiTheme="minorHAnsi"/>
        </w:rPr>
      </w:pPr>
    </w:p>
    <w:p w:rsidR="00AF7C78" w:rsidRDefault="00AF7C78" w:rsidP="00C65F2C">
      <w:pPr>
        <w:pStyle w:val="Default"/>
        <w:jc w:val="both"/>
        <w:rPr>
          <w:rFonts w:asciiTheme="minorHAnsi" w:hAnsiTheme="minorHAnsi"/>
        </w:rPr>
      </w:pPr>
    </w:p>
    <w:p w:rsidR="00AF7C78" w:rsidRDefault="00AF7C78" w:rsidP="00C65F2C">
      <w:pPr>
        <w:pStyle w:val="Default"/>
        <w:jc w:val="both"/>
        <w:rPr>
          <w:rFonts w:asciiTheme="minorHAnsi" w:hAnsiTheme="minorHAnsi"/>
        </w:rPr>
      </w:pPr>
    </w:p>
    <w:p w:rsidR="00C65F2C" w:rsidRDefault="00C65F2C" w:rsidP="007A0D7F">
      <w:pPr>
        <w:rPr>
          <w:b/>
          <w:bCs/>
          <w:sz w:val="32"/>
          <w:szCs w:val="32"/>
        </w:rPr>
      </w:pPr>
    </w:p>
    <w:p w:rsidR="00AF7C78" w:rsidRDefault="00AF7C78" w:rsidP="007A0D7F">
      <w:pPr>
        <w:rPr>
          <w:b/>
          <w:bCs/>
          <w:sz w:val="32"/>
          <w:szCs w:val="32"/>
        </w:rPr>
      </w:pPr>
    </w:p>
    <w:p w:rsidR="00AF7C78" w:rsidRDefault="00AF7C78" w:rsidP="007A0D7F">
      <w:pPr>
        <w:rPr>
          <w:b/>
          <w:bCs/>
          <w:sz w:val="32"/>
          <w:szCs w:val="32"/>
        </w:rPr>
      </w:pPr>
    </w:p>
    <w:p w:rsidR="00AF7C78" w:rsidRDefault="00AF7C78" w:rsidP="007A0D7F">
      <w:pPr>
        <w:rPr>
          <w:b/>
          <w:bCs/>
          <w:sz w:val="32"/>
          <w:szCs w:val="32"/>
        </w:rPr>
      </w:pPr>
    </w:p>
    <w:p w:rsidR="00A47E04" w:rsidRDefault="00A47E0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6" w:name="_Toc34945224"/>
      <w:r>
        <w:br w:type="page"/>
      </w:r>
    </w:p>
    <w:p w:rsidR="00AF7C78" w:rsidRDefault="005410E8" w:rsidP="005410E8">
      <w:pPr>
        <w:pStyle w:val="Nagwek1"/>
        <w:numPr>
          <w:ilvl w:val="0"/>
          <w:numId w:val="7"/>
        </w:numPr>
      </w:pPr>
      <w:r>
        <w:lastRenderedPageBreak/>
        <w:t>ZAŁĄCZNIKI</w:t>
      </w:r>
      <w:bookmarkEnd w:id="6"/>
    </w:p>
    <w:p w:rsidR="00AF7C78" w:rsidRPr="006166EA" w:rsidRDefault="00AF7C78" w:rsidP="00AF7C78">
      <w:pPr>
        <w:pStyle w:val="Akapitzlist"/>
        <w:numPr>
          <w:ilvl w:val="0"/>
          <w:numId w:val="3"/>
        </w:numPr>
        <w:rPr>
          <w:bCs/>
          <w:sz w:val="24"/>
          <w:szCs w:val="24"/>
        </w:rPr>
      </w:pPr>
      <w:r w:rsidRPr="006166EA">
        <w:rPr>
          <w:bCs/>
          <w:sz w:val="24"/>
          <w:szCs w:val="24"/>
        </w:rPr>
        <w:t>Ankiety zebrane od mieszkańców sołectwa Chodeczek</w:t>
      </w:r>
    </w:p>
    <w:p w:rsidR="00AF7C78" w:rsidRPr="006166EA" w:rsidRDefault="00AF7C78" w:rsidP="00AF7C78">
      <w:pPr>
        <w:pStyle w:val="Akapitzlist"/>
        <w:numPr>
          <w:ilvl w:val="0"/>
          <w:numId w:val="3"/>
        </w:numPr>
        <w:rPr>
          <w:bCs/>
          <w:sz w:val="24"/>
          <w:szCs w:val="24"/>
        </w:rPr>
      </w:pPr>
      <w:r w:rsidRPr="006166EA">
        <w:rPr>
          <w:bCs/>
          <w:sz w:val="24"/>
          <w:szCs w:val="24"/>
        </w:rPr>
        <w:t>Ankiety zebrane od mieszkańców Miasta Chodecz</w:t>
      </w:r>
    </w:p>
    <w:p w:rsidR="00AF7C78" w:rsidRPr="006166EA" w:rsidRDefault="00AF7C78" w:rsidP="00AF7C78">
      <w:pPr>
        <w:pStyle w:val="Akapitzlist"/>
        <w:numPr>
          <w:ilvl w:val="0"/>
          <w:numId w:val="3"/>
        </w:numPr>
        <w:rPr>
          <w:bCs/>
          <w:sz w:val="24"/>
          <w:szCs w:val="24"/>
        </w:rPr>
      </w:pPr>
      <w:r w:rsidRPr="006166EA">
        <w:rPr>
          <w:bCs/>
          <w:sz w:val="24"/>
          <w:szCs w:val="24"/>
        </w:rPr>
        <w:t>Lista obecności ze spotkania z mieszkańcami z dnia 2</w:t>
      </w:r>
      <w:r w:rsidR="003E04D7">
        <w:rPr>
          <w:bCs/>
          <w:sz w:val="24"/>
          <w:szCs w:val="24"/>
        </w:rPr>
        <w:t>7</w:t>
      </w:r>
      <w:bookmarkStart w:id="7" w:name="_GoBack"/>
      <w:bookmarkEnd w:id="7"/>
      <w:r w:rsidRPr="006166EA">
        <w:rPr>
          <w:bCs/>
          <w:sz w:val="24"/>
          <w:szCs w:val="24"/>
        </w:rPr>
        <w:t>.02.2020 r.</w:t>
      </w:r>
    </w:p>
    <w:sectPr w:rsidR="00AF7C78" w:rsidRPr="006166EA" w:rsidSect="00146317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DDB" w:rsidRDefault="008E4DDB" w:rsidP="007A0D7F">
      <w:pPr>
        <w:spacing w:after="0" w:line="240" w:lineRule="auto"/>
      </w:pPr>
      <w:r>
        <w:separator/>
      </w:r>
    </w:p>
  </w:endnote>
  <w:endnote w:type="continuationSeparator" w:id="0">
    <w:p w:rsidR="008E4DDB" w:rsidRDefault="008E4DDB" w:rsidP="007A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0249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46317" w:rsidRDefault="0014631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04D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04D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6317" w:rsidRDefault="001463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DDB" w:rsidRDefault="008E4DDB" w:rsidP="007A0D7F">
      <w:pPr>
        <w:spacing w:after="0" w:line="240" w:lineRule="auto"/>
      </w:pPr>
      <w:r>
        <w:separator/>
      </w:r>
    </w:p>
  </w:footnote>
  <w:footnote w:type="continuationSeparator" w:id="0">
    <w:p w:rsidR="008E4DDB" w:rsidRDefault="008E4DDB" w:rsidP="007A0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05A"/>
    <w:multiLevelType w:val="hybridMultilevel"/>
    <w:tmpl w:val="EB721292"/>
    <w:lvl w:ilvl="0" w:tplc="49A0F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60CA7"/>
    <w:multiLevelType w:val="hybridMultilevel"/>
    <w:tmpl w:val="A56A7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57D9E"/>
    <w:multiLevelType w:val="hybridMultilevel"/>
    <w:tmpl w:val="DAB4C0F4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D7C5A"/>
    <w:multiLevelType w:val="hybridMultilevel"/>
    <w:tmpl w:val="A50E8364"/>
    <w:lvl w:ilvl="0" w:tplc="4764436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1564E91"/>
    <w:multiLevelType w:val="hybridMultilevel"/>
    <w:tmpl w:val="C13A6958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91E73"/>
    <w:multiLevelType w:val="hybridMultilevel"/>
    <w:tmpl w:val="AFCE02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41B4C"/>
    <w:multiLevelType w:val="hybridMultilevel"/>
    <w:tmpl w:val="C242D6DE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7F"/>
    <w:rsid w:val="000E7A05"/>
    <w:rsid w:val="00146317"/>
    <w:rsid w:val="001E65D9"/>
    <w:rsid w:val="00353D6A"/>
    <w:rsid w:val="003E04D7"/>
    <w:rsid w:val="004D1D9F"/>
    <w:rsid w:val="005410E8"/>
    <w:rsid w:val="006166EA"/>
    <w:rsid w:val="007A0D7F"/>
    <w:rsid w:val="008E4DDB"/>
    <w:rsid w:val="00960B17"/>
    <w:rsid w:val="009C7BF4"/>
    <w:rsid w:val="00A47E04"/>
    <w:rsid w:val="00AB05D1"/>
    <w:rsid w:val="00AF7C78"/>
    <w:rsid w:val="00B6408E"/>
    <w:rsid w:val="00B87754"/>
    <w:rsid w:val="00C65F2C"/>
    <w:rsid w:val="00E04117"/>
    <w:rsid w:val="00EB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1341A-B23B-4D2F-AD86-ADD571DE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10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10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0D7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A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D7F"/>
  </w:style>
  <w:style w:type="paragraph" w:styleId="Stopka">
    <w:name w:val="footer"/>
    <w:basedOn w:val="Normalny"/>
    <w:link w:val="StopkaZnak"/>
    <w:uiPriority w:val="99"/>
    <w:unhideWhenUsed/>
    <w:rsid w:val="007A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D7F"/>
  </w:style>
  <w:style w:type="character" w:styleId="Hipercze">
    <w:name w:val="Hyperlink"/>
    <w:basedOn w:val="Domylnaczcionkaakapitu"/>
    <w:uiPriority w:val="99"/>
    <w:unhideWhenUsed/>
    <w:rsid w:val="00C65F2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7BF4"/>
    <w:pPr>
      <w:ind w:left="720"/>
      <w:contextualSpacing/>
    </w:pPr>
  </w:style>
  <w:style w:type="table" w:styleId="Tabela-Siatka">
    <w:name w:val="Table Grid"/>
    <w:basedOn w:val="Standardowy"/>
    <w:uiPriority w:val="39"/>
    <w:rsid w:val="00E04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410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410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10E8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410E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p.chodec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ode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1D339-4CA8-49B3-8B91-D98A0FBA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1110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6</cp:revision>
  <dcterms:created xsi:type="dcterms:W3CDTF">2020-03-12T21:46:00Z</dcterms:created>
  <dcterms:modified xsi:type="dcterms:W3CDTF">2020-03-13T09:28:00Z</dcterms:modified>
</cp:coreProperties>
</file>