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E85" w:rsidRPr="00294E85" w:rsidRDefault="00294E85" w:rsidP="00294E85">
      <w:pPr>
        <w:pBdr>
          <w:bottom w:val="single" w:sz="6" w:space="1" w:color="auto"/>
        </w:pBdr>
        <w:spacing w:after="0" w:line="240" w:lineRule="auto"/>
        <w:jc w:val="center"/>
        <w:rPr>
          <w:rFonts w:ascii="Arial" w:eastAsia="Times New Roman" w:hAnsi="Arial" w:cs="Arial"/>
          <w:vanish/>
          <w:sz w:val="16"/>
          <w:szCs w:val="16"/>
          <w:lang w:eastAsia="pl-PL"/>
        </w:rPr>
      </w:pPr>
      <w:r w:rsidRPr="00294E85">
        <w:rPr>
          <w:rFonts w:ascii="Arial" w:eastAsia="Times New Roman" w:hAnsi="Arial" w:cs="Arial"/>
          <w:vanish/>
          <w:sz w:val="16"/>
          <w:szCs w:val="16"/>
          <w:lang w:eastAsia="pl-PL"/>
        </w:rPr>
        <w:t>Początek formularza</w:t>
      </w:r>
    </w:p>
    <w:p w:rsidR="00294E85" w:rsidRPr="00294E85" w:rsidRDefault="00294E85" w:rsidP="00294E85">
      <w:pPr>
        <w:spacing w:after="240" w:line="240" w:lineRule="auto"/>
        <w:rPr>
          <w:rFonts w:ascii="Times New Roman" w:eastAsia="Times New Roman" w:hAnsi="Times New Roman" w:cs="Times New Roman"/>
          <w:sz w:val="24"/>
          <w:szCs w:val="24"/>
          <w:lang w:eastAsia="pl-PL"/>
        </w:rPr>
      </w:pPr>
      <w:bookmarkStart w:id="0" w:name="_GoBack"/>
      <w:bookmarkEnd w:id="0"/>
      <w:r w:rsidRPr="00294E85">
        <w:rPr>
          <w:rFonts w:ascii="Times New Roman" w:eastAsia="Times New Roman" w:hAnsi="Times New Roman" w:cs="Times New Roman"/>
          <w:sz w:val="24"/>
          <w:szCs w:val="24"/>
          <w:lang w:eastAsia="pl-PL"/>
        </w:rPr>
        <w:t xml:space="preserve">Ogłoszenie nr 604557-N-2017 z dnia 2017-10-19 r. </w:t>
      </w:r>
    </w:p>
    <w:p w:rsidR="00294E85" w:rsidRPr="00294E85" w:rsidRDefault="00294E85" w:rsidP="00294E85">
      <w:pPr>
        <w:spacing w:after="0" w:line="240" w:lineRule="auto"/>
        <w:jc w:val="center"/>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Miasto i Gmina Chodecz: „Termomodernizacja budynku Miejsko-Gminnego Ośrodka Kultury w Chodczu”</w:t>
      </w:r>
      <w:r w:rsidRPr="00294E85">
        <w:rPr>
          <w:rFonts w:ascii="Times New Roman" w:eastAsia="Times New Roman" w:hAnsi="Times New Roman" w:cs="Times New Roman"/>
          <w:sz w:val="24"/>
          <w:szCs w:val="24"/>
          <w:lang w:eastAsia="pl-PL"/>
        </w:rPr>
        <w:br/>
        <w:t xml:space="preserve">OGŁOSZENIE O ZAMÓWIENIU - Roboty budowlane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Zamieszczanie ogłoszenia:</w:t>
      </w:r>
      <w:r w:rsidRPr="00294E85">
        <w:rPr>
          <w:rFonts w:ascii="Times New Roman" w:eastAsia="Times New Roman" w:hAnsi="Times New Roman" w:cs="Times New Roman"/>
          <w:sz w:val="24"/>
          <w:szCs w:val="24"/>
          <w:lang w:eastAsia="pl-PL"/>
        </w:rPr>
        <w:t xml:space="preserve"> Zamieszczanie obowiązkowe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Ogłoszenie dotyczy:</w:t>
      </w:r>
      <w:r w:rsidRPr="00294E85">
        <w:rPr>
          <w:rFonts w:ascii="Times New Roman" w:eastAsia="Times New Roman" w:hAnsi="Times New Roman" w:cs="Times New Roman"/>
          <w:sz w:val="24"/>
          <w:szCs w:val="24"/>
          <w:lang w:eastAsia="pl-PL"/>
        </w:rPr>
        <w:t xml:space="preserve"> Zamówienia publicznego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Tak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Nazwa projektu lub programu</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Regionalny Program Operacyjny Województwa Kujawsko-Pomorskiego na lata 2014-2020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94E85">
        <w:rPr>
          <w:rFonts w:ascii="Times New Roman" w:eastAsia="Times New Roman" w:hAnsi="Times New Roman" w:cs="Times New Roman"/>
          <w:sz w:val="24"/>
          <w:szCs w:val="24"/>
          <w:lang w:eastAsia="pl-PL"/>
        </w:rPr>
        <w:t>Pzp</w:t>
      </w:r>
      <w:proofErr w:type="spellEnd"/>
      <w:r w:rsidRPr="00294E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u w:val="single"/>
          <w:lang w:eastAsia="pl-PL"/>
        </w:rPr>
        <w:t>SEKCJA I: ZAMAWIAJĄCY</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Postępowanie przeprowadza centralny zamawiający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Informacje na temat podmiotu któremu zamawiający powierzył/powierzyli prowadzenie postępowania:</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Postępowanie jest przeprowadzane wspólnie przez zamawiających</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Informacje dodatkowe:</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 1) NAZWA I ADRES: </w:t>
      </w:r>
      <w:r w:rsidRPr="00294E85">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e-mail inwestycjechodecz@op.pl, faks 542 848 070. </w:t>
      </w:r>
      <w:r w:rsidRPr="00294E85">
        <w:rPr>
          <w:rFonts w:ascii="Times New Roman" w:eastAsia="Times New Roman" w:hAnsi="Times New Roman" w:cs="Times New Roman"/>
          <w:sz w:val="24"/>
          <w:szCs w:val="24"/>
          <w:lang w:eastAsia="pl-PL"/>
        </w:rPr>
        <w:br/>
        <w:t xml:space="preserve">Adres strony internetowej (URL): www.chodecz.pl </w:t>
      </w:r>
      <w:r w:rsidRPr="00294E85">
        <w:rPr>
          <w:rFonts w:ascii="Times New Roman" w:eastAsia="Times New Roman" w:hAnsi="Times New Roman" w:cs="Times New Roman"/>
          <w:sz w:val="24"/>
          <w:szCs w:val="24"/>
          <w:lang w:eastAsia="pl-PL"/>
        </w:rPr>
        <w:br/>
        <w:t xml:space="preserve">Adres profilu nabywcy: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 2) RODZAJ ZAMAWIAJĄCEGO: </w:t>
      </w:r>
      <w:r w:rsidRPr="00294E85">
        <w:rPr>
          <w:rFonts w:ascii="Times New Roman" w:eastAsia="Times New Roman" w:hAnsi="Times New Roman" w:cs="Times New Roman"/>
          <w:sz w:val="24"/>
          <w:szCs w:val="24"/>
          <w:lang w:eastAsia="pl-PL"/>
        </w:rPr>
        <w:t xml:space="preserve">Administracja samorządowa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I.3) WSPÓLNE UDZIELANIE ZAMÓWIENIA </w:t>
      </w:r>
      <w:r w:rsidRPr="00294E85">
        <w:rPr>
          <w:rFonts w:ascii="Times New Roman" w:eastAsia="Times New Roman" w:hAnsi="Times New Roman" w:cs="Times New Roman"/>
          <w:b/>
          <w:bCs/>
          <w:i/>
          <w:iCs/>
          <w:sz w:val="24"/>
          <w:szCs w:val="24"/>
          <w:lang w:eastAsia="pl-PL"/>
        </w:rPr>
        <w:t>(jeżeli dotyczy)</w:t>
      </w:r>
      <w:r w:rsidRPr="00294E85">
        <w:rPr>
          <w:rFonts w:ascii="Times New Roman" w:eastAsia="Times New Roman" w:hAnsi="Times New Roman" w:cs="Times New Roman"/>
          <w:b/>
          <w:bCs/>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I.4) KOMUNIKACJA: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Tak </w:t>
      </w:r>
      <w:r w:rsidRPr="00294E85">
        <w:rPr>
          <w:rFonts w:ascii="Times New Roman" w:eastAsia="Times New Roman" w:hAnsi="Times New Roman" w:cs="Times New Roman"/>
          <w:sz w:val="24"/>
          <w:szCs w:val="24"/>
          <w:lang w:eastAsia="pl-PL"/>
        </w:rPr>
        <w:br/>
        <w:t xml:space="preserve">www.bip.chodecz.pl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Oferty lub wnioski o dopuszczenie do udziału w postępowaniu należy przesyłać:</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Elektronicznie</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adres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Nie </w:t>
      </w:r>
      <w:r w:rsidRPr="00294E85">
        <w:rPr>
          <w:rFonts w:ascii="Times New Roman" w:eastAsia="Times New Roman" w:hAnsi="Times New Roman" w:cs="Times New Roman"/>
          <w:sz w:val="24"/>
          <w:szCs w:val="24"/>
          <w:lang w:eastAsia="pl-PL"/>
        </w:rPr>
        <w:br/>
        <w:t xml:space="preserve">Inny sposób: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Tak </w:t>
      </w:r>
      <w:r w:rsidRPr="00294E85">
        <w:rPr>
          <w:rFonts w:ascii="Times New Roman" w:eastAsia="Times New Roman" w:hAnsi="Times New Roman" w:cs="Times New Roman"/>
          <w:sz w:val="24"/>
          <w:szCs w:val="24"/>
          <w:lang w:eastAsia="pl-PL"/>
        </w:rPr>
        <w:br/>
        <w:t xml:space="preserve">Inny sposób: </w:t>
      </w:r>
      <w:r w:rsidRPr="00294E85">
        <w:rPr>
          <w:rFonts w:ascii="Times New Roman" w:eastAsia="Times New Roman" w:hAnsi="Times New Roman" w:cs="Times New Roman"/>
          <w:sz w:val="24"/>
          <w:szCs w:val="24"/>
          <w:lang w:eastAsia="pl-PL"/>
        </w:rPr>
        <w:br/>
        <w:t xml:space="preserve">pisemnie w wersji papierowej </w:t>
      </w:r>
      <w:r w:rsidRPr="00294E85">
        <w:rPr>
          <w:rFonts w:ascii="Times New Roman" w:eastAsia="Times New Roman" w:hAnsi="Times New Roman" w:cs="Times New Roman"/>
          <w:sz w:val="24"/>
          <w:szCs w:val="24"/>
          <w:lang w:eastAsia="pl-PL"/>
        </w:rPr>
        <w:br/>
        <w:t xml:space="preserve">Adres: </w:t>
      </w:r>
      <w:r w:rsidRPr="00294E85">
        <w:rPr>
          <w:rFonts w:ascii="Times New Roman" w:eastAsia="Times New Roman" w:hAnsi="Times New Roman" w:cs="Times New Roman"/>
          <w:sz w:val="24"/>
          <w:szCs w:val="24"/>
          <w:lang w:eastAsia="pl-PL"/>
        </w:rPr>
        <w:br/>
        <w:t xml:space="preserve">Urząd Miasta i Gminy Chodecz, ul. Kaliska 2, 87-860 Chodecz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lastRenderedPageBreak/>
        <w:t xml:space="preserve">Nie </w:t>
      </w:r>
      <w:r w:rsidRPr="00294E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u w:val="single"/>
          <w:lang w:eastAsia="pl-PL"/>
        </w:rPr>
        <w:t xml:space="preserve">SEKCJA II: PRZEDMIOT ZAMÓWIENIA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II.1) Nazwa nadana zamówieniu przez zamawiającego: </w:t>
      </w:r>
      <w:r w:rsidRPr="00294E85">
        <w:rPr>
          <w:rFonts w:ascii="Times New Roman" w:eastAsia="Times New Roman" w:hAnsi="Times New Roman" w:cs="Times New Roman"/>
          <w:sz w:val="24"/>
          <w:szCs w:val="24"/>
          <w:lang w:eastAsia="pl-PL"/>
        </w:rPr>
        <w:t xml:space="preserve">„Termomodernizacja budynku Miejsko-Gminnego Ośrodka Kultury w Chodczu”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Numer referencyjny: </w:t>
      </w:r>
      <w:r w:rsidRPr="00294E85">
        <w:rPr>
          <w:rFonts w:ascii="Times New Roman" w:eastAsia="Times New Roman" w:hAnsi="Times New Roman" w:cs="Times New Roman"/>
          <w:sz w:val="24"/>
          <w:szCs w:val="24"/>
          <w:lang w:eastAsia="pl-PL"/>
        </w:rPr>
        <w:t xml:space="preserve">In.272.13.2017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94E85" w:rsidRPr="00294E85" w:rsidRDefault="00294E85" w:rsidP="00294E85">
      <w:pPr>
        <w:spacing w:after="0" w:line="240" w:lineRule="auto"/>
        <w:jc w:val="both"/>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II.2) Rodzaj zamówienia: </w:t>
      </w:r>
      <w:r w:rsidRPr="00294E85">
        <w:rPr>
          <w:rFonts w:ascii="Times New Roman" w:eastAsia="Times New Roman" w:hAnsi="Times New Roman" w:cs="Times New Roman"/>
          <w:sz w:val="24"/>
          <w:szCs w:val="24"/>
          <w:lang w:eastAsia="pl-PL"/>
        </w:rPr>
        <w:t xml:space="preserve">Roboty budowlane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II.3) Informacja o możliwości składania ofert częściowych</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Zamówienie podzielone jest na części: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Oferty lub wnioski o dopuszczenie do udziału w postępowaniu można składać w odniesieniu do:</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II.4) Krótki opis przedmiotu zamówienia </w:t>
      </w:r>
      <w:r w:rsidRPr="00294E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94E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94E85">
        <w:rPr>
          <w:rFonts w:ascii="Times New Roman" w:eastAsia="Times New Roman" w:hAnsi="Times New Roman" w:cs="Times New Roman"/>
          <w:sz w:val="24"/>
          <w:szCs w:val="24"/>
          <w:lang w:eastAsia="pl-PL"/>
        </w:rPr>
        <w:t xml:space="preserve">Istniejące pomieszczenia budynku Miejsko-Gminnego Ośrodka Kultury w Chodczu przy ul. Ogrodowej podlegać będą kapitalnemu remontowi bez zmiany sposobu użytkowania. Budynek ten zostanie zmodernizowany i zaadaptowany na potrzeby realizacji usług świadczonych w środowisku lokalnym, na potrzeby mieszkańców Gminy i Miasta Chodecz. Realizacja projektu obejmuje szereg prac remontowo-budowlanych, sanitarnych i prac elektrycznych, które pozwolą na udostępnienie obiektu dla celów prowadzenia działań na rzecz aktywnej integracji społeczności lokalnej oraz działań zmierzających do zniwelowania wykluczenia społecznego mieszkańców Miasta i Gminy Chodecz. Zakres prac przewiduje następujące działania: I. Roboty budowlane - BRANŻA BUDOWLANA, w ramach której zostaną wykonane: 1. Rozbiórki i uzupełnienia, tynki. 2. Naprawa elewacji z cegły i kamienia. 3. Dach z pokryciem ceramicznym. 4. Dachy pozostałe. 5. Stolarka okienna i drzwiowa. 6. Podłogi drewniane. 7. Posadzki wylewane i ułożenie płytek. 8. Remont schodów drewnianych. 9. Okładziny wewnętrzne – płyt g-k, ceramiczne, ścianka w.c., malowanie. 10. Elewacja i roboty zewnętrzne (podjazd dla osób niepełnosprawnych, opaska, utwardzenie terenu). II. Roboty budowlane - BRANŻA ELEKTRYCZNA - wykonanie nowej instalacji wraz oświetleniem III. Roboty budowlane - BRANŻA SANITARNA 1. Wykonanie nowej instalacji wodociągowej i kanalizacyjne. 2. Wykonanie nowej instalacji centralnego ogrzewania z kotłownią. 3. Wykonanie przyłącza kanalizacyjnego. IV. Zakup wyposażenia Miejsko-Gminnego Ośrodka Kultury w Chodczu 1. </w:t>
      </w:r>
      <w:r w:rsidRPr="00294E85">
        <w:rPr>
          <w:rFonts w:ascii="Times New Roman" w:eastAsia="Times New Roman" w:hAnsi="Times New Roman" w:cs="Times New Roman"/>
          <w:sz w:val="24"/>
          <w:szCs w:val="24"/>
          <w:lang w:eastAsia="pl-PL"/>
        </w:rPr>
        <w:lastRenderedPageBreak/>
        <w:t xml:space="preserve">Zakup wyposażenia pokoju dziennego (przeznaczony do spędzania czasu przy kawie, TV i rozmowie). 2. Zakup wyposażenia pokoju do ćwiczeń i rehabilitacji. 3. Zakup wyposażenia do pokoju artystycznego. 4. Zakup wyposażenia do sali komputerowej. 5. Zakup wyposażenia do sali multimedialnej. Szczegółowy opis przedmiotu zamówienia zawarty jest w projekcie budowlanym, stanowiącym Załącznik nr 7 do SIWZ, w Specyfikacjach technicznych wykonania i odbioru robót budowlanych, stanowiących Załącznik nr 8 do SIWZ oraz w przedmiarze robót stanowiących Załącznik nr 9 do SIWZ. Wykonawca bez dodatkowego wynagrodzenia zobowiązuje się do: 1) wszelkich robót przygotowawczych, w tym robót porządkowych, organizacji i utrzymania placu budowy, dostawy dla potrzeb realizacji przedmiotu umowy niezbędnych mediów, w tym: energii elektrycznej, wody, itp. oraz ponoszenia kosztów ich zużycia, 2) oznakowania terenu budowy, m.in. umieszczenie tablicy informacyjnej wynikającej z ustawy Prawo budowlane oraz 1 szt. tablicy informacyjnej o finansowaniu projektu z Unii Europejskiej zawierającej treść uzgodnioną z Zamawiającym, 3) poniesienia kosztów związanych z odbiorami wykonanych robót, 4) w przypadku uszkodzenia urządzeń bądź ich części (np. sieci elektrycznej) w toku realizacji przedmiotu zamówienia – naprawienia ich i doprowadzenie do stanu pierwotnego, 5) pokrycia ewentualnych kosztów demontażu, montażu bądź naprawy ogrodzeń posesji oraz innych uszkodzeń obiektów istniejących i elementów zagospodarowania terenu, 6) dokonania uzgodnień, uzyskania wszelkich opinii niezbędnych do wykonania przedmiotu umowy i przekazania go do użytku, 7) zapewnienia dozoru, a także właściwych warunków bezpieczeństwa i higieny pracy, 8) utrzymania terenu budowy w stanie wolnym od przeszkód komunikacyjnych oraz usuwania na bieżąco zbędnych materiałów, odpadów i śmieci, 9) uporządkowania terenu budowy po zakończeniu robót i przekazanie go Zamawiającemu najpóźniej do dnia odbioru końcowego.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II.5) Główny kod CPV: </w:t>
      </w:r>
      <w:r w:rsidRPr="00294E85">
        <w:rPr>
          <w:rFonts w:ascii="Times New Roman" w:eastAsia="Times New Roman" w:hAnsi="Times New Roman" w:cs="Times New Roman"/>
          <w:sz w:val="24"/>
          <w:szCs w:val="24"/>
          <w:lang w:eastAsia="pl-PL"/>
        </w:rPr>
        <w:t xml:space="preserve">45000000-7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Dodatkowe kody CPV:</w:t>
      </w:r>
      <w:r w:rsidRPr="00294E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Kod CPV</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45453000-7</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45421132-8</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45421131-1</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45324000-4</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45442100-8</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45310000-3</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45321000-3</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45332000-3</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45332400-7</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45443000-4</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45400000-1</w:t>
            </w:r>
          </w:p>
        </w:tc>
      </w:tr>
    </w:tbl>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II.6) Całkowita wartość zamówienia </w:t>
      </w:r>
      <w:r w:rsidRPr="00294E85">
        <w:rPr>
          <w:rFonts w:ascii="Times New Roman" w:eastAsia="Times New Roman" w:hAnsi="Times New Roman" w:cs="Times New Roman"/>
          <w:i/>
          <w:iCs/>
          <w:sz w:val="24"/>
          <w:szCs w:val="24"/>
          <w:lang w:eastAsia="pl-PL"/>
        </w:rPr>
        <w:t>(jeżeli zamawiający podaje informacje o wartości zamówienia)</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Wartość bez VAT: </w:t>
      </w:r>
      <w:r w:rsidRPr="00294E85">
        <w:rPr>
          <w:rFonts w:ascii="Times New Roman" w:eastAsia="Times New Roman" w:hAnsi="Times New Roman" w:cs="Times New Roman"/>
          <w:sz w:val="24"/>
          <w:szCs w:val="24"/>
          <w:lang w:eastAsia="pl-PL"/>
        </w:rPr>
        <w:br/>
        <w:t xml:space="preserve">Waluta: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294E8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94E85">
        <w:rPr>
          <w:rFonts w:ascii="Times New Roman" w:eastAsia="Times New Roman" w:hAnsi="Times New Roman" w:cs="Times New Roman"/>
          <w:b/>
          <w:bCs/>
          <w:sz w:val="24"/>
          <w:szCs w:val="24"/>
          <w:lang w:eastAsia="pl-PL"/>
        </w:rPr>
        <w:t>Pzp</w:t>
      </w:r>
      <w:proofErr w:type="spellEnd"/>
      <w:r w:rsidRPr="00294E85">
        <w:rPr>
          <w:rFonts w:ascii="Times New Roman" w:eastAsia="Times New Roman" w:hAnsi="Times New Roman" w:cs="Times New Roman"/>
          <w:b/>
          <w:bCs/>
          <w:sz w:val="24"/>
          <w:szCs w:val="24"/>
          <w:lang w:eastAsia="pl-PL"/>
        </w:rPr>
        <w:t xml:space="preserve">: </w:t>
      </w: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94E85">
        <w:rPr>
          <w:rFonts w:ascii="Times New Roman" w:eastAsia="Times New Roman" w:hAnsi="Times New Roman" w:cs="Times New Roman"/>
          <w:sz w:val="24"/>
          <w:szCs w:val="24"/>
          <w:lang w:eastAsia="pl-PL"/>
        </w:rPr>
        <w:t>Pzp</w:t>
      </w:r>
      <w:proofErr w:type="spellEnd"/>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miesiącach:   </w:t>
      </w:r>
      <w:r w:rsidRPr="00294E85">
        <w:rPr>
          <w:rFonts w:ascii="Times New Roman" w:eastAsia="Times New Roman" w:hAnsi="Times New Roman" w:cs="Times New Roman"/>
          <w:i/>
          <w:iCs/>
          <w:sz w:val="24"/>
          <w:szCs w:val="24"/>
          <w:lang w:eastAsia="pl-PL"/>
        </w:rPr>
        <w:t xml:space="preserve"> lub </w:t>
      </w:r>
      <w:r w:rsidRPr="00294E85">
        <w:rPr>
          <w:rFonts w:ascii="Times New Roman" w:eastAsia="Times New Roman" w:hAnsi="Times New Roman" w:cs="Times New Roman"/>
          <w:b/>
          <w:bCs/>
          <w:sz w:val="24"/>
          <w:szCs w:val="24"/>
          <w:lang w:eastAsia="pl-PL"/>
        </w:rPr>
        <w:t>dniach:</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i/>
          <w:iCs/>
          <w:sz w:val="24"/>
          <w:szCs w:val="24"/>
          <w:lang w:eastAsia="pl-PL"/>
        </w:rPr>
        <w:t>lub</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data rozpoczęcia: </w:t>
      </w:r>
      <w:r w:rsidRPr="00294E85">
        <w:rPr>
          <w:rFonts w:ascii="Times New Roman" w:eastAsia="Times New Roman" w:hAnsi="Times New Roman" w:cs="Times New Roman"/>
          <w:sz w:val="24"/>
          <w:szCs w:val="24"/>
          <w:lang w:eastAsia="pl-PL"/>
        </w:rPr>
        <w:t> </w:t>
      </w:r>
      <w:r w:rsidRPr="00294E85">
        <w:rPr>
          <w:rFonts w:ascii="Times New Roman" w:eastAsia="Times New Roman" w:hAnsi="Times New Roman" w:cs="Times New Roman"/>
          <w:i/>
          <w:iCs/>
          <w:sz w:val="24"/>
          <w:szCs w:val="24"/>
          <w:lang w:eastAsia="pl-PL"/>
        </w:rPr>
        <w:t xml:space="preserve"> lub </w:t>
      </w:r>
      <w:r w:rsidRPr="00294E85">
        <w:rPr>
          <w:rFonts w:ascii="Times New Roman" w:eastAsia="Times New Roman" w:hAnsi="Times New Roman" w:cs="Times New Roman"/>
          <w:b/>
          <w:bCs/>
          <w:sz w:val="24"/>
          <w:szCs w:val="24"/>
          <w:lang w:eastAsia="pl-PL"/>
        </w:rPr>
        <w:t xml:space="preserve">zakończenia: </w:t>
      </w:r>
      <w:r w:rsidRPr="00294E85">
        <w:rPr>
          <w:rFonts w:ascii="Times New Roman" w:eastAsia="Times New Roman" w:hAnsi="Times New Roman" w:cs="Times New Roman"/>
          <w:sz w:val="24"/>
          <w:szCs w:val="24"/>
          <w:lang w:eastAsia="pl-PL"/>
        </w:rPr>
        <w:t xml:space="preserve">2018-06-15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II.9) Informacje dodatkowe: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III.1) WARUNKI UDZIAŁU W POSTĘPOWANIU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III.1.2) Sytuacja finansowa lub ekonomiczna </w:t>
      </w:r>
      <w:r w:rsidRPr="00294E85">
        <w:rPr>
          <w:rFonts w:ascii="Times New Roman" w:eastAsia="Times New Roman" w:hAnsi="Times New Roman" w:cs="Times New Roman"/>
          <w:sz w:val="24"/>
          <w:szCs w:val="24"/>
          <w:lang w:eastAsia="pl-PL"/>
        </w:rPr>
        <w:br/>
        <w:t xml:space="preserve">Określenie warunków: Zamawiający wymaga, aby Wykonawca wykazał, że jest ubezpieczony od odpowiedzialności cywilnej w zakresie prowadzonej działalności związanej z przedmiotem zamówienia na sumę gwarancyjną min. 1.300.000,00 zł, </w:t>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III.1.3) Zdolność techniczna lub zawodowa </w:t>
      </w:r>
      <w:r w:rsidRPr="00294E85">
        <w:rPr>
          <w:rFonts w:ascii="Times New Roman" w:eastAsia="Times New Roman" w:hAnsi="Times New Roman" w:cs="Times New Roman"/>
          <w:sz w:val="24"/>
          <w:szCs w:val="24"/>
          <w:lang w:eastAsia="pl-PL"/>
        </w:rPr>
        <w:br/>
        <w:t>Określenie warunków: Zamawiający wymaga, aby Wykonawca wykazał, że: a. w ciągu ostatnich 5 lat przed upływem terminu składania ofert, a jeżeli okres prowadzenia działalności jest krótszy – w tym okresie, wykonał co najmniej 2 roboty w zakresie termomodernizacji budynków (m.in. prace związane z dociepleniem ścian zewnętrznych, wymianą i dociepleniem pokrycia dachowego, montażu instalacji OZE, prace związane z instalacją c.o.) o wartości min. 140.000,00 zł brutto każda; b. dysponuje przynajmniej jedną osobą posiadającą uprawnienia budowlane do pełnienia samodzielnych funkcji w budownictwie w specjalności konstrukcyjno-budowlanej bez ograniczeń w rozumieniu ustawy z dnia 7 lipca 1994 r. Prawo budowlane (</w:t>
      </w:r>
      <w:proofErr w:type="spellStart"/>
      <w:r w:rsidRPr="00294E85">
        <w:rPr>
          <w:rFonts w:ascii="Times New Roman" w:eastAsia="Times New Roman" w:hAnsi="Times New Roman" w:cs="Times New Roman"/>
          <w:sz w:val="24"/>
          <w:szCs w:val="24"/>
          <w:lang w:eastAsia="pl-PL"/>
        </w:rPr>
        <w:t>t.j</w:t>
      </w:r>
      <w:proofErr w:type="spellEnd"/>
      <w:r w:rsidRPr="00294E85">
        <w:rPr>
          <w:rFonts w:ascii="Times New Roman" w:eastAsia="Times New Roman" w:hAnsi="Times New Roman" w:cs="Times New Roman"/>
          <w:sz w:val="24"/>
          <w:szCs w:val="24"/>
          <w:lang w:eastAsia="pl-PL"/>
        </w:rPr>
        <w:t xml:space="preserve">. Dz.U. z 2016 r. poz. 290). </w:t>
      </w:r>
      <w:r w:rsidRPr="00294E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94E85">
        <w:rPr>
          <w:rFonts w:ascii="Times New Roman" w:eastAsia="Times New Roman" w:hAnsi="Times New Roman" w:cs="Times New Roman"/>
          <w:sz w:val="24"/>
          <w:szCs w:val="24"/>
          <w:lang w:eastAsia="pl-PL"/>
        </w:rPr>
        <w:br/>
        <w:t xml:space="preserve">Informacje dodatkowe: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III.2) PODSTAWY WYKLUCZENIA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94E85">
        <w:rPr>
          <w:rFonts w:ascii="Times New Roman" w:eastAsia="Times New Roman" w:hAnsi="Times New Roman" w:cs="Times New Roman"/>
          <w:b/>
          <w:bCs/>
          <w:sz w:val="24"/>
          <w:szCs w:val="24"/>
          <w:lang w:eastAsia="pl-PL"/>
        </w:rPr>
        <w:t>Pzp</w:t>
      </w:r>
      <w:proofErr w:type="spellEnd"/>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94E85">
        <w:rPr>
          <w:rFonts w:ascii="Times New Roman" w:eastAsia="Times New Roman" w:hAnsi="Times New Roman" w:cs="Times New Roman"/>
          <w:b/>
          <w:bCs/>
          <w:sz w:val="24"/>
          <w:szCs w:val="24"/>
          <w:lang w:eastAsia="pl-PL"/>
        </w:rPr>
        <w:t>Pzp</w:t>
      </w:r>
      <w:proofErr w:type="spellEnd"/>
      <w:r w:rsidRPr="00294E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94E85">
        <w:rPr>
          <w:rFonts w:ascii="Times New Roman" w:eastAsia="Times New Roman" w:hAnsi="Times New Roman" w:cs="Times New Roman"/>
          <w:sz w:val="24"/>
          <w:szCs w:val="24"/>
          <w:lang w:eastAsia="pl-PL"/>
        </w:rPr>
        <w:t>Pzp</w:t>
      </w:r>
      <w:proofErr w:type="spellEnd"/>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lastRenderedPageBreak/>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94E85">
        <w:rPr>
          <w:rFonts w:ascii="Times New Roman" w:eastAsia="Times New Roman" w:hAnsi="Times New Roman" w:cs="Times New Roman"/>
          <w:sz w:val="24"/>
          <w:szCs w:val="24"/>
          <w:lang w:eastAsia="pl-PL"/>
        </w:rPr>
        <w:br/>
        <w:t xml:space="preserve">Tak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Oświadczenie o spełnianiu kryteriów selekcji </w:t>
      </w:r>
      <w:r w:rsidRPr="00294E85">
        <w:rPr>
          <w:rFonts w:ascii="Times New Roman" w:eastAsia="Times New Roman" w:hAnsi="Times New Roman" w:cs="Times New Roman"/>
          <w:sz w:val="24"/>
          <w:szCs w:val="24"/>
          <w:lang w:eastAsia="pl-PL"/>
        </w:rPr>
        <w:br/>
        <w:t xml:space="preserve">Nie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III.5.1) W ZAKRESIE SPEŁNIANIA WARUNKÓW UDZIAŁU W POSTĘPOWANIU:</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W celu potwierdzenia spełniania przez Wykonawcę warunków udziału w postępowaniu Zamawiający wezwie Wykonawcę do złożenia następujących dokumentów: 1) dokumentu potwierdzającego, że wykonawca jest ubezpieczony od odpowiedzialności cywilnej w zakresie prowadzonej działalności związanej z przedmiotem zamówienia na sumę gwarancyjną min. 1.300.000,00 zł, 2) wykazu robót budowlanych, wykonanych nie wcześniej niż w okresie ostatnich 5 lat przed upływem terminu składania ofert w postępowaniu, a jeżeli okres prowadzenia działalności jest krótszy - w tym okresie, potwierdzający wykonanie co najmniej 2 roboty w zakresie termomodernizacji budynków (m.in. prace związane z dociepleniem ścian zewnętrznych, wymianą i dociepleniem pokrycia dachowego, montażu instalacji OZE, prace związane z instalacją c.o.) o wartości min. 140.000,00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lastRenderedPageBreak/>
        <w:t>III.5.2) W ZAKRESIE KRYTERIÓW SELEKCJI:</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III.7) INNE DOKUMENTY NIE WYMIENIONE W pkt III.3) - III.6)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dokument potwierdzający uprawnienia osoby (osób) do złożenia oferty, w przypadku, gdy prawo to nie wynika z innych złożonych dokumentów, 3) dokument potwierdzający wpłacenie lub wniesienie wadium.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u w:val="single"/>
          <w:lang w:eastAsia="pl-PL"/>
        </w:rPr>
        <w:t xml:space="preserve">SEKCJA IV: PROCEDURA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 xml:space="preserve">IV.1) OPIS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IV.1.1) Tryb udzielenia zamówienia: </w:t>
      </w:r>
      <w:r w:rsidRPr="00294E85">
        <w:rPr>
          <w:rFonts w:ascii="Times New Roman" w:eastAsia="Times New Roman" w:hAnsi="Times New Roman" w:cs="Times New Roman"/>
          <w:sz w:val="24"/>
          <w:szCs w:val="24"/>
          <w:lang w:eastAsia="pl-PL"/>
        </w:rPr>
        <w:t xml:space="preserve">Przetarg nieograniczony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IV.1.2) Zamawiający żąda wniesienia wadium:</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Tak </w:t>
      </w:r>
      <w:r w:rsidRPr="00294E85">
        <w:rPr>
          <w:rFonts w:ascii="Times New Roman" w:eastAsia="Times New Roman" w:hAnsi="Times New Roman" w:cs="Times New Roman"/>
          <w:sz w:val="24"/>
          <w:szCs w:val="24"/>
          <w:lang w:eastAsia="pl-PL"/>
        </w:rPr>
        <w:br/>
        <w:t xml:space="preserve">Informacja na temat wadium </w:t>
      </w:r>
      <w:r w:rsidRPr="00294E85">
        <w:rPr>
          <w:rFonts w:ascii="Times New Roman" w:eastAsia="Times New Roman" w:hAnsi="Times New Roman" w:cs="Times New Roman"/>
          <w:sz w:val="24"/>
          <w:szCs w:val="24"/>
          <w:lang w:eastAsia="pl-PL"/>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294E85">
        <w:rPr>
          <w:rFonts w:ascii="Times New Roman" w:eastAsia="Times New Roman" w:hAnsi="Times New Roman" w:cs="Times New Roman"/>
          <w:sz w:val="24"/>
          <w:szCs w:val="24"/>
          <w:lang w:eastAsia="pl-PL"/>
        </w:rPr>
        <w:t>oszczędnościowokredytowej</w:t>
      </w:r>
      <w:proofErr w:type="spellEnd"/>
      <w:r w:rsidRPr="00294E85">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Wykonawca złoży dokument w formie oryginału potwierdzającego wniesienie wadium w siedzibie Zamawiającego w Urzędzie Miasta i Gminy Chodecz, 87-860 Chodecz ul. Kaliska 2, pok. nr 2 lub dołączy do oferty. Wadium w pieniądzu należy wnieść przelewem na konto Zamawiającego: Bank BS Lubraniec O/Chodecz Nr 76 9559 1014 0000 0127 2000 0001, z dopiskiem „wadium – przetarg – Termomodernizacja MGOK w Chodczu”. Za termin wniesienia wadium w pieniądzu przyjmuje się datę i godzinę uznania na rachunku bankowym Zamawiającego, a nie datę wydania dyspozycji przelewu. Kopię przelewu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w:t>
      </w:r>
      <w:r w:rsidRPr="00294E85">
        <w:rPr>
          <w:rFonts w:ascii="Times New Roman" w:eastAsia="Times New Roman" w:hAnsi="Times New Roman" w:cs="Times New Roman"/>
          <w:sz w:val="24"/>
          <w:szCs w:val="24"/>
          <w:lang w:eastAsia="pl-PL"/>
        </w:rPr>
        <w:lastRenderedPageBreak/>
        <w:t xml:space="preserve">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IV.1.3) Przewiduje się udzielenie zaliczek na poczet wykonania zamówienia:</w:t>
      </w:r>
      <w:r w:rsidRPr="00294E85">
        <w:rPr>
          <w:rFonts w:ascii="Times New Roman" w:eastAsia="Times New Roman" w:hAnsi="Times New Roman" w:cs="Times New Roman"/>
          <w:sz w:val="24"/>
          <w:szCs w:val="24"/>
          <w:lang w:eastAsia="pl-PL"/>
        </w:rPr>
        <w:t xml:space="preserv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Należy podać informacje na temat udzielania zaliczek: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94E85">
        <w:rPr>
          <w:rFonts w:ascii="Times New Roman" w:eastAsia="Times New Roman" w:hAnsi="Times New Roman" w:cs="Times New Roman"/>
          <w:sz w:val="24"/>
          <w:szCs w:val="24"/>
          <w:lang w:eastAsia="pl-PL"/>
        </w:rPr>
        <w:br/>
        <w:t xml:space="preserve">Nie </w:t>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IV.1.5.) Wymaga się złożenia oferty wariantowej: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Dopuszcza się złożenie oferty wariantowej </w:t>
      </w:r>
      <w:r w:rsidRPr="00294E85">
        <w:rPr>
          <w:rFonts w:ascii="Times New Roman" w:eastAsia="Times New Roman" w:hAnsi="Times New Roman" w:cs="Times New Roman"/>
          <w:sz w:val="24"/>
          <w:szCs w:val="24"/>
          <w:lang w:eastAsia="pl-PL"/>
        </w:rPr>
        <w:br/>
        <w:t xml:space="preserve">Nie </w:t>
      </w:r>
      <w:r w:rsidRPr="00294E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Liczba wykonawców   </w:t>
      </w:r>
      <w:r w:rsidRPr="00294E85">
        <w:rPr>
          <w:rFonts w:ascii="Times New Roman" w:eastAsia="Times New Roman" w:hAnsi="Times New Roman" w:cs="Times New Roman"/>
          <w:sz w:val="24"/>
          <w:szCs w:val="24"/>
          <w:lang w:eastAsia="pl-PL"/>
        </w:rPr>
        <w:br/>
        <w:t xml:space="preserve">Przewidywana minimalna liczba wykonawców </w:t>
      </w:r>
      <w:r w:rsidRPr="00294E85">
        <w:rPr>
          <w:rFonts w:ascii="Times New Roman" w:eastAsia="Times New Roman" w:hAnsi="Times New Roman" w:cs="Times New Roman"/>
          <w:sz w:val="24"/>
          <w:szCs w:val="24"/>
          <w:lang w:eastAsia="pl-PL"/>
        </w:rPr>
        <w:br/>
        <w:t xml:space="preserve">Maksymalna liczba wykonawców   </w:t>
      </w:r>
      <w:r w:rsidRPr="00294E85">
        <w:rPr>
          <w:rFonts w:ascii="Times New Roman" w:eastAsia="Times New Roman" w:hAnsi="Times New Roman" w:cs="Times New Roman"/>
          <w:sz w:val="24"/>
          <w:szCs w:val="24"/>
          <w:lang w:eastAsia="pl-PL"/>
        </w:rPr>
        <w:br/>
        <w:t xml:space="preserve">Kryteria selekcji wykonawców: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IV.1.7) Informacje na temat umowy ramowej lub dynamicznego systemu zakupów: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Umowa ramowa będzie zawarta: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Czy przewiduje się ograniczenie liczby uczestników umowy ramowej: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Przewidziana maksymalna liczba uczestników umowy ramowej: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lastRenderedPageBreak/>
        <w:t xml:space="preserve">Zamówienie obejmuje ustanowienie dynamicznego systemu zakupów: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IV.1.8) Aukcja elektroniczna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Przewidziane jest przeprowadzenie aukcji elektronicznej </w:t>
      </w:r>
      <w:r w:rsidRPr="00294E85">
        <w:rPr>
          <w:rFonts w:ascii="Times New Roman" w:eastAsia="Times New Roman" w:hAnsi="Times New Roman" w:cs="Times New Roman"/>
          <w:i/>
          <w:iCs/>
          <w:sz w:val="24"/>
          <w:szCs w:val="24"/>
          <w:lang w:eastAsia="pl-PL"/>
        </w:rPr>
        <w:t xml:space="preserve">(przetarg nieograniczony, przetarg ograniczony, negocjacje z ogłoszeniem) </w:t>
      </w:r>
      <w:r w:rsidRPr="00294E85">
        <w:rPr>
          <w:rFonts w:ascii="Times New Roman" w:eastAsia="Times New Roman" w:hAnsi="Times New Roman" w:cs="Times New Roman"/>
          <w:sz w:val="24"/>
          <w:szCs w:val="24"/>
          <w:lang w:eastAsia="pl-PL"/>
        </w:rPr>
        <w:t xml:space="preserve">Nie </w:t>
      </w:r>
      <w:r w:rsidRPr="00294E85">
        <w:rPr>
          <w:rFonts w:ascii="Times New Roman" w:eastAsia="Times New Roman" w:hAnsi="Times New Roman" w:cs="Times New Roman"/>
          <w:sz w:val="24"/>
          <w:szCs w:val="24"/>
          <w:lang w:eastAsia="pl-PL"/>
        </w:rPr>
        <w:br/>
        <w:t xml:space="preserve">Należy podać adres strony internetowej, na której aukcja będzie prowadzona: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94E85">
        <w:rPr>
          <w:rFonts w:ascii="Times New Roman" w:eastAsia="Times New Roman" w:hAnsi="Times New Roman" w:cs="Times New Roman"/>
          <w:sz w:val="24"/>
          <w:szCs w:val="24"/>
          <w:lang w:eastAsia="pl-PL"/>
        </w:rPr>
        <w:br/>
        <w:t xml:space="preserve">Informacje dotyczące przebiegu aukcji elektronicznej: </w:t>
      </w:r>
      <w:r w:rsidRPr="00294E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94E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94E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94E85">
        <w:rPr>
          <w:rFonts w:ascii="Times New Roman" w:eastAsia="Times New Roman" w:hAnsi="Times New Roman" w:cs="Times New Roman"/>
          <w:sz w:val="24"/>
          <w:szCs w:val="24"/>
          <w:lang w:eastAsia="pl-PL"/>
        </w:rPr>
        <w:br/>
        <w:t xml:space="preserve">Informacje o liczbie etapów aukcji elektronicznej i czasie ich trwania: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Czas trwania: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94E85">
        <w:rPr>
          <w:rFonts w:ascii="Times New Roman" w:eastAsia="Times New Roman" w:hAnsi="Times New Roman" w:cs="Times New Roman"/>
          <w:sz w:val="24"/>
          <w:szCs w:val="24"/>
          <w:lang w:eastAsia="pl-PL"/>
        </w:rPr>
        <w:br/>
        <w:t xml:space="preserve">Warunki zamknięcia aukcji elektronicznej: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IV.2) KRYTERIA OCENY OFERT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IV.2.1) Kryteria oceny ofert: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IV.2.2) Kryteria</w:t>
      </w:r>
      <w:r w:rsidRPr="00294E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Znaczenie</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60,00</w:t>
            </w:r>
          </w:p>
        </w:tc>
      </w:tr>
      <w:tr w:rsidR="00294E85" w:rsidRPr="00294E85" w:rsidTr="00294E85">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Okres gwarancji jakości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40,00</w:t>
            </w:r>
          </w:p>
        </w:tc>
      </w:tr>
    </w:tbl>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94E85">
        <w:rPr>
          <w:rFonts w:ascii="Times New Roman" w:eastAsia="Times New Roman" w:hAnsi="Times New Roman" w:cs="Times New Roman"/>
          <w:b/>
          <w:bCs/>
          <w:sz w:val="24"/>
          <w:szCs w:val="24"/>
          <w:lang w:eastAsia="pl-PL"/>
        </w:rPr>
        <w:t>Pzp</w:t>
      </w:r>
      <w:proofErr w:type="spellEnd"/>
      <w:r w:rsidRPr="00294E85">
        <w:rPr>
          <w:rFonts w:ascii="Times New Roman" w:eastAsia="Times New Roman" w:hAnsi="Times New Roman" w:cs="Times New Roman"/>
          <w:b/>
          <w:bCs/>
          <w:sz w:val="24"/>
          <w:szCs w:val="24"/>
          <w:lang w:eastAsia="pl-PL"/>
        </w:rPr>
        <w:t xml:space="preserve"> </w:t>
      </w:r>
      <w:r w:rsidRPr="00294E85">
        <w:rPr>
          <w:rFonts w:ascii="Times New Roman" w:eastAsia="Times New Roman" w:hAnsi="Times New Roman" w:cs="Times New Roman"/>
          <w:sz w:val="24"/>
          <w:szCs w:val="24"/>
          <w:lang w:eastAsia="pl-PL"/>
        </w:rPr>
        <w:t xml:space="preserve">(przetarg nieograniczony) </w:t>
      </w:r>
      <w:r w:rsidRPr="00294E85">
        <w:rPr>
          <w:rFonts w:ascii="Times New Roman" w:eastAsia="Times New Roman" w:hAnsi="Times New Roman" w:cs="Times New Roman"/>
          <w:sz w:val="24"/>
          <w:szCs w:val="24"/>
          <w:lang w:eastAsia="pl-PL"/>
        </w:rPr>
        <w:br/>
        <w:t xml:space="preserve">Tak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IV.3.1) Informacje na temat negocjacji z ogłoszeniem</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Minimalne wymagania, które muszą spełniać wszystkie oferty: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94E85">
        <w:rPr>
          <w:rFonts w:ascii="Times New Roman" w:eastAsia="Times New Roman" w:hAnsi="Times New Roman" w:cs="Times New Roman"/>
          <w:sz w:val="24"/>
          <w:szCs w:val="24"/>
          <w:lang w:eastAsia="pl-PL"/>
        </w:rPr>
        <w:br/>
        <w:t xml:space="preserve">Przewidziany jest podział negocjacji na etapy w celu ograniczenia liczby ofert: </w:t>
      </w:r>
      <w:r w:rsidRPr="00294E85">
        <w:rPr>
          <w:rFonts w:ascii="Times New Roman" w:eastAsia="Times New Roman" w:hAnsi="Times New Roman" w:cs="Times New Roman"/>
          <w:sz w:val="24"/>
          <w:szCs w:val="24"/>
          <w:lang w:eastAsia="pl-PL"/>
        </w:rPr>
        <w:br/>
        <w:t xml:space="preserve">Należy podać informacje na temat etapów negocjacji (w tym liczbę etapów):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IV.3.2) Informacje na temat dialogu konkurencyjnego</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Wstępny harmonogram postępowania: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Podział dialogu na etapy w celu ograniczenia liczby rozwiązań: </w:t>
      </w:r>
      <w:r w:rsidRPr="00294E85">
        <w:rPr>
          <w:rFonts w:ascii="Times New Roman" w:eastAsia="Times New Roman" w:hAnsi="Times New Roman" w:cs="Times New Roman"/>
          <w:sz w:val="24"/>
          <w:szCs w:val="24"/>
          <w:lang w:eastAsia="pl-PL"/>
        </w:rPr>
        <w:br/>
        <w:t xml:space="preserve">Należy podać informacje na temat etapów dialogu: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IV.3.3) Informacje na temat partnerstwa innowacyjnego</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Informacje dodatkowe: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IV.4) Licytacja elektroniczna </w:t>
      </w:r>
      <w:r w:rsidRPr="00294E85">
        <w:rPr>
          <w:rFonts w:ascii="Times New Roman" w:eastAsia="Times New Roman" w:hAnsi="Times New Roman" w:cs="Times New Roman"/>
          <w:sz w:val="24"/>
          <w:szCs w:val="24"/>
          <w:lang w:eastAsia="pl-PL"/>
        </w:rPr>
        <w:br/>
        <w:t xml:space="preserve">Adres strony internetowej, na której będzie prowadzona licytacja elektroniczna: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Informacje o liczbie etapów licytacji elektronicznej i czasie ich trwania: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Czas trwania: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94E85">
        <w:rPr>
          <w:rFonts w:ascii="Times New Roman" w:eastAsia="Times New Roman" w:hAnsi="Times New Roman" w:cs="Times New Roman"/>
          <w:sz w:val="24"/>
          <w:szCs w:val="24"/>
          <w:lang w:eastAsia="pl-PL"/>
        </w:rPr>
        <w:br/>
        <w:t xml:space="preserve">Data: godzina: </w:t>
      </w:r>
      <w:r w:rsidRPr="00294E85">
        <w:rPr>
          <w:rFonts w:ascii="Times New Roman" w:eastAsia="Times New Roman" w:hAnsi="Times New Roman" w:cs="Times New Roman"/>
          <w:sz w:val="24"/>
          <w:szCs w:val="24"/>
          <w:lang w:eastAsia="pl-PL"/>
        </w:rPr>
        <w:br/>
        <w:t xml:space="preserve">Termin otwarcia licytacji elektronicznej: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t xml:space="preserve">Termin i warunki zamknięcia licytacji elektronicznej: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Wymagania dotyczące zabezpieczenia należytego wykonania umowy: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lang w:eastAsia="pl-PL"/>
        </w:rPr>
        <w:br/>
        <w:t xml:space="preserve">Informacje dodatkowe: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r w:rsidRPr="00294E85">
        <w:rPr>
          <w:rFonts w:ascii="Times New Roman" w:eastAsia="Times New Roman" w:hAnsi="Times New Roman" w:cs="Times New Roman"/>
          <w:b/>
          <w:bCs/>
          <w:sz w:val="24"/>
          <w:szCs w:val="24"/>
          <w:lang w:eastAsia="pl-PL"/>
        </w:rPr>
        <w:t>IV.5) ZMIANA UMOWY</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94E85">
        <w:rPr>
          <w:rFonts w:ascii="Times New Roman" w:eastAsia="Times New Roman" w:hAnsi="Times New Roman" w:cs="Times New Roman"/>
          <w:sz w:val="24"/>
          <w:szCs w:val="24"/>
          <w:lang w:eastAsia="pl-PL"/>
        </w:rPr>
        <w:t xml:space="preserve"> Tak </w:t>
      </w:r>
      <w:r w:rsidRPr="00294E85">
        <w:rPr>
          <w:rFonts w:ascii="Times New Roman" w:eastAsia="Times New Roman" w:hAnsi="Times New Roman" w:cs="Times New Roman"/>
          <w:sz w:val="24"/>
          <w:szCs w:val="24"/>
          <w:lang w:eastAsia="pl-PL"/>
        </w:rPr>
        <w:br/>
        <w:t xml:space="preserve">Należy wskazać zakres, charakter zmian oraz warunki wprowadzenia zmian: </w:t>
      </w:r>
      <w:r w:rsidRPr="00294E85">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294E85">
        <w:rPr>
          <w:rFonts w:ascii="Times New Roman" w:eastAsia="Times New Roman" w:hAnsi="Times New Roman" w:cs="Times New Roman"/>
          <w:sz w:val="24"/>
          <w:szCs w:val="24"/>
          <w:lang w:eastAsia="pl-PL"/>
        </w:rPr>
        <w:t>formalno</w:t>
      </w:r>
      <w:proofErr w:type="spellEnd"/>
      <w:r w:rsidRPr="00294E85">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w:t>
      </w:r>
      <w:r w:rsidRPr="00294E85">
        <w:rPr>
          <w:rFonts w:ascii="Times New Roman" w:eastAsia="Times New Roman" w:hAnsi="Times New Roman" w:cs="Times New Roman"/>
          <w:sz w:val="24"/>
          <w:szCs w:val="24"/>
          <w:lang w:eastAsia="pl-PL"/>
        </w:rPr>
        <w:lastRenderedPageBreak/>
        <w:t xml:space="preserve">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IV.6) INFORMACJE ADMINISTRACYJNE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IV.6.1) Sposób udostępniania informacji o charakterze poufnym </w:t>
      </w:r>
      <w:r w:rsidRPr="00294E85">
        <w:rPr>
          <w:rFonts w:ascii="Times New Roman" w:eastAsia="Times New Roman" w:hAnsi="Times New Roman" w:cs="Times New Roman"/>
          <w:i/>
          <w:iCs/>
          <w:sz w:val="24"/>
          <w:szCs w:val="24"/>
          <w:lang w:eastAsia="pl-PL"/>
        </w:rPr>
        <w:t xml:space="preserve">(jeżeli dotyczy):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Środki służące ochronie informacji o charakterze poufnym</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94E85">
        <w:rPr>
          <w:rFonts w:ascii="Times New Roman" w:eastAsia="Times New Roman" w:hAnsi="Times New Roman" w:cs="Times New Roman"/>
          <w:sz w:val="24"/>
          <w:szCs w:val="24"/>
          <w:lang w:eastAsia="pl-PL"/>
        </w:rPr>
        <w:br/>
        <w:t xml:space="preserve">Data: 2017-11-03, godzina: 10:00, </w:t>
      </w:r>
      <w:r w:rsidRPr="00294E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94E85">
        <w:rPr>
          <w:rFonts w:ascii="Times New Roman" w:eastAsia="Times New Roman" w:hAnsi="Times New Roman" w:cs="Times New Roman"/>
          <w:sz w:val="24"/>
          <w:szCs w:val="24"/>
          <w:lang w:eastAsia="pl-PL"/>
        </w:rPr>
        <w:br/>
        <w:t xml:space="preserve">Nie </w:t>
      </w:r>
      <w:r w:rsidRPr="00294E85">
        <w:rPr>
          <w:rFonts w:ascii="Times New Roman" w:eastAsia="Times New Roman" w:hAnsi="Times New Roman" w:cs="Times New Roman"/>
          <w:sz w:val="24"/>
          <w:szCs w:val="24"/>
          <w:lang w:eastAsia="pl-PL"/>
        </w:rPr>
        <w:br/>
        <w:t xml:space="preserve">Wskazać powody: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94E85">
        <w:rPr>
          <w:rFonts w:ascii="Times New Roman" w:eastAsia="Times New Roman" w:hAnsi="Times New Roman" w:cs="Times New Roman"/>
          <w:sz w:val="24"/>
          <w:szCs w:val="24"/>
          <w:lang w:eastAsia="pl-PL"/>
        </w:rPr>
        <w:br/>
        <w:t xml:space="preserve">&gt; polski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IV.6.3) Termin związania ofertą: </w:t>
      </w:r>
      <w:r w:rsidRPr="00294E85">
        <w:rPr>
          <w:rFonts w:ascii="Times New Roman" w:eastAsia="Times New Roman" w:hAnsi="Times New Roman" w:cs="Times New Roman"/>
          <w:sz w:val="24"/>
          <w:szCs w:val="24"/>
          <w:lang w:eastAsia="pl-PL"/>
        </w:rPr>
        <w:t xml:space="preserve">do: okres w dniach: 30 (od ostatecznego terminu składania ofert)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294E85">
        <w:rPr>
          <w:rFonts w:ascii="Times New Roman" w:eastAsia="Times New Roman" w:hAnsi="Times New Roman" w:cs="Times New Roman"/>
          <w:b/>
          <w:bCs/>
          <w:sz w:val="24"/>
          <w:szCs w:val="24"/>
          <w:lang w:eastAsia="pl-PL"/>
        </w:rPr>
        <w:lastRenderedPageBreak/>
        <w:t>na sfinansowanie całości lub części zamówienia:</w:t>
      </w:r>
      <w:r w:rsidRPr="00294E85">
        <w:rPr>
          <w:rFonts w:ascii="Times New Roman" w:eastAsia="Times New Roman" w:hAnsi="Times New Roman" w:cs="Times New Roman"/>
          <w:sz w:val="24"/>
          <w:szCs w:val="24"/>
          <w:lang w:eastAsia="pl-PL"/>
        </w:rPr>
        <w:t xml:space="preserve"> Tak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94E85">
        <w:rPr>
          <w:rFonts w:ascii="Times New Roman" w:eastAsia="Times New Roman" w:hAnsi="Times New Roman" w:cs="Times New Roman"/>
          <w:sz w:val="24"/>
          <w:szCs w:val="24"/>
          <w:lang w:eastAsia="pl-PL"/>
        </w:rPr>
        <w:t xml:space="preserve"> Nie </w:t>
      </w:r>
      <w:r w:rsidRPr="00294E85">
        <w:rPr>
          <w:rFonts w:ascii="Times New Roman" w:eastAsia="Times New Roman" w:hAnsi="Times New Roman" w:cs="Times New Roman"/>
          <w:sz w:val="24"/>
          <w:szCs w:val="24"/>
          <w:lang w:eastAsia="pl-PL"/>
        </w:rPr>
        <w:br/>
      </w:r>
      <w:r w:rsidRPr="00294E85">
        <w:rPr>
          <w:rFonts w:ascii="Times New Roman" w:eastAsia="Times New Roman" w:hAnsi="Times New Roman" w:cs="Times New Roman"/>
          <w:b/>
          <w:bCs/>
          <w:sz w:val="24"/>
          <w:szCs w:val="24"/>
          <w:lang w:eastAsia="pl-PL"/>
        </w:rPr>
        <w:t>IV.6.6) Informacje dodatkowe:</w:t>
      </w:r>
      <w:r w:rsidRPr="00294E85">
        <w:rPr>
          <w:rFonts w:ascii="Times New Roman" w:eastAsia="Times New Roman" w:hAnsi="Times New Roman" w:cs="Times New Roman"/>
          <w:sz w:val="24"/>
          <w:szCs w:val="24"/>
          <w:lang w:eastAsia="pl-PL"/>
        </w:rPr>
        <w:t xml:space="preserve"> </w:t>
      </w:r>
      <w:r w:rsidRPr="00294E85">
        <w:rPr>
          <w:rFonts w:ascii="Times New Roman" w:eastAsia="Times New Roman" w:hAnsi="Times New Roman" w:cs="Times New Roman"/>
          <w:sz w:val="24"/>
          <w:szCs w:val="24"/>
          <w:lang w:eastAsia="pl-PL"/>
        </w:rPr>
        <w:br/>
      </w:r>
    </w:p>
    <w:p w:rsidR="00294E85" w:rsidRPr="00294E85" w:rsidRDefault="00294E85" w:rsidP="00294E85">
      <w:pPr>
        <w:spacing w:after="0" w:line="240" w:lineRule="auto"/>
        <w:jc w:val="center"/>
        <w:rPr>
          <w:rFonts w:ascii="Times New Roman" w:eastAsia="Times New Roman" w:hAnsi="Times New Roman" w:cs="Times New Roman"/>
          <w:sz w:val="24"/>
          <w:szCs w:val="24"/>
          <w:lang w:eastAsia="pl-PL"/>
        </w:rPr>
      </w:pPr>
      <w:r w:rsidRPr="00294E85">
        <w:rPr>
          <w:rFonts w:ascii="Times New Roman" w:eastAsia="Times New Roman" w:hAnsi="Times New Roman" w:cs="Times New Roman"/>
          <w:sz w:val="24"/>
          <w:szCs w:val="24"/>
          <w:u w:val="single"/>
          <w:lang w:eastAsia="pl-PL"/>
        </w:rPr>
        <w:t xml:space="preserve">ZAŁĄCZNIK I - INFORMACJE DOTYCZĄCE OFERT CZĘŚCIOWYCH </w:t>
      </w:r>
    </w:p>
    <w:p w:rsidR="00294E85" w:rsidRPr="00294E85" w:rsidRDefault="00294E85" w:rsidP="00294E85">
      <w:pPr>
        <w:spacing w:after="0" w:line="240" w:lineRule="auto"/>
        <w:rPr>
          <w:rFonts w:ascii="Times New Roman" w:eastAsia="Times New Roman" w:hAnsi="Times New Roman" w:cs="Times New Roman"/>
          <w:sz w:val="24"/>
          <w:szCs w:val="24"/>
          <w:lang w:eastAsia="pl-PL"/>
        </w:rPr>
      </w:pPr>
    </w:p>
    <w:p w:rsidR="00294E85" w:rsidRPr="00294E85" w:rsidRDefault="00294E85" w:rsidP="00294E85">
      <w:pPr>
        <w:spacing w:after="0" w:line="240" w:lineRule="auto"/>
        <w:rPr>
          <w:rFonts w:ascii="Times New Roman" w:eastAsia="Times New Roman" w:hAnsi="Times New Roman" w:cs="Times New Roman"/>
          <w:sz w:val="24"/>
          <w:szCs w:val="24"/>
          <w:lang w:eastAsia="pl-PL"/>
        </w:rPr>
      </w:pPr>
    </w:p>
    <w:p w:rsidR="00294E85" w:rsidRPr="00294E85" w:rsidRDefault="00294E85" w:rsidP="00294E85">
      <w:pPr>
        <w:spacing w:after="240" w:line="240" w:lineRule="auto"/>
        <w:rPr>
          <w:rFonts w:ascii="Times New Roman" w:eastAsia="Times New Roman" w:hAnsi="Times New Roman" w:cs="Times New Roman"/>
          <w:sz w:val="24"/>
          <w:szCs w:val="24"/>
          <w:lang w:eastAsia="pl-PL"/>
        </w:rPr>
      </w:pPr>
    </w:p>
    <w:p w:rsidR="00294E85" w:rsidRPr="00294E85" w:rsidRDefault="00294E85" w:rsidP="00294E8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94E85" w:rsidRPr="00294E85" w:rsidTr="00294E85">
        <w:trPr>
          <w:tblCellSpacing w:w="15" w:type="dxa"/>
        </w:trPr>
        <w:tc>
          <w:tcPr>
            <w:tcW w:w="0" w:type="auto"/>
            <w:vAlign w:val="center"/>
            <w:hideMark/>
          </w:tcPr>
          <w:p w:rsidR="00294E85" w:rsidRPr="00294E85" w:rsidRDefault="00294E85" w:rsidP="00294E85">
            <w:pPr>
              <w:spacing w:after="240" w:line="240" w:lineRule="auto"/>
              <w:rPr>
                <w:rFonts w:ascii="Times New Roman" w:eastAsia="Times New Roman" w:hAnsi="Times New Roman" w:cs="Times New Roman"/>
                <w:sz w:val="24"/>
                <w:szCs w:val="24"/>
                <w:lang w:eastAsia="pl-PL"/>
              </w:rPr>
            </w:pPr>
          </w:p>
        </w:tc>
      </w:tr>
    </w:tbl>
    <w:p w:rsidR="00294E85" w:rsidRPr="00294E85" w:rsidRDefault="00294E85" w:rsidP="00294E85">
      <w:pPr>
        <w:pBdr>
          <w:top w:val="single" w:sz="6" w:space="1" w:color="auto"/>
        </w:pBdr>
        <w:spacing w:after="0" w:line="240" w:lineRule="auto"/>
        <w:jc w:val="center"/>
        <w:rPr>
          <w:rFonts w:ascii="Arial" w:eastAsia="Times New Roman" w:hAnsi="Arial" w:cs="Arial"/>
          <w:vanish/>
          <w:sz w:val="16"/>
          <w:szCs w:val="16"/>
          <w:lang w:eastAsia="pl-PL"/>
        </w:rPr>
      </w:pPr>
      <w:r w:rsidRPr="00294E85">
        <w:rPr>
          <w:rFonts w:ascii="Arial" w:eastAsia="Times New Roman" w:hAnsi="Arial" w:cs="Arial"/>
          <w:vanish/>
          <w:sz w:val="16"/>
          <w:szCs w:val="16"/>
          <w:lang w:eastAsia="pl-PL"/>
        </w:rPr>
        <w:t>Dół formularza</w:t>
      </w:r>
    </w:p>
    <w:p w:rsidR="00294E85" w:rsidRPr="00294E85" w:rsidRDefault="00294E85" w:rsidP="00294E85">
      <w:pPr>
        <w:pBdr>
          <w:bottom w:val="single" w:sz="6" w:space="1" w:color="auto"/>
        </w:pBdr>
        <w:spacing w:after="0" w:line="240" w:lineRule="auto"/>
        <w:jc w:val="center"/>
        <w:rPr>
          <w:rFonts w:ascii="Arial" w:eastAsia="Times New Roman" w:hAnsi="Arial" w:cs="Arial"/>
          <w:vanish/>
          <w:sz w:val="16"/>
          <w:szCs w:val="16"/>
          <w:lang w:eastAsia="pl-PL"/>
        </w:rPr>
      </w:pPr>
      <w:r w:rsidRPr="00294E85">
        <w:rPr>
          <w:rFonts w:ascii="Arial" w:eastAsia="Times New Roman" w:hAnsi="Arial" w:cs="Arial"/>
          <w:vanish/>
          <w:sz w:val="16"/>
          <w:szCs w:val="16"/>
          <w:lang w:eastAsia="pl-PL"/>
        </w:rPr>
        <w:t>Początek formularza</w:t>
      </w:r>
    </w:p>
    <w:p w:rsidR="00294E85" w:rsidRPr="00294E85" w:rsidRDefault="00294E85" w:rsidP="00294E85">
      <w:pPr>
        <w:pBdr>
          <w:top w:val="single" w:sz="6" w:space="1" w:color="auto"/>
        </w:pBdr>
        <w:spacing w:after="0" w:line="240" w:lineRule="auto"/>
        <w:jc w:val="center"/>
        <w:rPr>
          <w:rFonts w:ascii="Arial" w:eastAsia="Times New Roman" w:hAnsi="Arial" w:cs="Arial"/>
          <w:vanish/>
          <w:sz w:val="16"/>
          <w:szCs w:val="16"/>
          <w:lang w:eastAsia="pl-PL"/>
        </w:rPr>
      </w:pPr>
      <w:r w:rsidRPr="00294E85">
        <w:rPr>
          <w:rFonts w:ascii="Arial" w:eastAsia="Times New Roman" w:hAnsi="Arial" w:cs="Arial"/>
          <w:vanish/>
          <w:sz w:val="16"/>
          <w:szCs w:val="16"/>
          <w:lang w:eastAsia="pl-PL"/>
        </w:rPr>
        <w:t>Dół formularza</w:t>
      </w:r>
    </w:p>
    <w:p w:rsidR="00E87A6E" w:rsidRDefault="00E87A6E"/>
    <w:sectPr w:rsidR="00E87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85"/>
    <w:rsid w:val="00294E85"/>
    <w:rsid w:val="00E64661"/>
    <w:rsid w:val="00E87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BBC2-5F68-43CF-B9C8-25E353E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94E8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94E8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94E8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94E8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252447">
      <w:bodyDiv w:val="1"/>
      <w:marLeft w:val="0"/>
      <w:marRight w:val="0"/>
      <w:marTop w:val="0"/>
      <w:marBottom w:val="0"/>
      <w:divBdr>
        <w:top w:val="none" w:sz="0" w:space="0" w:color="auto"/>
        <w:left w:val="none" w:sz="0" w:space="0" w:color="auto"/>
        <w:bottom w:val="none" w:sz="0" w:space="0" w:color="auto"/>
        <w:right w:val="none" w:sz="0" w:space="0" w:color="auto"/>
      </w:divBdr>
      <w:divsChild>
        <w:div w:id="78019979">
          <w:marLeft w:val="0"/>
          <w:marRight w:val="0"/>
          <w:marTop w:val="0"/>
          <w:marBottom w:val="0"/>
          <w:divBdr>
            <w:top w:val="none" w:sz="0" w:space="0" w:color="auto"/>
            <w:left w:val="none" w:sz="0" w:space="0" w:color="auto"/>
            <w:bottom w:val="none" w:sz="0" w:space="0" w:color="auto"/>
            <w:right w:val="none" w:sz="0" w:space="0" w:color="auto"/>
          </w:divBdr>
          <w:divsChild>
            <w:div w:id="1129013589">
              <w:marLeft w:val="0"/>
              <w:marRight w:val="0"/>
              <w:marTop w:val="0"/>
              <w:marBottom w:val="0"/>
              <w:divBdr>
                <w:top w:val="none" w:sz="0" w:space="0" w:color="auto"/>
                <w:left w:val="none" w:sz="0" w:space="0" w:color="auto"/>
                <w:bottom w:val="none" w:sz="0" w:space="0" w:color="auto"/>
                <w:right w:val="none" w:sz="0" w:space="0" w:color="auto"/>
              </w:divBdr>
              <w:divsChild>
                <w:div w:id="401761226">
                  <w:marLeft w:val="0"/>
                  <w:marRight w:val="0"/>
                  <w:marTop w:val="0"/>
                  <w:marBottom w:val="0"/>
                  <w:divBdr>
                    <w:top w:val="none" w:sz="0" w:space="0" w:color="auto"/>
                    <w:left w:val="none" w:sz="0" w:space="0" w:color="auto"/>
                    <w:bottom w:val="none" w:sz="0" w:space="0" w:color="auto"/>
                    <w:right w:val="none" w:sz="0" w:space="0" w:color="auto"/>
                  </w:divBdr>
                </w:div>
                <w:div w:id="1417821267">
                  <w:marLeft w:val="0"/>
                  <w:marRight w:val="0"/>
                  <w:marTop w:val="0"/>
                  <w:marBottom w:val="0"/>
                  <w:divBdr>
                    <w:top w:val="none" w:sz="0" w:space="0" w:color="auto"/>
                    <w:left w:val="none" w:sz="0" w:space="0" w:color="auto"/>
                    <w:bottom w:val="none" w:sz="0" w:space="0" w:color="auto"/>
                    <w:right w:val="none" w:sz="0" w:space="0" w:color="auto"/>
                  </w:divBdr>
                </w:div>
                <w:div w:id="1162817873">
                  <w:marLeft w:val="0"/>
                  <w:marRight w:val="0"/>
                  <w:marTop w:val="0"/>
                  <w:marBottom w:val="0"/>
                  <w:divBdr>
                    <w:top w:val="none" w:sz="0" w:space="0" w:color="auto"/>
                    <w:left w:val="none" w:sz="0" w:space="0" w:color="auto"/>
                    <w:bottom w:val="none" w:sz="0" w:space="0" w:color="auto"/>
                    <w:right w:val="none" w:sz="0" w:space="0" w:color="auto"/>
                  </w:divBdr>
                  <w:divsChild>
                    <w:div w:id="1689214117">
                      <w:marLeft w:val="0"/>
                      <w:marRight w:val="0"/>
                      <w:marTop w:val="0"/>
                      <w:marBottom w:val="0"/>
                      <w:divBdr>
                        <w:top w:val="none" w:sz="0" w:space="0" w:color="auto"/>
                        <w:left w:val="none" w:sz="0" w:space="0" w:color="auto"/>
                        <w:bottom w:val="none" w:sz="0" w:space="0" w:color="auto"/>
                        <w:right w:val="none" w:sz="0" w:space="0" w:color="auto"/>
                      </w:divBdr>
                    </w:div>
                  </w:divsChild>
                </w:div>
                <w:div w:id="1790008390">
                  <w:marLeft w:val="0"/>
                  <w:marRight w:val="0"/>
                  <w:marTop w:val="0"/>
                  <w:marBottom w:val="0"/>
                  <w:divBdr>
                    <w:top w:val="none" w:sz="0" w:space="0" w:color="auto"/>
                    <w:left w:val="none" w:sz="0" w:space="0" w:color="auto"/>
                    <w:bottom w:val="none" w:sz="0" w:space="0" w:color="auto"/>
                    <w:right w:val="none" w:sz="0" w:space="0" w:color="auto"/>
                  </w:divBdr>
                  <w:divsChild>
                    <w:div w:id="381029116">
                      <w:marLeft w:val="0"/>
                      <w:marRight w:val="0"/>
                      <w:marTop w:val="0"/>
                      <w:marBottom w:val="0"/>
                      <w:divBdr>
                        <w:top w:val="none" w:sz="0" w:space="0" w:color="auto"/>
                        <w:left w:val="none" w:sz="0" w:space="0" w:color="auto"/>
                        <w:bottom w:val="none" w:sz="0" w:space="0" w:color="auto"/>
                        <w:right w:val="none" w:sz="0" w:space="0" w:color="auto"/>
                      </w:divBdr>
                    </w:div>
                  </w:divsChild>
                </w:div>
                <w:div w:id="116262841">
                  <w:marLeft w:val="0"/>
                  <w:marRight w:val="0"/>
                  <w:marTop w:val="0"/>
                  <w:marBottom w:val="0"/>
                  <w:divBdr>
                    <w:top w:val="none" w:sz="0" w:space="0" w:color="auto"/>
                    <w:left w:val="none" w:sz="0" w:space="0" w:color="auto"/>
                    <w:bottom w:val="none" w:sz="0" w:space="0" w:color="auto"/>
                    <w:right w:val="none" w:sz="0" w:space="0" w:color="auto"/>
                  </w:divBdr>
                  <w:divsChild>
                    <w:div w:id="32465346">
                      <w:marLeft w:val="0"/>
                      <w:marRight w:val="0"/>
                      <w:marTop w:val="0"/>
                      <w:marBottom w:val="0"/>
                      <w:divBdr>
                        <w:top w:val="none" w:sz="0" w:space="0" w:color="auto"/>
                        <w:left w:val="none" w:sz="0" w:space="0" w:color="auto"/>
                        <w:bottom w:val="none" w:sz="0" w:space="0" w:color="auto"/>
                        <w:right w:val="none" w:sz="0" w:space="0" w:color="auto"/>
                      </w:divBdr>
                    </w:div>
                    <w:div w:id="1846557070">
                      <w:marLeft w:val="0"/>
                      <w:marRight w:val="0"/>
                      <w:marTop w:val="0"/>
                      <w:marBottom w:val="0"/>
                      <w:divBdr>
                        <w:top w:val="none" w:sz="0" w:space="0" w:color="auto"/>
                        <w:left w:val="none" w:sz="0" w:space="0" w:color="auto"/>
                        <w:bottom w:val="none" w:sz="0" w:space="0" w:color="auto"/>
                        <w:right w:val="none" w:sz="0" w:space="0" w:color="auto"/>
                      </w:divBdr>
                    </w:div>
                    <w:div w:id="188374639">
                      <w:marLeft w:val="0"/>
                      <w:marRight w:val="0"/>
                      <w:marTop w:val="0"/>
                      <w:marBottom w:val="0"/>
                      <w:divBdr>
                        <w:top w:val="none" w:sz="0" w:space="0" w:color="auto"/>
                        <w:left w:val="none" w:sz="0" w:space="0" w:color="auto"/>
                        <w:bottom w:val="none" w:sz="0" w:space="0" w:color="auto"/>
                        <w:right w:val="none" w:sz="0" w:space="0" w:color="auto"/>
                      </w:divBdr>
                    </w:div>
                    <w:div w:id="1654992946">
                      <w:marLeft w:val="0"/>
                      <w:marRight w:val="0"/>
                      <w:marTop w:val="0"/>
                      <w:marBottom w:val="0"/>
                      <w:divBdr>
                        <w:top w:val="none" w:sz="0" w:space="0" w:color="auto"/>
                        <w:left w:val="none" w:sz="0" w:space="0" w:color="auto"/>
                        <w:bottom w:val="none" w:sz="0" w:space="0" w:color="auto"/>
                        <w:right w:val="none" w:sz="0" w:space="0" w:color="auto"/>
                      </w:divBdr>
                    </w:div>
                  </w:divsChild>
                </w:div>
                <w:div w:id="1998603982">
                  <w:marLeft w:val="0"/>
                  <w:marRight w:val="0"/>
                  <w:marTop w:val="0"/>
                  <w:marBottom w:val="0"/>
                  <w:divBdr>
                    <w:top w:val="none" w:sz="0" w:space="0" w:color="auto"/>
                    <w:left w:val="none" w:sz="0" w:space="0" w:color="auto"/>
                    <w:bottom w:val="none" w:sz="0" w:space="0" w:color="auto"/>
                    <w:right w:val="none" w:sz="0" w:space="0" w:color="auto"/>
                  </w:divBdr>
                  <w:divsChild>
                    <w:div w:id="1379890075">
                      <w:marLeft w:val="0"/>
                      <w:marRight w:val="0"/>
                      <w:marTop w:val="0"/>
                      <w:marBottom w:val="0"/>
                      <w:divBdr>
                        <w:top w:val="none" w:sz="0" w:space="0" w:color="auto"/>
                        <w:left w:val="none" w:sz="0" w:space="0" w:color="auto"/>
                        <w:bottom w:val="none" w:sz="0" w:space="0" w:color="auto"/>
                        <w:right w:val="none" w:sz="0" w:space="0" w:color="auto"/>
                      </w:divBdr>
                    </w:div>
                    <w:div w:id="841555118">
                      <w:marLeft w:val="0"/>
                      <w:marRight w:val="0"/>
                      <w:marTop w:val="0"/>
                      <w:marBottom w:val="0"/>
                      <w:divBdr>
                        <w:top w:val="none" w:sz="0" w:space="0" w:color="auto"/>
                        <w:left w:val="none" w:sz="0" w:space="0" w:color="auto"/>
                        <w:bottom w:val="none" w:sz="0" w:space="0" w:color="auto"/>
                        <w:right w:val="none" w:sz="0" w:space="0" w:color="auto"/>
                      </w:divBdr>
                    </w:div>
                    <w:div w:id="1064331022">
                      <w:marLeft w:val="0"/>
                      <w:marRight w:val="0"/>
                      <w:marTop w:val="0"/>
                      <w:marBottom w:val="0"/>
                      <w:divBdr>
                        <w:top w:val="none" w:sz="0" w:space="0" w:color="auto"/>
                        <w:left w:val="none" w:sz="0" w:space="0" w:color="auto"/>
                        <w:bottom w:val="none" w:sz="0" w:space="0" w:color="auto"/>
                        <w:right w:val="none" w:sz="0" w:space="0" w:color="auto"/>
                      </w:divBdr>
                    </w:div>
                    <w:div w:id="807937016">
                      <w:marLeft w:val="0"/>
                      <w:marRight w:val="0"/>
                      <w:marTop w:val="0"/>
                      <w:marBottom w:val="0"/>
                      <w:divBdr>
                        <w:top w:val="none" w:sz="0" w:space="0" w:color="auto"/>
                        <w:left w:val="none" w:sz="0" w:space="0" w:color="auto"/>
                        <w:bottom w:val="none" w:sz="0" w:space="0" w:color="auto"/>
                        <w:right w:val="none" w:sz="0" w:space="0" w:color="auto"/>
                      </w:divBdr>
                    </w:div>
                    <w:div w:id="2011370078">
                      <w:marLeft w:val="0"/>
                      <w:marRight w:val="0"/>
                      <w:marTop w:val="0"/>
                      <w:marBottom w:val="0"/>
                      <w:divBdr>
                        <w:top w:val="none" w:sz="0" w:space="0" w:color="auto"/>
                        <w:left w:val="none" w:sz="0" w:space="0" w:color="auto"/>
                        <w:bottom w:val="none" w:sz="0" w:space="0" w:color="auto"/>
                        <w:right w:val="none" w:sz="0" w:space="0" w:color="auto"/>
                      </w:divBdr>
                    </w:div>
                    <w:div w:id="870847190">
                      <w:marLeft w:val="0"/>
                      <w:marRight w:val="0"/>
                      <w:marTop w:val="0"/>
                      <w:marBottom w:val="0"/>
                      <w:divBdr>
                        <w:top w:val="none" w:sz="0" w:space="0" w:color="auto"/>
                        <w:left w:val="none" w:sz="0" w:space="0" w:color="auto"/>
                        <w:bottom w:val="none" w:sz="0" w:space="0" w:color="auto"/>
                        <w:right w:val="none" w:sz="0" w:space="0" w:color="auto"/>
                      </w:divBdr>
                    </w:div>
                    <w:div w:id="947468145">
                      <w:marLeft w:val="0"/>
                      <w:marRight w:val="0"/>
                      <w:marTop w:val="0"/>
                      <w:marBottom w:val="0"/>
                      <w:divBdr>
                        <w:top w:val="none" w:sz="0" w:space="0" w:color="auto"/>
                        <w:left w:val="none" w:sz="0" w:space="0" w:color="auto"/>
                        <w:bottom w:val="none" w:sz="0" w:space="0" w:color="auto"/>
                        <w:right w:val="none" w:sz="0" w:space="0" w:color="auto"/>
                      </w:divBdr>
                    </w:div>
                  </w:divsChild>
                </w:div>
                <w:div w:id="1320503766">
                  <w:marLeft w:val="0"/>
                  <w:marRight w:val="0"/>
                  <w:marTop w:val="0"/>
                  <w:marBottom w:val="0"/>
                  <w:divBdr>
                    <w:top w:val="none" w:sz="0" w:space="0" w:color="auto"/>
                    <w:left w:val="none" w:sz="0" w:space="0" w:color="auto"/>
                    <w:bottom w:val="none" w:sz="0" w:space="0" w:color="auto"/>
                    <w:right w:val="none" w:sz="0" w:space="0" w:color="auto"/>
                  </w:divBdr>
                  <w:divsChild>
                    <w:div w:id="1777403464">
                      <w:marLeft w:val="0"/>
                      <w:marRight w:val="0"/>
                      <w:marTop w:val="0"/>
                      <w:marBottom w:val="0"/>
                      <w:divBdr>
                        <w:top w:val="none" w:sz="0" w:space="0" w:color="auto"/>
                        <w:left w:val="none" w:sz="0" w:space="0" w:color="auto"/>
                        <w:bottom w:val="none" w:sz="0" w:space="0" w:color="auto"/>
                        <w:right w:val="none" w:sz="0" w:space="0" w:color="auto"/>
                      </w:divBdr>
                    </w:div>
                    <w:div w:id="474419146">
                      <w:marLeft w:val="0"/>
                      <w:marRight w:val="0"/>
                      <w:marTop w:val="0"/>
                      <w:marBottom w:val="0"/>
                      <w:divBdr>
                        <w:top w:val="none" w:sz="0" w:space="0" w:color="auto"/>
                        <w:left w:val="none" w:sz="0" w:space="0" w:color="auto"/>
                        <w:bottom w:val="none" w:sz="0" w:space="0" w:color="auto"/>
                        <w:right w:val="none" w:sz="0" w:space="0" w:color="auto"/>
                      </w:divBdr>
                    </w:div>
                  </w:divsChild>
                </w:div>
                <w:div w:id="251352458">
                  <w:marLeft w:val="0"/>
                  <w:marRight w:val="0"/>
                  <w:marTop w:val="0"/>
                  <w:marBottom w:val="0"/>
                  <w:divBdr>
                    <w:top w:val="none" w:sz="0" w:space="0" w:color="auto"/>
                    <w:left w:val="none" w:sz="0" w:space="0" w:color="auto"/>
                    <w:bottom w:val="none" w:sz="0" w:space="0" w:color="auto"/>
                    <w:right w:val="none" w:sz="0" w:space="0" w:color="auto"/>
                  </w:divBdr>
                  <w:divsChild>
                    <w:div w:id="675377010">
                      <w:marLeft w:val="0"/>
                      <w:marRight w:val="0"/>
                      <w:marTop w:val="0"/>
                      <w:marBottom w:val="0"/>
                      <w:divBdr>
                        <w:top w:val="none" w:sz="0" w:space="0" w:color="auto"/>
                        <w:left w:val="none" w:sz="0" w:space="0" w:color="auto"/>
                        <w:bottom w:val="none" w:sz="0" w:space="0" w:color="auto"/>
                        <w:right w:val="none" w:sz="0" w:space="0" w:color="auto"/>
                      </w:divBdr>
                    </w:div>
                    <w:div w:id="591204055">
                      <w:marLeft w:val="0"/>
                      <w:marRight w:val="0"/>
                      <w:marTop w:val="0"/>
                      <w:marBottom w:val="0"/>
                      <w:divBdr>
                        <w:top w:val="none" w:sz="0" w:space="0" w:color="auto"/>
                        <w:left w:val="none" w:sz="0" w:space="0" w:color="auto"/>
                        <w:bottom w:val="none" w:sz="0" w:space="0" w:color="auto"/>
                        <w:right w:val="none" w:sz="0" w:space="0" w:color="auto"/>
                      </w:divBdr>
                    </w:div>
                    <w:div w:id="1770081384">
                      <w:marLeft w:val="0"/>
                      <w:marRight w:val="0"/>
                      <w:marTop w:val="0"/>
                      <w:marBottom w:val="0"/>
                      <w:divBdr>
                        <w:top w:val="none" w:sz="0" w:space="0" w:color="auto"/>
                        <w:left w:val="none" w:sz="0" w:space="0" w:color="auto"/>
                        <w:bottom w:val="none" w:sz="0" w:space="0" w:color="auto"/>
                        <w:right w:val="none" w:sz="0" w:space="0" w:color="auto"/>
                      </w:divBdr>
                    </w:div>
                    <w:div w:id="1531994002">
                      <w:marLeft w:val="0"/>
                      <w:marRight w:val="0"/>
                      <w:marTop w:val="0"/>
                      <w:marBottom w:val="0"/>
                      <w:divBdr>
                        <w:top w:val="none" w:sz="0" w:space="0" w:color="auto"/>
                        <w:left w:val="none" w:sz="0" w:space="0" w:color="auto"/>
                        <w:bottom w:val="none" w:sz="0" w:space="0" w:color="auto"/>
                        <w:right w:val="none" w:sz="0" w:space="0" w:color="auto"/>
                      </w:divBdr>
                    </w:div>
                    <w:div w:id="263464531">
                      <w:marLeft w:val="0"/>
                      <w:marRight w:val="0"/>
                      <w:marTop w:val="0"/>
                      <w:marBottom w:val="0"/>
                      <w:divBdr>
                        <w:top w:val="none" w:sz="0" w:space="0" w:color="auto"/>
                        <w:left w:val="none" w:sz="0" w:space="0" w:color="auto"/>
                        <w:bottom w:val="none" w:sz="0" w:space="0" w:color="auto"/>
                        <w:right w:val="none" w:sz="0" w:space="0" w:color="auto"/>
                      </w:divBdr>
                    </w:div>
                    <w:div w:id="1458142494">
                      <w:marLeft w:val="0"/>
                      <w:marRight w:val="0"/>
                      <w:marTop w:val="0"/>
                      <w:marBottom w:val="0"/>
                      <w:divBdr>
                        <w:top w:val="none" w:sz="0" w:space="0" w:color="auto"/>
                        <w:left w:val="none" w:sz="0" w:space="0" w:color="auto"/>
                        <w:bottom w:val="none" w:sz="0" w:space="0" w:color="auto"/>
                        <w:right w:val="none" w:sz="0" w:space="0" w:color="auto"/>
                      </w:divBdr>
                    </w:div>
                  </w:divsChild>
                </w:div>
                <w:div w:id="1111779694">
                  <w:marLeft w:val="0"/>
                  <w:marRight w:val="0"/>
                  <w:marTop w:val="0"/>
                  <w:marBottom w:val="0"/>
                  <w:divBdr>
                    <w:top w:val="none" w:sz="0" w:space="0" w:color="auto"/>
                    <w:left w:val="none" w:sz="0" w:space="0" w:color="auto"/>
                    <w:bottom w:val="none" w:sz="0" w:space="0" w:color="auto"/>
                    <w:right w:val="none" w:sz="0" w:space="0" w:color="auto"/>
                  </w:divBdr>
                  <w:divsChild>
                    <w:div w:id="767967285">
                      <w:marLeft w:val="0"/>
                      <w:marRight w:val="0"/>
                      <w:marTop w:val="0"/>
                      <w:marBottom w:val="0"/>
                      <w:divBdr>
                        <w:top w:val="none" w:sz="0" w:space="0" w:color="auto"/>
                        <w:left w:val="none" w:sz="0" w:space="0" w:color="auto"/>
                        <w:bottom w:val="none" w:sz="0" w:space="0" w:color="auto"/>
                        <w:right w:val="none" w:sz="0" w:space="0" w:color="auto"/>
                      </w:divBdr>
                    </w:div>
                    <w:div w:id="1021660943">
                      <w:marLeft w:val="0"/>
                      <w:marRight w:val="0"/>
                      <w:marTop w:val="0"/>
                      <w:marBottom w:val="0"/>
                      <w:divBdr>
                        <w:top w:val="none" w:sz="0" w:space="0" w:color="auto"/>
                        <w:left w:val="none" w:sz="0" w:space="0" w:color="auto"/>
                        <w:bottom w:val="none" w:sz="0" w:space="0" w:color="auto"/>
                        <w:right w:val="none" w:sz="0" w:space="0" w:color="auto"/>
                      </w:divBdr>
                    </w:div>
                    <w:div w:id="234781056">
                      <w:marLeft w:val="0"/>
                      <w:marRight w:val="0"/>
                      <w:marTop w:val="0"/>
                      <w:marBottom w:val="0"/>
                      <w:divBdr>
                        <w:top w:val="none" w:sz="0" w:space="0" w:color="auto"/>
                        <w:left w:val="none" w:sz="0" w:space="0" w:color="auto"/>
                        <w:bottom w:val="none" w:sz="0" w:space="0" w:color="auto"/>
                        <w:right w:val="none" w:sz="0" w:space="0" w:color="auto"/>
                      </w:divBdr>
                    </w:div>
                    <w:div w:id="1248728106">
                      <w:marLeft w:val="0"/>
                      <w:marRight w:val="0"/>
                      <w:marTop w:val="0"/>
                      <w:marBottom w:val="0"/>
                      <w:divBdr>
                        <w:top w:val="none" w:sz="0" w:space="0" w:color="auto"/>
                        <w:left w:val="none" w:sz="0" w:space="0" w:color="auto"/>
                        <w:bottom w:val="none" w:sz="0" w:space="0" w:color="auto"/>
                        <w:right w:val="none" w:sz="0" w:space="0" w:color="auto"/>
                      </w:divBdr>
                    </w:div>
                    <w:div w:id="397367343">
                      <w:marLeft w:val="0"/>
                      <w:marRight w:val="0"/>
                      <w:marTop w:val="0"/>
                      <w:marBottom w:val="0"/>
                      <w:divBdr>
                        <w:top w:val="none" w:sz="0" w:space="0" w:color="auto"/>
                        <w:left w:val="none" w:sz="0" w:space="0" w:color="auto"/>
                        <w:bottom w:val="none" w:sz="0" w:space="0" w:color="auto"/>
                        <w:right w:val="none" w:sz="0" w:space="0" w:color="auto"/>
                      </w:divBdr>
                    </w:div>
                    <w:div w:id="478882774">
                      <w:marLeft w:val="0"/>
                      <w:marRight w:val="0"/>
                      <w:marTop w:val="0"/>
                      <w:marBottom w:val="0"/>
                      <w:divBdr>
                        <w:top w:val="none" w:sz="0" w:space="0" w:color="auto"/>
                        <w:left w:val="none" w:sz="0" w:space="0" w:color="auto"/>
                        <w:bottom w:val="none" w:sz="0" w:space="0" w:color="auto"/>
                        <w:right w:val="none" w:sz="0" w:space="0" w:color="auto"/>
                      </w:divBdr>
                    </w:div>
                    <w:div w:id="1453746254">
                      <w:marLeft w:val="0"/>
                      <w:marRight w:val="0"/>
                      <w:marTop w:val="0"/>
                      <w:marBottom w:val="0"/>
                      <w:divBdr>
                        <w:top w:val="none" w:sz="0" w:space="0" w:color="auto"/>
                        <w:left w:val="none" w:sz="0" w:space="0" w:color="auto"/>
                        <w:bottom w:val="none" w:sz="0" w:space="0" w:color="auto"/>
                        <w:right w:val="none" w:sz="0" w:space="0" w:color="auto"/>
                      </w:divBdr>
                    </w:div>
                    <w:div w:id="531502203">
                      <w:marLeft w:val="0"/>
                      <w:marRight w:val="0"/>
                      <w:marTop w:val="0"/>
                      <w:marBottom w:val="0"/>
                      <w:divBdr>
                        <w:top w:val="none" w:sz="0" w:space="0" w:color="auto"/>
                        <w:left w:val="none" w:sz="0" w:space="0" w:color="auto"/>
                        <w:bottom w:val="none" w:sz="0" w:space="0" w:color="auto"/>
                        <w:right w:val="none" w:sz="0" w:space="0" w:color="auto"/>
                      </w:divBdr>
                    </w:div>
                  </w:divsChild>
                </w:div>
                <w:div w:id="1026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4503</Words>
  <Characters>27018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2</cp:revision>
  <dcterms:created xsi:type="dcterms:W3CDTF">2017-10-19T11:58:00Z</dcterms:created>
  <dcterms:modified xsi:type="dcterms:W3CDTF">2017-10-19T11:58:00Z</dcterms:modified>
</cp:coreProperties>
</file>