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B0" w:rsidRPr="002218B0" w:rsidRDefault="002218B0" w:rsidP="002218B0">
      <w:pPr>
        <w:pBdr>
          <w:bottom w:val="single" w:sz="6" w:space="1" w:color="auto"/>
        </w:pBdr>
        <w:spacing w:after="0" w:line="240" w:lineRule="auto"/>
        <w:jc w:val="center"/>
        <w:rPr>
          <w:rFonts w:ascii="Arial" w:eastAsia="Times New Roman" w:hAnsi="Arial" w:cs="Arial"/>
          <w:vanish/>
          <w:sz w:val="16"/>
          <w:szCs w:val="16"/>
          <w:lang w:eastAsia="pl-PL"/>
        </w:rPr>
      </w:pPr>
      <w:r w:rsidRPr="002218B0">
        <w:rPr>
          <w:rFonts w:ascii="Arial" w:eastAsia="Times New Roman" w:hAnsi="Arial" w:cs="Arial"/>
          <w:vanish/>
          <w:sz w:val="16"/>
          <w:szCs w:val="16"/>
          <w:lang w:eastAsia="pl-PL"/>
        </w:rPr>
        <w:t>Początek formularza</w:t>
      </w:r>
    </w:p>
    <w:p w:rsidR="002218B0" w:rsidRPr="002218B0" w:rsidRDefault="002218B0" w:rsidP="002218B0">
      <w:pPr>
        <w:spacing w:after="24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Ogłoszenie nr 581022-N-2017 z dnia 2017-08-30 r. </w:t>
      </w:r>
    </w:p>
    <w:p w:rsidR="002218B0" w:rsidRPr="002218B0" w:rsidRDefault="002218B0" w:rsidP="002218B0">
      <w:pPr>
        <w:spacing w:after="0" w:line="240" w:lineRule="auto"/>
        <w:jc w:val="center"/>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Miasto i Gmina Chodecz: „Termomodernizacja budynku przy ul. Aptecznej 1 w Chodczu”</w:t>
      </w:r>
      <w:r w:rsidRPr="002218B0">
        <w:rPr>
          <w:rFonts w:ascii="Times New Roman" w:eastAsia="Times New Roman" w:hAnsi="Times New Roman" w:cs="Times New Roman"/>
          <w:sz w:val="24"/>
          <w:szCs w:val="24"/>
          <w:lang w:eastAsia="pl-PL"/>
        </w:rPr>
        <w:br/>
        <w:t xml:space="preserve">OGŁOSZENIE O ZAMÓWIENIU - Roboty budowlane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Zamieszczanie ogłoszenia:</w:t>
      </w:r>
      <w:r w:rsidRPr="002218B0">
        <w:rPr>
          <w:rFonts w:ascii="Times New Roman" w:eastAsia="Times New Roman" w:hAnsi="Times New Roman" w:cs="Times New Roman"/>
          <w:sz w:val="24"/>
          <w:szCs w:val="24"/>
          <w:lang w:eastAsia="pl-PL"/>
        </w:rPr>
        <w:t xml:space="preserve"> Zamieszczanie obowiązkowe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Ogłoszenie dotyczy:</w:t>
      </w:r>
      <w:r w:rsidRPr="002218B0">
        <w:rPr>
          <w:rFonts w:ascii="Times New Roman" w:eastAsia="Times New Roman" w:hAnsi="Times New Roman" w:cs="Times New Roman"/>
          <w:sz w:val="24"/>
          <w:szCs w:val="24"/>
          <w:lang w:eastAsia="pl-PL"/>
        </w:rPr>
        <w:t xml:space="preserve"> Zamówienia publicznego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Nazwa projektu lub programu</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218B0">
        <w:rPr>
          <w:rFonts w:ascii="Times New Roman" w:eastAsia="Times New Roman" w:hAnsi="Times New Roman" w:cs="Times New Roman"/>
          <w:sz w:val="24"/>
          <w:szCs w:val="24"/>
          <w:lang w:eastAsia="pl-PL"/>
        </w:rPr>
        <w:t>Pzp</w:t>
      </w:r>
      <w:proofErr w:type="spellEnd"/>
      <w:r w:rsidRPr="002218B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u w:val="single"/>
          <w:lang w:eastAsia="pl-PL"/>
        </w:rPr>
        <w:t>SEKCJA I: ZAMAWIAJĄCY</w:t>
      </w:r>
      <w:r w:rsidRPr="002218B0">
        <w:rPr>
          <w:rFonts w:ascii="Times New Roman" w:eastAsia="Times New Roman" w:hAnsi="Times New Roman" w:cs="Times New Roman"/>
          <w:sz w:val="24"/>
          <w:szCs w:val="24"/>
          <w:lang w:eastAsia="pl-PL"/>
        </w:rPr>
        <w:t xml:space="preserv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Postępowanie przeprowadza centralny zamawiający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Informacje na temat podmiotu któremu zamawiający powierzył/powierzyli prowadzenie postępowania:</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Postępowanie jest przeprowadzane wspólnie przez zamawiających</w:t>
      </w:r>
      <w:r w:rsidRPr="002218B0">
        <w:rPr>
          <w:rFonts w:ascii="Times New Roman" w:eastAsia="Times New Roman" w:hAnsi="Times New Roman" w:cs="Times New Roman"/>
          <w:sz w:val="24"/>
          <w:szCs w:val="24"/>
          <w:lang w:eastAsia="pl-PL"/>
        </w:rPr>
        <w:t xml:space="preserv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Informacje dodatkowe:</w:t>
      </w:r>
      <w:r w:rsidRPr="002218B0">
        <w:rPr>
          <w:rFonts w:ascii="Times New Roman" w:eastAsia="Times New Roman" w:hAnsi="Times New Roman" w:cs="Times New Roman"/>
          <w:sz w:val="24"/>
          <w:szCs w:val="24"/>
          <w:lang w:eastAsia="pl-PL"/>
        </w:rPr>
        <w:t xml:space="preserv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 1) NAZWA I ADRES: </w:t>
      </w:r>
      <w:r w:rsidRPr="002218B0">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2218B0">
        <w:rPr>
          <w:rFonts w:ascii="Times New Roman" w:eastAsia="Times New Roman" w:hAnsi="Times New Roman" w:cs="Times New Roman"/>
          <w:sz w:val="24"/>
          <w:szCs w:val="24"/>
          <w:lang w:eastAsia="pl-PL"/>
        </w:rPr>
        <w:br/>
        <w:t xml:space="preserve">Adres strony internetowej (URL): www.chodecz.pl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lastRenderedPageBreak/>
        <w:t xml:space="preserve">Adres profilu nabywcy: </w:t>
      </w:r>
      <w:r w:rsidRPr="002218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 2) RODZAJ ZAMAWIAJĄCEGO: </w:t>
      </w:r>
      <w:r w:rsidRPr="002218B0">
        <w:rPr>
          <w:rFonts w:ascii="Times New Roman" w:eastAsia="Times New Roman" w:hAnsi="Times New Roman" w:cs="Times New Roman"/>
          <w:sz w:val="24"/>
          <w:szCs w:val="24"/>
          <w:lang w:eastAsia="pl-PL"/>
        </w:rPr>
        <w:t xml:space="preserve">Administracja samorządowa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I.3) WSPÓLNE UDZIELANIE ZAMÓWIENIA </w:t>
      </w:r>
      <w:r w:rsidRPr="002218B0">
        <w:rPr>
          <w:rFonts w:ascii="Times New Roman" w:eastAsia="Times New Roman" w:hAnsi="Times New Roman" w:cs="Times New Roman"/>
          <w:b/>
          <w:bCs/>
          <w:i/>
          <w:iCs/>
          <w:sz w:val="24"/>
          <w:szCs w:val="24"/>
          <w:lang w:eastAsia="pl-PL"/>
        </w:rPr>
        <w:t>(jeżeli dotyczy)</w:t>
      </w:r>
      <w:r w:rsidRPr="002218B0">
        <w:rPr>
          <w:rFonts w:ascii="Times New Roman" w:eastAsia="Times New Roman" w:hAnsi="Times New Roman" w:cs="Times New Roman"/>
          <w:b/>
          <w:bCs/>
          <w:sz w:val="24"/>
          <w:szCs w:val="24"/>
          <w:lang w:eastAsia="pl-PL"/>
        </w:rPr>
        <w:t xml:space="preserv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I.4) KOMUNIKACJA: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218B0">
        <w:rPr>
          <w:rFonts w:ascii="Times New Roman" w:eastAsia="Times New Roman" w:hAnsi="Times New Roman" w:cs="Times New Roman"/>
          <w:sz w:val="24"/>
          <w:szCs w:val="24"/>
          <w:lang w:eastAsia="pl-PL"/>
        </w:rPr>
        <w:t xml:space="preserv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Tak </w:t>
      </w:r>
      <w:r w:rsidRPr="002218B0">
        <w:rPr>
          <w:rFonts w:ascii="Times New Roman" w:eastAsia="Times New Roman" w:hAnsi="Times New Roman" w:cs="Times New Roman"/>
          <w:sz w:val="24"/>
          <w:szCs w:val="24"/>
          <w:lang w:eastAsia="pl-PL"/>
        </w:rPr>
        <w:br/>
        <w:t xml:space="preserve">www.bip.chodecz.pl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Oferty lub wnioski o dopuszczenie do udziału w postępowaniu należy przesyłać:</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Elektronicznie</w:t>
      </w:r>
      <w:r w:rsidRPr="002218B0">
        <w:rPr>
          <w:rFonts w:ascii="Times New Roman" w:eastAsia="Times New Roman" w:hAnsi="Times New Roman" w:cs="Times New Roman"/>
          <w:sz w:val="24"/>
          <w:szCs w:val="24"/>
          <w:lang w:eastAsia="pl-PL"/>
        </w:rPr>
        <w:t xml:space="preserv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r w:rsidRPr="002218B0">
        <w:rPr>
          <w:rFonts w:ascii="Times New Roman" w:eastAsia="Times New Roman" w:hAnsi="Times New Roman" w:cs="Times New Roman"/>
          <w:sz w:val="24"/>
          <w:szCs w:val="24"/>
          <w:lang w:eastAsia="pl-PL"/>
        </w:rPr>
        <w:br/>
        <w:t xml:space="preserve">adres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t xml:space="preserve">Nie </w:t>
      </w:r>
      <w:r w:rsidRPr="002218B0">
        <w:rPr>
          <w:rFonts w:ascii="Times New Roman" w:eastAsia="Times New Roman" w:hAnsi="Times New Roman" w:cs="Times New Roman"/>
          <w:sz w:val="24"/>
          <w:szCs w:val="24"/>
          <w:lang w:eastAsia="pl-PL"/>
        </w:rPr>
        <w:br/>
        <w:t xml:space="preserve">Inny sposób: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t xml:space="preserve">Tak </w:t>
      </w:r>
      <w:r w:rsidRPr="002218B0">
        <w:rPr>
          <w:rFonts w:ascii="Times New Roman" w:eastAsia="Times New Roman" w:hAnsi="Times New Roman" w:cs="Times New Roman"/>
          <w:sz w:val="24"/>
          <w:szCs w:val="24"/>
          <w:lang w:eastAsia="pl-PL"/>
        </w:rPr>
        <w:br/>
        <w:t xml:space="preserve">Inny sposób: </w:t>
      </w:r>
      <w:r w:rsidRPr="002218B0">
        <w:rPr>
          <w:rFonts w:ascii="Times New Roman" w:eastAsia="Times New Roman" w:hAnsi="Times New Roman" w:cs="Times New Roman"/>
          <w:sz w:val="24"/>
          <w:szCs w:val="24"/>
          <w:lang w:eastAsia="pl-PL"/>
        </w:rPr>
        <w:br/>
        <w:t xml:space="preserve">pisemnie w wersji papierowej </w:t>
      </w:r>
      <w:r w:rsidRPr="002218B0">
        <w:rPr>
          <w:rFonts w:ascii="Times New Roman" w:eastAsia="Times New Roman" w:hAnsi="Times New Roman" w:cs="Times New Roman"/>
          <w:sz w:val="24"/>
          <w:szCs w:val="24"/>
          <w:lang w:eastAsia="pl-PL"/>
        </w:rPr>
        <w:br/>
        <w:t xml:space="preserve">Adres: </w:t>
      </w:r>
      <w:r w:rsidRPr="002218B0">
        <w:rPr>
          <w:rFonts w:ascii="Times New Roman" w:eastAsia="Times New Roman" w:hAnsi="Times New Roman" w:cs="Times New Roman"/>
          <w:sz w:val="24"/>
          <w:szCs w:val="24"/>
          <w:lang w:eastAsia="pl-PL"/>
        </w:rPr>
        <w:br/>
        <w:t xml:space="preserve">Miasto i Gmina Chodecz, ul. Kaliska 2, 87-860 Chodecz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lastRenderedPageBreak/>
        <w:br/>
      </w:r>
      <w:r w:rsidRPr="002218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218B0">
        <w:rPr>
          <w:rFonts w:ascii="Times New Roman" w:eastAsia="Times New Roman" w:hAnsi="Times New Roman" w:cs="Times New Roman"/>
          <w:sz w:val="24"/>
          <w:szCs w:val="24"/>
          <w:lang w:eastAsia="pl-PL"/>
        </w:rPr>
        <w:t xml:space="preserv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r w:rsidRPr="002218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u w:val="single"/>
          <w:lang w:eastAsia="pl-PL"/>
        </w:rPr>
        <w:t xml:space="preserve">SEKCJA II: PRZEDMIOT ZAMÓWIENIA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II.1) Nazwa nadana zamówieniu przez zamawiającego: </w:t>
      </w:r>
      <w:r w:rsidRPr="002218B0">
        <w:rPr>
          <w:rFonts w:ascii="Times New Roman" w:eastAsia="Times New Roman" w:hAnsi="Times New Roman" w:cs="Times New Roman"/>
          <w:sz w:val="24"/>
          <w:szCs w:val="24"/>
          <w:lang w:eastAsia="pl-PL"/>
        </w:rPr>
        <w:t xml:space="preserve">„Termomodernizacja budynku przy ul. Aptecznej 1 w Chodczu”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Numer referencyjny: </w:t>
      </w:r>
      <w:r w:rsidRPr="002218B0">
        <w:rPr>
          <w:rFonts w:ascii="Times New Roman" w:eastAsia="Times New Roman" w:hAnsi="Times New Roman" w:cs="Times New Roman"/>
          <w:sz w:val="24"/>
          <w:szCs w:val="24"/>
          <w:lang w:eastAsia="pl-PL"/>
        </w:rPr>
        <w:t xml:space="preserve">In.272.37.2017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218B0" w:rsidRPr="002218B0" w:rsidRDefault="002218B0" w:rsidP="002218B0">
      <w:pPr>
        <w:spacing w:after="0" w:line="240" w:lineRule="auto"/>
        <w:jc w:val="both"/>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II.2) Rodzaj zamówienia: </w:t>
      </w:r>
      <w:r w:rsidRPr="002218B0">
        <w:rPr>
          <w:rFonts w:ascii="Times New Roman" w:eastAsia="Times New Roman" w:hAnsi="Times New Roman" w:cs="Times New Roman"/>
          <w:sz w:val="24"/>
          <w:szCs w:val="24"/>
          <w:lang w:eastAsia="pl-PL"/>
        </w:rPr>
        <w:t xml:space="preserve">Roboty budowlane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II.3) Informacja o możliwości składania ofert częściowych</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t xml:space="preserve">Zamówienie podzielone jest na części: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Oferty lub wnioski o dopuszczenie do udziału w postępowaniu można składać w odniesieniu do:</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II.4) Krótki opis przedmiotu zamówienia </w:t>
      </w:r>
      <w:r w:rsidRPr="002218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218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218B0">
        <w:rPr>
          <w:rFonts w:ascii="Times New Roman" w:eastAsia="Times New Roman" w:hAnsi="Times New Roman" w:cs="Times New Roman"/>
          <w:sz w:val="24"/>
          <w:szCs w:val="24"/>
          <w:lang w:eastAsia="pl-PL"/>
        </w:rPr>
        <w:t xml:space="preserve">Remontem objęto cały budynek z wyłączeniem pomieszczeń parteru oznaczone kolorem czerwonym na rys. 03-A jako zakres remontu o łącznej pow. 172,6 m2 wykonanego w innym zakresie oraz pomieszczeń poddasza. Zakres remontu: 1) remont ogrodzenia wraz z bramą wjazdową – wymiana elementów uszkodzonych, 2) remont dachu – przełożenie pokrycia dachowego z częściową wymianą zniszczonej dachówki do 50% pokrycia wraz z obróbkami blacharskimi, 3) remont kominów, 4) remont pomieszczeń wewnętrznych parteru (pozostała część), 5) wymiana instalacji: elektrycznej, wodociągowej, kanalizacyjnej, centralnego ogrzewania wraz z piecem c.o., 6) Remont izolacji termicznej ścian zewnętrznych wraz z wyprawą elewacyjną. Szczegółowy opis przedmiotu zamówienia zawarty jest w projekcie budowlanym, stanowiącym Załącznik nr 7 do SIWZ oraz w przedmiarze robót stanowiących Załącznik nr 8 do SIWZ.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1 szt. tablicy informacyjnej o </w:t>
      </w:r>
      <w:r w:rsidRPr="002218B0">
        <w:rPr>
          <w:rFonts w:ascii="Times New Roman" w:eastAsia="Times New Roman" w:hAnsi="Times New Roman" w:cs="Times New Roman"/>
          <w:sz w:val="24"/>
          <w:szCs w:val="24"/>
          <w:lang w:eastAsia="pl-PL"/>
        </w:rPr>
        <w:lastRenderedPageBreak/>
        <w:t xml:space="preserve">finansowaniu projektu z Unii Europejskiej zawierającej treść uzgodnioną z Zamawiającym, 3) poniesienia kosztów związanych z odbiorami wykonanych robót, 4) w przypadku uszkodzenia urządzeń bądź ich części (np. sieci elektrycznej) w toku realizacji przedmiotu zamówienia – naprawienia ich i doprowadzenie do stanu pierwotnego, 5) pokrycia ewentualnych kosztów demontażu, montażu bądź naprawy ogrodzeń posesji oraz innych uszkodzeń obiektów istniejących i elementów zagospodarowania terenu, 6) zapewnienia dozoru, a także właściwych warunków bezpieczeństwa i higieny pracy, 7) utrzymania terenu budowy w stanie wolnym od przeszkód komunikacyjnych oraz usuwania na bieżąco zbędnych materiałów, odpadów i śmieci, 8) uporządkowania terenu budowy po zakończeniu robót i przekazanie go Zamawiającemu najpóźniej do dnia odbioru końcowego. Wykonawca zobowiązuje się do zrealizowania wszystkich robót zgodnie z zasadami sztuki budowlanej i wiedzy technicznej, obowiązującymi normami oraz dokumentacją projektową, umową i uzgodnieniami dokonanymi w trakcie realizacji umowy.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II.5) Główny kod CPV: </w:t>
      </w:r>
      <w:r w:rsidRPr="002218B0">
        <w:rPr>
          <w:rFonts w:ascii="Times New Roman" w:eastAsia="Times New Roman" w:hAnsi="Times New Roman" w:cs="Times New Roman"/>
          <w:sz w:val="24"/>
          <w:szCs w:val="24"/>
          <w:lang w:eastAsia="pl-PL"/>
        </w:rPr>
        <w:t xml:space="preserve">45000000-7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Dodatkowe kody CPV:</w:t>
      </w:r>
      <w:r w:rsidRPr="002218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Kod CPV</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45453000-7</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45421132-8</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45421131-1</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45324000-4</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45442100-8</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45310000-3</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45321000-3</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45332000-3</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45332400-7</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45443000-4</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45400000-1</w:t>
            </w:r>
          </w:p>
        </w:tc>
      </w:tr>
    </w:tbl>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II.6) Całkowita wartość zamówienia </w:t>
      </w:r>
      <w:r w:rsidRPr="002218B0">
        <w:rPr>
          <w:rFonts w:ascii="Times New Roman" w:eastAsia="Times New Roman" w:hAnsi="Times New Roman" w:cs="Times New Roman"/>
          <w:i/>
          <w:iCs/>
          <w:sz w:val="24"/>
          <w:szCs w:val="24"/>
          <w:lang w:eastAsia="pl-PL"/>
        </w:rPr>
        <w:t>(jeżeli zamawiający podaje informacje o wartości zamówienia)</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t xml:space="preserve">Wartość bez VAT: </w:t>
      </w:r>
      <w:r w:rsidRPr="002218B0">
        <w:rPr>
          <w:rFonts w:ascii="Times New Roman" w:eastAsia="Times New Roman" w:hAnsi="Times New Roman" w:cs="Times New Roman"/>
          <w:sz w:val="24"/>
          <w:szCs w:val="24"/>
          <w:lang w:eastAsia="pl-PL"/>
        </w:rPr>
        <w:br/>
        <w:t xml:space="preserve">Waluta: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218B0">
        <w:rPr>
          <w:rFonts w:ascii="Times New Roman" w:eastAsia="Times New Roman" w:hAnsi="Times New Roman" w:cs="Times New Roman"/>
          <w:sz w:val="24"/>
          <w:szCs w:val="24"/>
          <w:lang w:eastAsia="pl-PL"/>
        </w:rPr>
        <w:t xml:space="preserv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218B0">
        <w:rPr>
          <w:rFonts w:ascii="Times New Roman" w:eastAsia="Times New Roman" w:hAnsi="Times New Roman" w:cs="Times New Roman"/>
          <w:b/>
          <w:bCs/>
          <w:sz w:val="24"/>
          <w:szCs w:val="24"/>
          <w:lang w:eastAsia="pl-PL"/>
        </w:rPr>
        <w:t>Pzp</w:t>
      </w:r>
      <w:proofErr w:type="spellEnd"/>
      <w:r w:rsidRPr="002218B0">
        <w:rPr>
          <w:rFonts w:ascii="Times New Roman" w:eastAsia="Times New Roman" w:hAnsi="Times New Roman" w:cs="Times New Roman"/>
          <w:b/>
          <w:bCs/>
          <w:sz w:val="24"/>
          <w:szCs w:val="24"/>
          <w:lang w:eastAsia="pl-PL"/>
        </w:rPr>
        <w:t xml:space="preserve">: </w:t>
      </w:r>
      <w:r w:rsidRPr="002218B0">
        <w:rPr>
          <w:rFonts w:ascii="Times New Roman" w:eastAsia="Times New Roman" w:hAnsi="Times New Roman" w:cs="Times New Roman"/>
          <w:sz w:val="24"/>
          <w:szCs w:val="24"/>
          <w:lang w:eastAsia="pl-PL"/>
        </w:rPr>
        <w:t xml:space="preserve">Nie </w:t>
      </w:r>
      <w:r w:rsidRPr="002218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218B0">
        <w:rPr>
          <w:rFonts w:ascii="Times New Roman" w:eastAsia="Times New Roman" w:hAnsi="Times New Roman" w:cs="Times New Roman"/>
          <w:sz w:val="24"/>
          <w:szCs w:val="24"/>
          <w:lang w:eastAsia="pl-PL"/>
        </w:rPr>
        <w:t>Pzp</w:t>
      </w:r>
      <w:proofErr w:type="spellEnd"/>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t>miesiącach:   </w:t>
      </w:r>
      <w:r w:rsidRPr="002218B0">
        <w:rPr>
          <w:rFonts w:ascii="Times New Roman" w:eastAsia="Times New Roman" w:hAnsi="Times New Roman" w:cs="Times New Roman"/>
          <w:i/>
          <w:iCs/>
          <w:sz w:val="24"/>
          <w:szCs w:val="24"/>
          <w:lang w:eastAsia="pl-PL"/>
        </w:rPr>
        <w:t xml:space="preserve"> lub </w:t>
      </w:r>
      <w:r w:rsidRPr="002218B0">
        <w:rPr>
          <w:rFonts w:ascii="Times New Roman" w:eastAsia="Times New Roman" w:hAnsi="Times New Roman" w:cs="Times New Roman"/>
          <w:b/>
          <w:bCs/>
          <w:sz w:val="24"/>
          <w:szCs w:val="24"/>
          <w:lang w:eastAsia="pl-PL"/>
        </w:rPr>
        <w:t>dniach:</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i/>
          <w:iCs/>
          <w:sz w:val="24"/>
          <w:szCs w:val="24"/>
          <w:lang w:eastAsia="pl-PL"/>
        </w:rPr>
        <w:t>lub</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lastRenderedPageBreak/>
        <w:t xml:space="preserve">data rozpoczęcia: </w:t>
      </w:r>
      <w:r w:rsidRPr="002218B0">
        <w:rPr>
          <w:rFonts w:ascii="Times New Roman" w:eastAsia="Times New Roman" w:hAnsi="Times New Roman" w:cs="Times New Roman"/>
          <w:sz w:val="24"/>
          <w:szCs w:val="24"/>
          <w:lang w:eastAsia="pl-PL"/>
        </w:rPr>
        <w:t> </w:t>
      </w:r>
      <w:r w:rsidRPr="002218B0">
        <w:rPr>
          <w:rFonts w:ascii="Times New Roman" w:eastAsia="Times New Roman" w:hAnsi="Times New Roman" w:cs="Times New Roman"/>
          <w:i/>
          <w:iCs/>
          <w:sz w:val="24"/>
          <w:szCs w:val="24"/>
          <w:lang w:eastAsia="pl-PL"/>
        </w:rPr>
        <w:t xml:space="preserve"> lub </w:t>
      </w:r>
      <w:r w:rsidRPr="002218B0">
        <w:rPr>
          <w:rFonts w:ascii="Times New Roman" w:eastAsia="Times New Roman" w:hAnsi="Times New Roman" w:cs="Times New Roman"/>
          <w:b/>
          <w:bCs/>
          <w:sz w:val="24"/>
          <w:szCs w:val="24"/>
          <w:lang w:eastAsia="pl-PL"/>
        </w:rPr>
        <w:t xml:space="preserve">zakończenia: </w:t>
      </w:r>
      <w:r w:rsidRPr="002218B0">
        <w:rPr>
          <w:rFonts w:ascii="Times New Roman" w:eastAsia="Times New Roman" w:hAnsi="Times New Roman" w:cs="Times New Roman"/>
          <w:sz w:val="24"/>
          <w:szCs w:val="24"/>
          <w:lang w:eastAsia="pl-PL"/>
        </w:rPr>
        <w:t xml:space="preserve">2017-11-17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II.9) Informacje dodatkowe: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III.1) WARUNKI UDZIAŁU W POSTĘPOWANIU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2218B0">
        <w:rPr>
          <w:rFonts w:ascii="Times New Roman" w:eastAsia="Times New Roman" w:hAnsi="Times New Roman" w:cs="Times New Roman"/>
          <w:sz w:val="24"/>
          <w:szCs w:val="24"/>
          <w:lang w:eastAsia="pl-PL"/>
        </w:rPr>
        <w:br/>
        <w:t xml:space="preserve">Informacje dodatkowe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III.1.2) Sytuacja finansowa lub ekonomiczna </w:t>
      </w:r>
      <w:r w:rsidRPr="002218B0">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300.000,00 zł, </w:t>
      </w:r>
      <w:r w:rsidRPr="002218B0">
        <w:rPr>
          <w:rFonts w:ascii="Times New Roman" w:eastAsia="Times New Roman" w:hAnsi="Times New Roman" w:cs="Times New Roman"/>
          <w:sz w:val="24"/>
          <w:szCs w:val="24"/>
          <w:lang w:eastAsia="pl-PL"/>
        </w:rPr>
        <w:br/>
        <w:t xml:space="preserve">Informacje dodatkowe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III.1.3) Zdolność techniczna lub zawodowa </w:t>
      </w:r>
      <w:r w:rsidRPr="002218B0">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w zakresie termomodernizacji budynków (m.in. prace związane z dociepleniem ścian zewnętrznych, wymianą i dociepleniem pokrycia dachowego, montażu instalacji OZE, prace związane z instalacją c.o.) o wartości min. 100.000,00 zł brutto każda; b. dysponuje kierownikiem budowy (1 osoba) posiadającym uprawnienia do kierowania robotami, w specjalności </w:t>
      </w:r>
      <w:proofErr w:type="spellStart"/>
      <w:r w:rsidRPr="002218B0">
        <w:rPr>
          <w:rFonts w:ascii="Times New Roman" w:eastAsia="Times New Roman" w:hAnsi="Times New Roman" w:cs="Times New Roman"/>
          <w:sz w:val="24"/>
          <w:szCs w:val="24"/>
          <w:lang w:eastAsia="pl-PL"/>
        </w:rPr>
        <w:t>konstrukcyjno</w:t>
      </w:r>
      <w:proofErr w:type="spellEnd"/>
      <w:r w:rsidRPr="002218B0">
        <w:rPr>
          <w:rFonts w:ascii="Times New Roman" w:eastAsia="Times New Roman" w:hAnsi="Times New Roman" w:cs="Times New Roman"/>
          <w:sz w:val="24"/>
          <w:szCs w:val="24"/>
          <w:lang w:eastAsia="pl-PL"/>
        </w:rPr>
        <w:t xml:space="preserve"> – budowlanej bądź też odpowiadające im uprawnienia budowlane wydane na postawie wcześniej obowiązujących przepisów umożliwiające wykonywanie funkcji kierownika budowy dla budowy będącej przedmiotem zamówienia. </w:t>
      </w:r>
      <w:r w:rsidRPr="002218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218B0">
        <w:rPr>
          <w:rFonts w:ascii="Times New Roman" w:eastAsia="Times New Roman" w:hAnsi="Times New Roman" w:cs="Times New Roman"/>
          <w:sz w:val="24"/>
          <w:szCs w:val="24"/>
          <w:lang w:eastAsia="pl-PL"/>
        </w:rPr>
        <w:br/>
        <w:t xml:space="preserve">Informacje dodatkowe: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III.2) PODSTAWY WYKLUCZENIA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218B0">
        <w:rPr>
          <w:rFonts w:ascii="Times New Roman" w:eastAsia="Times New Roman" w:hAnsi="Times New Roman" w:cs="Times New Roman"/>
          <w:b/>
          <w:bCs/>
          <w:sz w:val="24"/>
          <w:szCs w:val="24"/>
          <w:lang w:eastAsia="pl-PL"/>
        </w:rPr>
        <w:t>Pzp</w:t>
      </w:r>
      <w:proofErr w:type="spellEnd"/>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218B0">
        <w:rPr>
          <w:rFonts w:ascii="Times New Roman" w:eastAsia="Times New Roman" w:hAnsi="Times New Roman" w:cs="Times New Roman"/>
          <w:b/>
          <w:bCs/>
          <w:sz w:val="24"/>
          <w:szCs w:val="24"/>
          <w:lang w:eastAsia="pl-PL"/>
        </w:rPr>
        <w:t>Pzp</w:t>
      </w:r>
      <w:proofErr w:type="spellEnd"/>
      <w:r w:rsidRPr="002218B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218B0">
        <w:rPr>
          <w:rFonts w:ascii="Times New Roman" w:eastAsia="Times New Roman" w:hAnsi="Times New Roman" w:cs="Times New Roman"/>
          <w:sz w:val="24"/>
          <w:szCs w:val="24"/>
          <w:lang w:eastAsia="pl-PL"/>
        </w:rPr>
        <w:t>Pzp</w:t>
      </w:r>
      <w:proofErr w:type="spellEnd"/>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lastRenderedPageBreak/>
        <w:t xml:space="preserve">Tak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Oświadczenie o spełnianiu kryteriów selekcji </w:t>
      </w:r>
      <w:r w:rsidRPr="002218B0">
        <w:rPr>
          <w:rFonts w:ascii="Times New Roman" w:eastAsia="Times New Roman" w:hAnsi="Times New Roman" w:cs="Times New Roman"/>
          <w:sz w:val="24"/>
          <w:szCs w:val="24"/>
          <w:lang w:eastAsia="pl-PL"/>
        </w:rPr>
        <w:br/>
        <w:t xml:space="preserve">Nie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III.5.1) W ZAKRESIE SPEŁNIANIA WARUNKÓW UDZIAŁU W POSTĘPOWANIU:</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t xml:space="preserve">7. 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300.000,00 zł, 2) wykazu robót budowlanych, wykonanych nie wcześniej niż w okresie ostatnich 5 lat przed upływem terminu składania ofert w postępowaniu, a jeżeli okres prowadzenia działalności jest krótszy - w tym okresie, potwierdzający wykonanie co najmniej 2 roboty w zakresie termomodernizacji budynków (m.in. prace związane z dociepleniem ścian zewnętrznych, wymianą i dociepleniem pokrycia dachowego, montażu instalacji OZE, prace związane z instalacją c.o.) o wartości min. 100.000,00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III.5.2) W ZAKRESIE KRYTERIÓW SELEKCJI:</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III.7) INNE DOKUMENTY NIE WYMIENIONE W pkt III.3) - III.6)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u w:val="single"/>
          <w:lang w:eastAsia="pl-PL"/>
        </w:rPr>
        <w:lastRenderedPageBreak/>
        <w:t xml:space="preserve">SEKCJA IV: PROCEDURA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 xml:space="preserve">IV.1) OPIS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IV.1.1) Tryb udzielenia zamówienia: </w:t>
      </w:r>
      <w:r w:rsidRPr="002218B0">
        <w:rPr>
          <w:rFonts w:ascii="Times New Roman" w:eastAsia="Times New Roman" w:hAnsi="Times New Roman" w:cs="Times New Roman"/>
          <w:sz w:val="24"/>
          <w:szCs w:val="24"/>
          <w:lang w:eastAsia="pl-PL"/>
        </w:rPr>
        <w:t xml:space="preserve">Przetarg nieograniczony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IV.1.2) Zamawiający żąda wniesienia wadium:</w:t>
      </w:r>
      <w:r w:rsidRPr="002218B0">
        <w:rPr>
          <w:rFonts w:ascii="Times New Roman" w:eastAsia="Times New Roman" w:hAnsi="Times New Roman" w:cs="Times New Roman"/>
          <w:sz w:val="24"/>
          <w:szCs w:val="24"/>
          <w:lang w:eastAsia="pl-PL"/>
        </w:rPr>
        <w:t xml:space="preserv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Tak </w:t>
      </w:r>
      <w:r w:rsidRPr="002218B0">
        <w:rPr>
          <w:rFonts w:ascii="Times New Roman" w:eastAsia="Times New Roman" w:hAnsi="Times New Roman" w:cs="Times New Roman"/>
          <w:sz w:val="24"/>
          <w:szCs w:val="24"/>
          <w:lang w:eastAsia="pl-PL"/>
        </w:rPr>
        <w:br/>
        <w:t xml:space="preserve">Informacja na temat wadium </w:t>
      </w:r>
      <w:r w:rsidRPr="002218B0">
        <w:rPr>
          <w:rFonts w:ascii="Times New Roman" w:eastAsia="Times New Roman" w:hAnsi="Times New Roman" w:cs="Times New Roman"/>
          <w:sz w:val="24"/>
          <w:szCs w:val="24"/>
          <w:lang w:eastAsia="pl-PL"/>
        </w:rPr>
        <w:br/>
        <w:t xml:space="preserve">1. Oferta musi być zabezpieczona wadium w wysokości 5.000,00 zł (słownie: pięć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2218B0">
        <w:rPr>
          <w:rFonts w:ascii="Times New Roman" w:eastAsia="Times New Roman" w:hAnsi="Times New Roman" w:cs="Times New Roman"/>
          <w:sz w:val="24"/>
          <w:szCs w:val="24"/>
          <w:lang w:eastAsia="pl-PL"/>
        </w:rPr>
        <w:t>oszczędnościowokredytowej</w:t>
      </w:r>
      <w:proofErr w:type="spellEnd"/>
      <w:r w:rsidRPr="002218B0">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Termomodernizacja budynku przy ul. Aptecznej w Chodczu”.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IV.1.3) Przewiduje się udzielenie zaliczek na poczet wykonania zamówienia:</w:t>
      </w:r>
      <w:r w:rsidRPr="002218B0">
        <w:rPr>
          <w:rFonts w:ascii="Times New Roman" w:eastAsia="Times New Roman" w:hAnsi="Times New Roman" w:cs="Times New Roman"/>
          <w:sz w:val="24"/>
          <w:szCs w:val="24"/>
          <w:lang w:eastAsia="pl-PL"/>
        </w:rPr>
        <w:t xml:space="preserv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lastRenderedPageBreak/>
        <w:t xml:space="preserve">Nie </w:t>
      </w:r>
      <w:r w:rsidRPr="002218B0">
        <w:rPr>
          <w:rFonts w:ascii="Times New Roman" w:eastAsia="Times New Roman" w:hAnsi="Times New Roman" w:cs="Times New Roman"/>
          <w:sz w:val="24"/>
          <w:szCs w:val="24"/>
          <w:lang w:eastAsia="pl-PL"/>
        </w:rPr>
        <w:br/>
        <w:t xml:space="preserve">Należy podać informacje na temat udzielania zaliczek: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r w:rsidRPr="002218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218B0">
        <w:rPr>
          <w:rFonts w:ascii="Times New Roman" w:eastAsia="Times New Roman" w:hAnsi="Times New Roman" w:cs="Times New Roman"/>
          <w:sz w:val="24"/>
          <w:szCs w:val="24"/>
          <w:lang w:eastAsia="pl-PL"/>
        </w:rPr>
        <w:br/>
        <w:t xml:space="preserve">Nie </w:t>
      </w:r>
      <w:r w:rsidRPr="002218B0">
        <w:rPr>
          <w:rFonts w:ascii="Times New Roman" w:eastAsia="Times New Roman" w:hAnsi="Times New Roman" w:cs="Times New Roman"/>
          <w:sz w:val="24"/>
          <w:szCs w:val="24"/>
          <w:lang w:eastAsia="pl-PL"/>
        </w:rPr>
        <w:br/>
        <w:t xml:space="preserve">Informacje dodatkowe: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IV.1.5.) Wymaga się złożenia oferty wariantowej: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Nie </w:t>
      </w:r>
      <w:r w:rsidRPr="002218B0">
        <w:rPr>
          <w:rFonts w:ascii="Times New Roman" w:eastAsia="Times New Roman" w:hAnsi="Times New Roman" w:cs="Times New Roman"/>
          <w:sz w:val="24"/>
          <w:szCs w:val="24"/>
          <w:lang w:eastAsia="pl-PL"/>
        </w:rPr>
        <w:br/>
        <w:t xml:space="preserve">Dopuszcza się złożenie oferty wariantowej </w:t>
      </w:r>
      <w:r w:rsidRPr="002218B0">
        <w:rPr>
          <w:rFonts w:ascii="Times New Roman" w:eastAsia="Times New Roman" w:hAnsi="Times New Roman" w:cs="Times New Roman"/>
          <w:sz w:val="24"/>
          <w:szCs w:val="24"/>
          <w:lang w:eastAsia="pl-PL"/>
        </w:rPr>
        <w:br/>
        <w:t xml:space="preserve">Nie </w:t>
      </w:r>
      <w:r w:rsidRPr="002218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Liczba wykonawców   </w:t>
      </w:r>
      <w:r w:rsidRPr="002218B0">
        <w:rPr>
          <w:rFonts w:ascii="Times New Roman" w:eastAsia="Times New Roman" w:hAnsi="Times New Roman" w:cs="Times New Roman"/>
          <w:sz w:val="24"/>
          <w:szCs w:val="24"/>
          <w:lang w:eastAsia="pl-PL"/>
        </w:rPr>
        <w:br/>
        <w:t xml:space="preserve">Przewidywana minimalna liczba wykonawców </w:t>
      </w:r>
      <w:r w:rsidRPr="002218B0">
        <w:rPr>
          <w:rFonts w:ascii="Times New Roman" w:eastAsia="Times New Roman" w:hAnsi="Times New Roman" w:cs="Times New Roman"/>
          <w:sz w:val="24"/>
          <w:szCs w:val="24"/>
          <w:lang w:eastAsia="pl-PL"/>
        </w:rPr>
        <w:br/>
        <w:t xml:space="preserve">Maksymalna liczba wykonawców   </w:t>
      </w:r>
      <w:r w:rsidRPr="002218B0">
        <w:rPr>
          <w:rFonts w:ascii="Times New Roman" w:eastAsia="Times New Roman" w:hAnsi="Times New Roman" w:cs="Times New Roman"/>
          <w:sz w:val="24"/>
          <w:szCs w:val="24"/>
          <w:lang w:eastAsia="pl-PL"/>
        </w:rPr>
        <w:br/>
        <w:t xml:space="preserve">Kryteria selekcji wykonawców: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IV.1.7) Informacje na temat umowy ramowej lub dynamicznego systemu zakupów: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Umowa ramowa będzie zawarta: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Czy przewiduje się ograniczenie liczby uczestników umowy ramowej: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Przewidziana maksymalna liczba uczestników umowy ramowej: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Informacje dodatkowe: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Zamówienie obejmuje ustanowienie dynamicznego systemu zakupów: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Informacje dodatkowe: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IV.1.8) Aukcja elektroniczna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Przewidziane jest przeprowadzenie aukcji elektronicznej </w:t>
      </w:r>
      <w:r w:rsidRPr="002218B0">
        <w:rPr>
          <w:rFonts w:ascii="Times New Roman" w:eastAsia="Times New Roman" w:hAnsi="Times New Roman" w:cs="Times New Roman"/>
          <w:i/>
          <w:iCs/>
          <w:sz w:val="24"/>
          <w:szCs w:val="24"/>
          <w:lang w:eastAsia="pl-PL"/>
        </w:rPr>
        <w:t xml:space="preserve">(przetarg nieograniczony, przetarg ograniczony, negocjacje z ogłoszeniem) </w:t>
      </w:r>
      <w:r w:rsidRPr="002218B0">
        <w:rPr>
          <w:rFonts w:ascii="Times New Roman" w:eastAsia="Times New Roman" w:hAnsi="Times New Roman" w:cs="Times New Roman"/>
          <w:sz w:val="24"/>
          <w:szCs w:val="24"/>
          <w:lang w:eastAsia="pl-PL"/>
        </w:rPr>
        <w:t xml:space="preserve">Nie </w:t>
      </w:r>
      <w:r w:rsidRPr="002218B0">
        <w:rPr>
          <w:rFonts w:ascii="Times New Roman" w:eastAsia="Times New Roman" w:hAnsi="Times New Roman" w:cs="Times New Roman"/>
          <w:sz w:val="24"/>
          <w:szCs w:val="24"/>
          <w:lang w:eastAsia="pl-PL"/>
        </w:rPr>
        <w:br/>
        <w:t xml:space="preserve">Należy podać adres strony internetowej, na której aukcja będzie prowadzona: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218B0">
        <w:rPr>
          <w:rFonts w:ascii="Times New Roman" w:eastAsia="Times New Roman" w:hAnsi="Times New Roman" w:cs="Times New Roman"/>
          <w:sz w:val="24"/>
          <w:szCs w:val="24"/>
          <w:lang w:eastAsia="pl-PL"/>
        </w:rPr>
        <w:br/>
        <w:t xml:space="preserve">Informacje dotyczące przebiegu aukcji elektronicznej: </w:t>
      </w:r>
      <w:r w:rsidRPr="002218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218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218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218B0">
        <w:rPr>
          <w:rFonts w:ascii="Times New Roman" w:eastAsia="Times New Roman" w:hAnsi="Times New Roman" w:cs="Times New Roman"/>
          <w:sz w:val="24"/>
          <w:szCs w:val="24"/>
          <w:lang w:eastAsia="pl-PL"/>
        </w:rPr>
        <w:br/>
        <w:t xml:space="preserve">Informacje o liczbie etapów aukcji elektronicznej i czasie ich trwania: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t xml:space="preserve">Czas trwania: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218B0">
        <w:rPr>
          <w:rFonts w:ascii="Times New Roman" w:eastAsia="Times New Roman" w:hAnsi="Times New Roman" w:cs="Times New Roman"/>
          <w:sz w:val="24"/>
          <w:szCs w:val="24"/>
          <w:lang w:eastAsia="pl-PL"/>
        </w:rPr>
        <w:br/>
        <w:t xml:space="preserve">Warunki zamknięcia aukcji elektronicznej: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IV.2) KRYTERIA OCENY OFERT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IV.2.1) Kryteria oceny ofert: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IV.2.2) Kryteria</w:t>
      </w:r>
      <w:r w:rsidRPr="002218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Znaczenie</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60,00</w:t>
            </w:r>
          </w:p>
        </w:tc>
      </w:tr>
      <w:tr w:rsidR="002218B0" w:rsidRPr="002218B0" w:rsidTr="002218B0">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40,00</w:t>
            </w:r>
          </w:p>
        </w:tc>
      </w:tr>
    </w:tbl>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218B0">
        <w:rPr>
          <w:rFonts w:ascii="Times New Roman" w:eastAsia="Times New Roman" w:hAnsi="Times New Roman" w:cs="Times New Roman"/>
          <w:b/>
          <w:bCs/>
          <w:sz w:val="24"/>
          <w:szCs w:val="24"/>
          <w:lang w:eastAsia="pl-PL"/>
        </w:rPr>
        <w:t>Pzp</w:t>
      </w:r>
      <w:proofErr w:type="spellEnd"/>
      <w:r w:rsidRPr="002218B0">
        <w:rPr>
          <w:rFonts w:ascii="Times New Roman" w:eastAsia="Times New Roman" w:hAnsi="Times New Roman" w:cs="Times New Roman"/>
          <w:b/>
          <w:bCs/>
          <w:sz w:val="24"/>
          <w:szCs w:val="24"/>
          <w:lang w:eastAsia="pl-PL"/>
        </w:rPr>
        <w:t xml:space="preserve"> </w:t>
      </w:r>
      <w:r w:rsidRPr="002218B0">
        <w:rPr>
          <w:rFonts w:ascii="Times New Roman" w:eastAsia="Times New Roman" w:hAnsi="Times New Roman" w:cs="Times New Roman"/>
          <w:sz w:val="24"/>
          <w:szCs w:val="24"/>
          <w:lang w:eastAsia="pl-PL"/>
        </w:rPr>
        <w:t xml:space="preserve">(przetarg nieograniczony) </w:t>
      </w:r>
      <w:r w:rsidRPr="002218B0">
        <w:rPr>
          <w:rFonts w:ascii="Times New Roman" w:eastAsia="Times New Roman" w:hAnsi="Times New Roman" w:cs="Times New Roman"/>
          <w:sz w:val="24"/>
          <w:szCs w:val="24"/>
          <w:lang w:eastAsia="pl-PL"/>
        </w:rPr>
        <w:br/>
        <w:t xml:space="preserve">Tak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IV.3) Negocjacje z ogłoszeniem, dialog konkurencyjny, partnerstwo innowacyjne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IV.3.1) Informacje na temat negocjacji z ogłoszeniem</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t xml:space="preserve">Minimalne wymagania, które muszą spełniać wszystkie oferty: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218B0">
        <w:rPr>
          <w:rFonts w:ascii="Times New Roman" w:eastAsia="Times New Roman" w:hAnsi="Times New Roman" w:cs="Times New Roman"/>
          <w:sz w:val="24"/>
          <w:szCs w:val="24"/>
          <w:lang w:eastAsia="pl-PL"/>
        </w:rPr>
        <w:br/>
        <w:t xml:space="preserve">Przewidziany jest podział negocjacji na etapy w celu ograniczenia liczby ofert: </w:t>
      </w:r>
      <w:r w:rsidRPr="002218B0">
        <w:rPr>
          <w:rFonts w:ascii="Times New Roman" w:eastAsia="Times New Roman" w:hAnsi="Times New Roman" w:cs="Times New Roman"/>
          <w:sz w:val="24"/>
          <w:szCs w:val="24"/>
          <w:lang w:eastAsia="pl-PL"/>
        </w:rPr>
        <w:br/>
        <w:t xml:space="preserve">Należy podać informacje na temat etapów negocjacji (w tym liczbę etapów):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Informacje dodatkowe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lastRenderedPageBreak/>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IV.3.2) Informacje na temat dialogu konkurencyjnego</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Wstępny harmonogram postępowania: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Podział dialogu na etapy w celu ograniczenia liczby rozwiązań: </w:t>
      </w:r>
      <w:r w:rsidRPr="002218B0">
        <w:rPr>
          <w:rFonts w:ascii="Times New Roman" w:eastAsia="Times New Roman" w:hAnsi="Times New Roman" w:cs="Times New Roman"/>
          <w:sz w:val="24"/>
          <w:szCs w:val="24"/>
          <w:lang w:eastAsia="pl-PL"/>
        </w:rPr>
        <w:br/>
        <w:t xml:space="preserve">Należy podać informacje na temat etapów dialogu: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Informacje dodatkowe: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IV.3.3) Informacje na temat partnerstwa innowacyjnego</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Informacje dodatkowe: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IV.4) Licytacja elektroniczna </w:t>
      </w:r>
      <w:r w:rsidRPr="002218B0">
        <w:rPr>
          <w:rFonts w:ascii="Times New Roman" w:eastAsia="Times New Roman" w:hAnsi="Times New Roman" w:cs="Times New Roman"/>
          <w:sz w:val="24"/>
          <w:szCs w:val="24"/>
          <w:lang w:eastAsia="pl-PL"/>
        </w:rPr>
        <w:br/>
        <w:t xml:space="preserve">Adres strony internetowej, na której będzie prowadzona licytacja elektroniczna: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Informacje o liczbie etapów licytacji elektronicznej i czasie ich trwania: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Czas trwania: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Termin składania wniosków o dopuszczenie do udziału w licytacji elektronicznej: </w:t>
      </w:r>
      <w:r w:rsidRPr="002218B0">
        <w:rPr>
          <w:rFonts w:ascii="Times New Roman" w:eastAsia="Times New Roman" w:hAnsi="Times New Roman" w:cs="Times New Roman"/>
          <w:sz w:val="24"/>
          <w:szCs w:val="24"/>
          <w:lang w:eastAsia="pl-PL"/>
        </w:rPr>
        <w:br/>
        <w:t xml:space="preserve">Data: godzina: </w:t>
      </w:r>
      <w:r w:rsidRPr="002218B0">
        <w:rPr>
          <w:rFonts w:ascii="Times New Roman" w:eastAsia="Times New Roman" w:hAnsi="Times New Roman" w:cs="Times New Roman"/>
          <w:sz w:val="24"/>
          <w:szCs w:val="24"/>
          <w:lang w:eastAsia="pl-PL"/>
        </w:rPr>
        <w:br/>
        <w:t xml:space="preserve">Termin otwarcia licytacji elektronicznej: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t xml:space="preserve">Termin i warunki zamknięcia licytacji elektronicznej: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br/>
        <w:t xml:space="preserve">Wymagania dotyczące zabezpieczenia należytego wykonania umowy: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lang w:eastAsia="pl-PL"/>
        </w:rPr>
        <w:lastRenderedPageBreak/>
        <w:br/>
        <w:t xml:space="preserve">Informacje dodatkowe: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r w:rsidRPr="002218B0">
        <w:rPr>
          <w:rFonts w:ascii="Times New Roman" w:eastAsia="Times New Roman" w:hAnsi="Times New Roman" w:cs="Times New Roman"/>
          <w:b/>
          <w:bCs/>
          <w:sz w:val="24"/>
          <w:szCs w:val="24"/>
          <w:lang w:eastAsia="pl-PL"/>
        </w:rPr>
        <w:t>IV.5) ZMIANA UMOWY</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218B0">
        <w:rPr>
          <w:rFonts w:ascii="Times New Roman" w:eastAsia="Times New Roman" w:hAnsi="Times New Roman" w:cs="Times New Roman"/>
          <w:sz w:val="24"/>
          <w:szCs w:val="24"/>
          <w:lang w:eastAsia="pl-PL"/>
        </w:rPr>
        <w:t xml:space="preserve"> Tak </w:t>
      </w:r>
      <w:r w:rsidRPr="002218B0">
        <w:rPr>
          <w:rFonts w:ascii="Times New Roman" w:eastAsia="Times New Roman" w:hAnsi="Times New Roman" w:cs="Times New Roman"/>
          <w:sz w:val="24"/>
          <w:szCs w:val="24"/>
          <w:lang w:eastAsia="pl-PL"/>
        </w:rPr>
        <w:br/>
        <w:t xml:space="preserve">Należy wskazać zakres, charakter zmian oraz warunki wprowadzenia zmian: </w:t>
      </w:r>
      <w:r w:rsidRPr="002218B0">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2218B0">
        <w:rPr>
          <w:rFonts w:ascii="Times New Roman" w:eastAsia="Times New Roman" w:hAnsi="Times New Roman" w:cs="Times New Roman"/>
          <w:sz w:val="24"/>
          <w:szCs w:val="24"/>
          <w:lang w:eastAsia="pl-PL"/>
        </w:rPr>
        <w:t>formalno</w:t>
      </w:r>
      <w:proofErr w:type="spellEnd"/>
      <w:r w:rsidRPr="002218B0">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t>
      </w:r>
      <w:r w:rsidRPr="002218B0">
        <w:rPr>
          <w:rFonts w:ascii="Times New Roman" w:eastAsia="Times New Roman" w:hAnsi="Times New Roman" w:cs="Times New Roman"/>
          <w:sz w:val="24"/>
          <w:szCs w:val="24"/>
          <w:lang w:eastAsia="pl-PL"/>
        </w:rPr>
        <w:lastRenderedPageBreak/>
        <w:t xml:space="preserve">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IV.6) INFORMACJE ADMINISTRACYJNE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IV.6.1) Sposób udostępniania informacji o charakterze poufnym </w:t>
      </w:r>
      <w:r w:rsidRPr="002218B0">
        <w:rPr>
          <w:rFonts w:ascii="Times New Roman" w:eastAsia="Times New Roman" w:hAnsi="Times New Roman" w:cs="Times New Roman"/>
          <w:i/>
          <w:iCs/>
          <w:sz w:val="24"/>
          <w:szCs w:val="24"/>
          <w:lang w:eastAsia="pl-PL"/>
        </w:rPr>
        <w:t xml:space="preserve">(jeżeli dotyczy):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Środki służące ochronie informacji o charakterze poufnym</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218B0">
        <w:rPr>
          <w:rFonts w:ascii="Times New Roman" w:eastAsia="Times New Roman" w:hAnsi="Times New Roman" w:cs="Times New Roman"/>
          <w:sz w:val="24"/>
          <w:szCs w:val="24"/>
          <w:lang w:eastAsia="pl-PL"/>
        </w:rPr>
        <w:br/>
        <w:t xml:space="preserve">Data: 2017-09-14, godzina: 09:00, </w:t>
      </w:r>
      <w:r w:rsidRPr="002218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218B0">
        <w:rPr>
          <w:rFonts w:ascii="Times New Roman" w:eastAsia="Times New Roman" w:hAnsi="Times New Roman" w:cs="Times New Roman"/>
          <w:sz w:val="24"/>
          <w:szCs w:val="24"/>
          <w:lang w:eastAsia="pl-PL"/>
        </w:rPr>
        <w:br/>
        <w:t xml:space="preserve">Nie </w:t>
      </w:r>
      <w:r w:rsidRPr="002218B0">
        <w:rPr>
          <w:rFonts w:ascii="Times New Roman" w:eastAsia="Times New Roman" w:hAnsi="Times New Roman" w:cs="Times New Roman"/>
          <w:sz w:val="24"/>
          <w:szCs w:val="24"/>
          <w:lang w:eastAsia="pl-PL"/>
        </w:rPr>
        <w:br/>
        <w:t xml:space="preserve">Wskazać powody: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218B0">
        <w:rPr>
          <w:rFonts w:ascii="Times New Roman" w:eastAsia="Times New Roman" w:hAnsi="Times New Roman" w:cs="Times New Roman"/>
          <w:sz w:val="24"/>
          <w:szCs w:val="24"/>
          <w:lang w:eastAsia="pl-PL"/>
        </w:rPr>
        <w:br/>
        <w:t xml:space="preserve">&gt; polski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 xml:space="preserve">IV.6.3) Termin związania ofertą: </w:t>
      </w:r>
      <w:r w:rsidRPr="002218B0">
        <w:rPr>
          <w:rFonts w:ascii="Times New Roman" w:eastAsia="Times New Roman" w:hAnsi="Times New Roman" w:cs="Times New Roman"/>
          <w:sz w:val="24"/>
          <w:szCs w:val="24"/>
          <w:lang w:eastAsia="pl-PL"/>
        </w:rPr>
        <w:t xml:space="preserve">do: okres w dniach: 30 (od ostatecznego terminu składania ofert)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18B0">
        <w:rPr>
          <w:rFonts w:ascii="Times New Roman" w:eastAsia="Times New Roman" w:hAnsi="Times New Roman" w:cs="Times New Roman"/>
          <w:sz w:val="24"/>
          <w:szCs w:val="24"/>
          <w:lang w:eastAsia="pl-PL"/>
        </w:rPr>
        <w:t xml:space="preserve"> Nie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18B0">
        <w:rPr>
          <w:rFonts w:ascii="Times New Roman" w:eastAsia="Times New Roman" w:hAnsi="Times New Roman" w:cs="Times New Roman"/>
          <w:sz w:val="24"/>
          <w:szCs w:val="24"/>
          <w:lang w:eastAsia="pl-PL"/>
        </w:rPr>
        <w:t xml:space="preserve"> Nie </w:t>
      </w:r>
      <w:r w:rsidRPr="002218B0">
        <w:rPr>
          <w:rFonts w:ascii="Times New Roman" w:eastAsia="Times New Roman" w:hAnsi="Times New Roman" w:cs="Times New Roman"/>
          <w:sz w:val="24"/>
          <w:szCs w:val="24"/>
          <w:lang w:eastAsia="pl-PL"/>
        </w:rPr>
        <w:br/>
      </w:r>
      <w:r w:rsidRPr="002218B0">
        <w:rPr>
          <w:rFonts w:ascii="Times New Roman" w:eastAsia="Times New Roman" w:hAnsi="Times New Roman" w:cs="Times New Roman"/>
          <w:b/>
          <w:bCs/>
          <w:sz w:val="24"/>
          <w:szCs w:val="24"/>
          <w:lang w:eastAsia="pl-PL"/>
        </w:rPr>
        <w:t>IV.6.6) Informacje dodatkowe:</w:t>
      </w:r>
      <w:r w:rsidRPr="002218B0">
        <w:rPr>
          <w:rFonts w:ascii="Times New Roman" w:eastAsia="Times New Roman" w:hAnsi="Times New Roman" w:cs="Times New Roman"/>
          <w:sz w:val="24"/>
          <w:szCs w:val="24"/>
          <w:lang w:eastAsia="pl-PL"/>
        </w:rPr>
        <w:t xml:space="preserve"> </w:t>
      </w:r>
      <w:r w:rsidRPr="002218B0">
        <w:rPr>
          <w:rFonts w:ascii="Times New Roman" w:eastAsia="Times New Roman" w:hAnsi="Times New Roman" w:cs="Times New Roman"/>
          <w:sz w:val="24"/>
          <w:szCs w:val="24"/>
          <w:lang w:eastAsia="pl-PL"/>
        </w:rPr>
        <w:br/>
      </w:r>
    </w:p>
    <w:p w:rsidR="002218B0" w:rsidRPr="002218B0" w:rsidRDefault="002218B0" w:rsidP="002218B0">
      <w:pPr>
        <w:spacing w:after="0" w:line="240" w:lineRule="auto"/>
        <w:jc w:val="center"/>
        <w:rPr>
          <w:rFonts w:ascii="Times New Roman" w:eastAsia="Times New Roman" w:hAnsi="Times New Roman" w:cs="Times New Roman"/>
          <w:sz w:val="24"/>
          <w:szCs w:val="24"/>
          <w:lang w:eastAsia="pl-PL"/>
        </w:rPr>
      </w:pPr>
      <w:r w:rsidRPr="002218B0">
        <w:rPr>
          <w:rFonts w:ascii="Times New Roman" w:eastAsia="Times New Roman" w:hAnsi="Times New Roman" w:cs="Times New Roman"/>
          <w:sz w:val="24"/>
          <w:szCs w:val="24"/>
          <w:u w:val="single"/>
          <w:lang w:eastAsia="pl-PL"/>
        </w:rPr>
        <w:t xml:space="preserve">ZAŁĄCZNIK I - INFORMACJE DOTYCZĄCE OFERT CZĘŚCIOWYCH </w:t>
      </w:r>
    </w:p>
    <w:p w:rsidR="002218B0" w:rsidRPr="002218B0" w:rsidRDefault="002218B0" w:rsidP="002218B0">
      <w:pPr>
        <w:spacing w:after="0" w:line="240" w:lineRule="auto"/>
        <w:rPr>
          <w:rFonts w:ascii="Times New Roman" w:eastAsia="Times New Roman" w:hAnsi="Times New Roman" w:cs="Times New Roman"/>
          <w:sz w:val="24"/>
          <w:szCs w:val="24"/>
          <w:lang w:eastAsia="pl-PL"/>
        </w:rPr>
      </w:pPr>
    </w:p>
    <w:p w:rsidR="002218B0" w:rsidRPr="002218B0" w:rsidRDefault="002218B0" w:rsidP="002218B0">
      <w:pPr>
        <w:spacing w:after="0" w:line="240" w:lineRule="auto"/>
        <w:rPr>
          <w:rFonts w:ascii="Times New Roman" w:eastAsia="Times New Roman" w:hAnsi="Times New Roman" w:cs="Times New Roman"/>
          <w:sz w:val="24"/>
          <w:szCs w:val="24"/>
          <w:lang w:eastAsia="pl-PL"/>
        </w:rPr>
      </w:pPr>
    </w:p>
    <w:p w:rsidR="002218B0" w:rsidRPr="002218B0" w:rsidRDefault="002218B0" w:rsidP="002218B0">
      <w:pPr>
        <w:spacing w:after="240" w:line="240" w:lineRule="auto"/>
        <w:rPr>
          <w:rFonts w:ascii="Times New Roman" w:eastAsia="Times New Roman" w:hAnsi="Times New Roman" w:cs="Times New Roman"/>
          <w:sz w:val="24"/>
          <w:szCs w:val="24"/>
          <w:lang w:eastAsia="pl-PL"/>
        </w:rPr>
      </w:pPr>
    </w:p>
    <w:p w:rsidR="002218B0" w:rsidRPr="002218B0" w:rsidRDefault="002218B0" w:rsidP="002218B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218B0" w:rsidRPr="002218B0" w:rsidTr="002218B0">
        <w:trPr>
          <w:tblCellSpacing w:w="15" w:type="dxa"/>
        </w:trPr>
        <w:tc>
          <w:tcPr>
            <w:tcW w:w="0" w:type="auto"/>
            <w:vAlign w:val="center"/>
            <w:hideMark/>
          </w:tcPr>
          <w:p w:rsidR="002218B0" w:rsidRPr="002218B0" w:rsidRDefault="002218B0" w:rsidP="002218B0">
            <w:pPr>
              <w:spacing w:after="240" w:line="240" w:lineRule="auto"/>
              <w:rPr>
                <w:rFonts w:ascii="Times New Roman" w:eastAsia="Times New Roman" w:hAnsi="Times New Roman" w:cs="Times New Roman"/>
                <w:sz w:val="24"/>
                <w:szCs w:val="24"/>
                <w:lang w:eastAsia="pl-PL"/>
              </w:rPr>
            </w:pPr>
          </w:p>
        </w:tc>
      </w:tr>
    </w:tbl>
    <w:p w:rsidR="002218B0" w:rsidRPr="002218B0" w:rsidRDefault="002218B0" w:rsidP="002218B0">
      <w:pPr>
        <w:pBdr>
          <w:top w:val="single" w:sz="6" w:space="1" w:color="auto"/>
        </w:pBdr>
        <w:spacing w:after="0" w:line="240" w:lineRule="auto"/>
        <w:jc w:val="center"/>
        <w:rPr>
          <w:rFonts w:ascii="Arial" w:eastAsia="Times New Roman" w:hAnsi="Arial" w:cs="Arial"/>
          <w:vanish/>
          <w:sz w:val="16"/>
          <w:szCs w:val="16"/>
          <w:lang w:eastAsia="pl-PL"/>
        </w:rPr>
      </w:pPr>
      <w:r w:rsidRPr="002218B0">
        <w:rPr>
          <w:rFonts w:ascii="Arial" w:eastAsia="Times New Roman" w:hAnsi="Arial" w:cs="Arial"/>
          <w:vanish/>
          <w:sz w:val="16"/>
          <w:szCs w:val="16"/>
          <w:lang w:eastAsia="pl-PL"/>
        </w:rPr>
        <w:t>Dół formularza</w:t>
      </w:r>
    </w:p>
    <w:p w:rsidR="002218B0" w:rsidRPr="002218B0" w:rsidRDefault="002218B0" w:rsidP="002218B0">
      <w:pPr>
        <w:pBdr>
          <w:bottom w:val="single" w:sz="6" w:space="1" w:color="auto"/>
        </w:pBdr>
        <w:spacing w:after="0" w:line="240" w:lineRule="auto"/>
        <w:jc w:val="center"/>
        <w:rPr>
          <w:rFonts w:ascii="Arial" w:eastAsia="Times New Roman" w:hAnsi="Arial" w:cs="Arial"/>
          <w:vanish/>
          <w:sz w:val="16"/>
          <w:szCs w:val="16"/>
          <w:lang w:eastAsia="pl-PL"/>
        </w:rPr>
      </w:pPr>
      <w:r w:rsidRPr="002218B0">
        <w:rPr>
          <w:rFonts w:ascii="Arial" w:eastAsia="Times New Roman" w:hAnsi="Arial" w:cs="Arial"/>
          <w:vanish/>
          <w:sz w:val="16"/>
          <w:szCs w:val="16"/>
          <w:lang w:eastAsia="pl-PL"/>
        </w:rPr>
        <w:t>Początek formularza</w:t>
      </w:r>
    </w:p>
    <w:p w:rsidR="002218B0" w:rsidRPr="002218B0" w:rsidRDefault="002218B0" w:rsidP="002218B0">
      <w:pPr>
        <w:pBdr>
          <w:top w:val="single" w:sz="6" w:space="1" w:color="auto"/>
        </w:pBdr>
        <w:spacing w:after="0" w:line="240" w:lineRule="auto"/>
        <w:jc w:val="center"/>
        <w:rPr>
          <w:rFonts w:ascii="Arial" w:eastAsia="Times New Roman" w:hAnsi="Arial" w:cs="Arial"/>
          <w:vanish/>
          <w:sz w:val="16"/>
          <w:szCs w:val="16"/>
          <w:lang w:eastAsia="pl-PL"/>
        </w:rPr>
      </w:pPr>
      <w:r w:rsidRPr="002218B0">
        <w:rPr>
          <w:rFonts w:ascii="Arial" w:eastAsia="Times New Roman" w:hAnsi="Arial" w:cs="Arial"/>
          <w:vanish/>
          <w:sz w:val="16"/>
          <w:szCs w:val="16"/>
          <w:lang w:eastAsia="pl-PL"/>
        </w:rPr>
        <w:t>Dół formularza</w:t>
      </w:r>
    </w:p>
    <w:p w:rsidR="0066783E" w:rsidRDefault="0066783E">
      <w:bookmarkStart w:id="0" w:name="_GoBack"/>
      <w:bookmarkEnd w:id="0"/>
    </w:p>
    <w:sectPr w:rsidR="00667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B0"/>
    <w:rsid w:val="002218B0"/>
    <w:rsid w:val="00667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6427F-E04C-4EAF-8278-12D4C7B1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218B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218B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218B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218B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2438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40">
          <w:marLeft w:val="0"/>
          <w:marRight w:val="0"/>
          <w:marTop w:val="0"/>
          <w:marBottom w:val="0"/>
          <w:divBdr>
            <w:top w:val="none" w:sz="0" w:space="0" w:color="auto"/>
            <w:left w:val="none" w:sz="0" w:space="0" w:color="auto"/>
            <w:bottom w:val="none" w:sz="0" w:space="0" w:color="auto"/>
            <w:right w:val="none" w:sz="0" w:space="0" w:color="auto"/>
          </w:divBdr>
          <w:divsChild>
            <w:div w:id="1578860430">
              <w:marLeft w:val="0"/>
              <w:marRight w:val="0"/>
              <w:marTop w:val="0"/>
              <w:marBottom w:val="0"/>
              <w:divBdr>
                <w:top w:val="none" w:sz="0" w:space="0" w:color="auto"/>
                <w:left w:val="none" w:sz="0" w:space="0" w:color="auto"/>
                <w:bottom w:val="none" w:sz="0" w:space="0" w:color="auto"/>
                <w:right w:val="none" w:sz="0" w:space="0" w:color="auto"/>
              </w:divBdr>
              <w:divsChild>
                <w:div w:id="1169562336">
                  <w:marLeft w:val="0"/>
                  <w:marRight w:val="0"/>
                  <w:marTop w:val="0"/>
                  <w:marBottom w:val="0"/>
                  <w:divBdr>
                    <w:top w:val="none" w:sz="0" w:space="0" w:color="auto"/>
                    <w:left w:val="none" w:sz="0" w:space="0" w:color="auto"/>
                    <w:bottom w:val="none" w:sz="0" w:space="0" w:color="auto"/>
                    <w:right w:val="none" w:sz="0" w:space="0" w:color="auto"/>
                  </w:divBdr>
                </w:div>
                <w:div w:id="621109927">
                  <w:marLeft w:val="0"/>
                  <w:marRight w:val="0"/>
                  <w:marTop w:val="0"/>
                  <w:marBottom w:val="0"/>
                  <w:divBdr>
                    <w:top w:val="none" w:sz="0" w:space="0" w:color="auto"/>
                    <w:left w:val="none" w:sz="0" w:space="0" w:color="auto"/>
                    <w:bottom w:val="none" w:sz="0" w:space="0" w:color="auto"/>
                    <w:right w:val="none" w:sz="0" w:space="0" w:color="auto"/>
                  </w:divBdr>
                </w:div>
                <w:div w:id="909388391">
                  <w:marLeft w:val="0"/>
                  <w:marRight w:val="0"/>
                  <w:marTop w:val="0"/>
                  <w:marBottom w:val="0"/>
                  <w:divBdr>
                    <w:top w:val="none" w:sz="0" w:space="0" w:color="auto"/>
                    <w:left w:val="none" w:sz="0" w:space="0" w:color="auto"/>
                    <w:bottom w:val="none" w:sz="0" w:space="0" w:color="auto"/>
                    <w:right w:val="none" w:sz="0" w:space="0" w:color="auto"/>
                  </w:divBdr>
                  <w:divsChild>
                    <w:div w:id="1071124279">
                      <w:marLeft w:val="0"/>
                      <w:marRight w:val="0"/>
                      <w:marTop w:val="0"/>
                      <w:marBottom w:val="0"/>
                      <w:divBdr>
                        <w:top w:val="none" w:sz="0" w:space="0" w:color="auto"/>
                        <w:left w:val="none" w:sz="0" w:space="0" w:color="auto"/>
                        <w:bottom w:val="none" w:sz="0" w:space="0" w:color="auto"/>
                        <w:right w:val="none" w:sz="0" w:space="0" w:color="auto"/>
                      </w:divBdr>
                    </w:div>
                  </w:divsChild>
                </w:div>
                <w:div w:id="1473716838">
                  <w:marLeft w:val="0"/>
                  <w:marRight w:val="0"/>
                  <w:marTop w:val="0"/>
                  <w:marBottom w:val="0"/>
                  <w:divBdr>
                    <w:top w:val="none" w:sz="0" w:space="0" w:color="auto"/>
                    <w:left w:val="none" w:sz="0" w:space="0" w:color="auto"/>
                    <w:bottom w:val="none" w:sz="0" w:space="0" w:color="auto"/>
                    <w:right w:val="none" w:sz="0" w:space="0" w:color="auto"/>
                  </w:divBdr>
                  <w:divsChild>
                    <w:div w:id="1440103050">
                      <w:marLeft w:val="0"/>
                      <w:marRight w:val="0"/>
                      <w:marTop w:val="0"/>
                      <w:marBottom w:val="0"/>
                      <w:divBdr>
                        <w:top w:val="none" w:sz="0" w:space="0" w:color="auto"/>
                        <w:left w:val="none" w:sz="0" w:space="0" w:color="auto"/>
                        <w:bottom w:val="none" w:sz="0" w:space="0" w:color="auto"/>
                        <w:right w:val="none" w:sz="0" w:space="0" w:color="auto"/>
                      </w:divBdr>
                    </w:div>
                  </w:divsChild>
                </w:div>
                <w:div w:id="914751774">
                  <w:marLeft w:val="0"/>
                  <w:marRight w:val="0"/>
                  <w:marTop w:val="0"/>
                  <w:marBottom w:val="0"/>
                  <w:divBdr>
                    <w:top w:val="none" w:sz="0" w:space="0" w:color="auto"/>
                    <w:left w:val="none" w:sz="0" w:space="0" w:color="auto"/>
                    <w:bottom w:val="none" w:sz="0" w:space="0" w:color="auto"/>
                    <w:right w:val="none" w:sz="0" w:space="0" w:color="auto"/>
                  </w:divBdr>
                  <w:divsChild>
                    <w:div w:id="858129549">
                      <w:marLeft w:val="0"/>
                      <w:marRight w:val="0"/>
                      <w:marTop w:val="0"/>
                      <w:marBottom w:val="0"/>
                      <w:divBdr>
                        <w:top w:val="none" w:sz="0" w:space="0" w:color="auto"/>
                        <w:left w:val="none" w:sz="0" w:space="0" w:color="auto"/>
                        <w:bottom w:val="none" w:sz="0" w:space="0" w:color="auto"/>
                        <w:right w:val="none" w:sz="0" w:space="0" w:color="auto"/>
                      </w:divBdr>
                    </w:div>
                    <w:div w:id="545333448">
                      <w:marLeft w:val="0"/>
                      <w:marRight w:val="0"/>
                      <w:marTop w:val="0"/>
                      <w:marBottom w:val="0"/>
                      <w:divBdr>
                        <w:top w:val="none" w:sz="0" w:space="0" w:color="auto"/>
                        <w:left w:val="none" w:sz="0" w:space="0" w:color="auto"/>
                        <w:bottom w:val="none" w:sz="0" w:space="0" w:color="auto"/>
                        <w:right w:val="none" w:sz="0" w:space="0" w:color="auto"/>
                      </w:divBdr>
                    </w:div>
                    <w:div w:id="994332634">
                      <w:marLeft w:val="0"/>
                      <w:marRight w:val="0"/>
                      <w:marTop w:val="0"/>
                      <w:marBottom w:val="0"/>
                      <w:divBdr>
                        <w:top w:val="none" w:sz="0" w:space="0" w:color="auto"/>
                        <w:left w:val="none" w:sz="0" w:space="0" w:color="auto"/>
                        <w:bottom w:val="none" w:sz="0" w:space="0" w:color="auto"/>
                        <w:right w:val="none" w:sz="0" w:space="0" w:color="auto"/>
                      </w:divBdr>
                    </w:div>
                    <w:div w:id="2106682490">
                      <w:marLeft w:val="0"/>
                      <w:marRight w:val="0"/>
                      <w:marTop w:val="0"/>
                      <w:marBottom w:val="0"/>
                      <w:divBdr>
                        <w:top w:val="none" w:sz="0" w:space="0" w:color="auto"/>
                        <w:left w:val="none" w:sz="0" w:space="0" w:color="auto"/>
                        <w:bottom w:val="none" w:sz="0" w:space="0" w:color="auto"/>
                        <w:right w:val="none" w:sz="0" w:space="0" w:color="auto"/>
                      </w:divBdr>
                    </w:div>
                  </w:divsChild>
                </w:div>
                <w:div w:id="854811510">
                  <w:marLeft w:val="0"/>
                  <w:marRight w:val="0"/>
                  <w:marTop w:val="0"/>
                  <w:marBottom w:val="0"/>
                  <w:divBdr>
                    <w:top w:val="none" w:sz="0" w:space="0" w:color="auto"/>
                    <w:left w:val="none" w:sz="0" w:space="0" w:color="auto"/>
                    <w:bottom w:val="none" w:sz="0" w:space="0" w:color="auto"/>
                    <w:right w:val="none" w:sz="0" w:space="0" w:color="auto"/>
                  </w:divBdr>
                  <w:divsChild>
                    <w:div w:id="1884248348">
                      <w:marLeft w:val="0"/>
                      <w:marRight w:val="0"/>
                      <w:marTop w:val="0"/>
                      <w:marBottom w:val="0"/>
                      <w:divBdr>
                        <w:top w:val="none" w:sz="0" w:space="0" w:color="auto"/>
                        <w:left w:val="none" w:sz="0" w:space="0" w:color="auto"/>
                        <w:bottom w:val="none" w:sz="0" w:space="0" w:color="auto"/>
                        <w:right w:val="none" w:sz="0" w:space="0" w:color="auto"/>
                      </w:divBdr>
                    </w:div>
                    <w:div w:id="535045125">
                      <w:marLeft w:val="0"/>
                      <w:marRight w:val="0"/>
                      <w:marTop w:val="0"/>
                      <w:marBottom w:val="0"/>
                      <w:divBdr>
                        <w:top w:val="none" w:sz="0" w:space="0" w:color="auto"/>
                        <w:left w:val="none" w:sz="0" w:space="0" w:color="auto"/>
                        <w:bottom w:val="none" w:sz="0" w:space="0" w:color="auto"/>
                        <w:right w:val="none" w:sz="0" w:space="0" w:color="auto"/>
                      </w:divBdr>
                    </w:div>
                    <w:div w:id="1738358994">
                      <w:marLeft w:val="0"/>
                      <w:marRight w:val="0"/>
                      <w:marTop w:val="0"/>
                      <w:marBottom w:val="0"/>
                      <w:divBdr>
                        <w:top w:val="none" w:sz="0" w:space="0" w:color="auto"/>
                        <w:left w:val="none" w:sz="0" w:space="0" w:color="auto"/>
                        <w:bottom w:val="none" w:sz="0" w:space="0" w:color="auto"/>
                        <w:right w:val="none" w:sz="0" w:space="0" w:color="auto"/>
                      </w:divBdr>
                    </w:div>
                    <w:div w:id="1532381337">
                      <w:marLeft w:val="0"/>
                      <w:marRight w:val="0"/>
                      <w:marTop w:val="0"/>
                      <w:marBottom w:val="0"/>
                      <w:divBdr>
                        <w:top w:val="none" w:sz="0" w:space="0" w:color="auto"/>
                        <w:left w:val="none" w:sz="0" w:space="0" w:color="auto"/>
                        <w:bottom w:val="none" w:sz="0" w:space="0" w:color="auto"/>
                        <w:right w:val="none" w:sz="0" w:space="0" w:color="auto"/>
                      </w:divBdr>
                    </w:div>
                    <w:div w:id="1029722435">
                      <w:marLeft w:val="0"/>
                      <w:marRight w:val="0"/>
                      <w:marTop w:val="0"/>
                      <w:marBottom w:val="0"/>
                      <w:divBdr>
                        <w:top w:val="none" w:sz="0" w:space="0" w:color="auto"/>
                        <w:left w:val="none" w:sz="0" w:space="0" w:color="auto"/>
                        <w:bottom w:val="none" w:sz="0" w:space="0" w:color="auto"/>
                        <w:right w:val="none" w:sz="0" w:space="0" w:color="auto"/>
                      </w:divBdr>
                    </w:div>
                    <w:div w:id="154999241">
                      <w:marLeft w:val="0"/>
                      <w:marRight w:val="0"/>
                      <w:marTop w:val="0"/>
                      <w:marBottom w:val="0"/>
                      <w:divBdr>
                        <w:top w:val="none" w:sz="0" w:space="0" w:color="auto"/>
                        <w:left w:val="none" w:sz="0" w:space="0" w:color="auto"/>
                        <w:bottom w:val="none" w:sz="0" w:space="0" w:color="auto"/>
                        <w:right w:val="none" w:sz="0" w:space="0" w:color="auto"/>
                      </w:divBdr>
                    </w:div>
                    <w:div w:id="1100835842">
                      <w:marLeft w:val="0"/>
                      <w:marRight w:val="0"/>
                      <w:marTop w:val="0"/>
                      <w:marBottom w:val="0"/>
                      <w:divBdr>
                        <w:top w:val="none" w:sz="0" w:space="0" w:color="auto"/>
                        <w:left w:val="none" w:sz="0" w:space="0" w:color="auto"/>
                        <w:bottom w:val="none" w:sz="0" w:space="0" w:color="auto"/>
                        <w:right w:val="none" w:sz="0" w:space="0" w:color="auto"/>
                      </w:divBdr>
                    </w:div>
                  </w:divsChild>
                </w:div>
                <w:div w:id="1091319642">
                  <w:marLeft w:val="0"/>
                  <w:marRight w:val="0"/>
                  <w:marTop w:val="0"/>
                  <w:marBottom w:val="0"/>
                  <w:divBdr>
                    <w:top w:val="none" w:sz="0" w:space="0" w:color="auto"/>
                    <w:left w:val="none" w:sz="0" w:space="0" w:color="auto"/>
                    <w:bottom w:val="none" w:sz="0" w:space="0" w:color="auto"/>
                    <w:right w:val="none" w:sz="0" w:space="0" w:color="auto"/>
                  </w:divBdr>
                  <w:divsChild>
                    <w:div w:id="1090279226">
                      <w:marLeft w:val="0"/>
                      <w:marRight w:val="0"/>
                      <w:marTop w:val="0"/>
                      <w:marBottom w:val="0"/>
                      <w:divBdr>
                        <w:top w:val="none" w:sz="0" w:space="0" w:color="auto"/>
                        <w:left w:val="none" w:sz="0" w:space="0" w:color="auto"/>
                        <w:bottom w:val="none" w:sz="0" w:space="0" w:color="auto"/>
                        <w:right w:val="none" w:sz="0" w:space="0" w:color="auto"/>
                      </w:divBdr>
                    </w:div>
                    <w:div w:id="1050880645">
                      <w:marLeft w:val="0"/>
                      <w:marRight w:val="0"/>
                      <w:marTop w:val="0"/>
                      <w:marBottom w:val="0"/>
                      <w:divBdr>
                        <w:top w:val="none" w:sz="0" w:space="0" w:color="auto"/>
                        <w:left w:val="none" w:sz="0" w:space="0" w:color="auto"/>
                        <w:bottom w:val="none" w:sz="0" w:space="0" w:color="auto"/>
                        <w:right w:val="none" w:sz="0" w:space="0" w:color="auto"/>
                      </w:divBdr>
                    </w:div>
                  </w:divsChild>
                </w:div>
                <w:div w:id="309208878">
                  <w:marLeft w:val="0"/>
                  <w:marRight w:val="0"/>
                  <w:marTop w:val="0"/>
                  <w:marBottom w:val="0"/>
                  <w:divBdr>
                    <w:top w:val="none" w:sz="0" w:space="0" w:color="auto"/>
                    <w:left w:val="none" w:sz="0" w:space="0" w:color="auto"/>
                    <w:bottom w:val="none" w:sz="0" w:space="0" w:color="auto"/>
                    <w:right w:val="none" w:sz="0" w:space="0" w:color="auto"/>
                  </w:divBdr>
                  <w:divsChild>
                    <w:div w:id="250546617">
                      <w:marLeft w:val="0"/>
                      <w:marRight w:val="0"/>
                      <w:marTop w:val="0"/>
                      <w:marBottom w:val="0"/>
                      <w:divBdr>
                        <w:top w:val="none" w:sz="0" w:space="0" w:color="auto"/>
                        <w:left w:val="none" w:sz="0" w:space="0" w:color="auto"/>
                        <w:bottom w:val="none" w:sz="0" w:space="0" w:color="auto"/>
                        <w:right w:val="none" w:sz="0" w:space="0" w:color="auto"/>
                      </w:divBdr>
                    </w:div>
                    <w:div w:id="1979918223">
                      <w:marLeft w:val="0"/>
                      <w:marRight w:val="0"/>
                      <w:marTop w:val="0"/>
                      <w:marBottom w:val="0"/>
                      <w:divBdr>
                        <w:top w:val="none" w:sz="0" w:space="0" w:color="auto"/>
                        <w:left w:val="none" w:sz="0" w:space="0" w:color="auto"/>
                        <w:bottom w:val="none" w:sz="0" w:space="0" w:color="auto"/>
                        <w:right w:val="none" w:sz="0" w:space="0" w:color="auto"/>
                      </w:divBdr>
                    </w:div>
                    <w:div w:id="611981032">
                      <w:marLeft w:val="0"/>
                      <w:marRight w:val="0"/>
                      <w:marTop w:val="0"/>
                      <w:marBottom w:val="0"/>
                      <w:divBdr>
                        <w:top w:val="none" w:sz="0" w:space="0" w:color="auto"/>
                        <w:left w:val="none" w:sz="0" w:space="0" w:color="auto"/>
                        <w:bottom w:val="none" w:sz="0" w:space="0" w:color="auto"/>
                        <w:right w:val="none" w:sz="0" w:space="0" w:color="auto"/>
                      </w:divBdr>
                    </w:div>
                    <w:div w:id="1436750944">
                      <w:marLeft w:val="0"/>
                      <w:marRight w:val="0"/>
                      <w:marTop w:val="0"/>
                      <w:marBottom w:val="0"/>
                      <w:divBdr>
                        <w:top w:val="none" w:sz="0" w:space="0" w:color="auto"/>
                        <w:left w:val="none" w:sz="0" w:space="0" w:color="auto"/>
                        <w:bottom w:val="none" w:sz="0" w:space="0" w:color="auto"/>
                        <w:right w:val="none" w:sz="0" w:space="0" w:color="auto"/>
                      </w:divBdr>
                    </w:div>
                    <w:div w:id="1192304433">
                      <w:marLeft w:val="0"/>
                      <w:marRight w:val="0"/>
                      <w:marTop w:val="0"/>
                      <w:marBottom w:val="0"/>
                      <w:divBdr>
                        <w:top w:val="none" w:sz="0" w:space="0" w:color="auto"/>
                        <w:left w:val="none" w:sz="0" w:space="0" w:color="auto"/>
                        <w:bottom w:val="none" w:sz="0" w:space="0" w:color="auto"/>
                        <w:right w:val="none" w:sz="0" w:space="0" w:color="auto"/>
                      </w:divBdr>
                    </w:div>
                    <w:div w:id="1019312470">
                      <w:marLeft w:val="0"/>
                      <w:marRight w:val="0"/>
                      <w:marTop w:val="0"/>
                      <w:marBottom w:val="0"/>
                      <w:divBdr>
                        <w:top w:val="none" w:sz="0" w:space="0" w:color="auto"/>
                        <w:left w:val="none" w:sz="0" w:space="0" w:color="auto"/>
                        <w:bottom w:val="none" w:sz="0" w:space="0" w:color="auto"/>
                        <w:right w:val="none" w:sz="0" w:space="0" w:color="auto"/>
                      </w:divBdr>
                    </w:div>
                  </w:divsChild>
                </w:div>
                <w:div w:id="672532045">
                  <w:marLeft w:val="0"/>
                  <w:marRight w:val="0"/>
                  <w:marTop w:val="0"/>
                  <w:marBottom w:val="0"/>
                  <w:divBdr>
                    <w:top w:val="none" w:sz="0" w:space="0" w:color="auto"/>
                    <w:left w:val="none" w:sz="0" w:space="0" w:color="auto"/>
                    <w:bottom w:val="none" w:sz="0" w:space="0" w:color="auto"/>
                    <w:right w:val="none" w:sz="0" w:space="0" w:color="auto"/>
                  </w:divBdr>
                  <w:divsChild>
                    <w:div w:id="670446199">
                      <w:marLeft w:val="0"/>
                      <w:marRight w:val="0"/>
                      <w:marTop w:val="0"/>
                      <w:marBottom w:val="0"/>
                      <w:divBdr>
                        <w:top w:val="none" w:sz="0" w:space="0" w:color="auto"/>
                        <w:left w:val="none" w:sz="0" w:space="0" w:color="auto"/>
                        <w:bottom w:val="none" w:sz="0" w:space="0" w:color="auto"/>
                        <w:right w:val="none" w:sz="0" w:space="0" w:color="auto"/>
                      </w:divBdr>
                    </w:div>
                    <w:div w:id="504977751">
                      <w:marLeft w:val="0"/>
                      <w:marRight w:val="0"/>
                      <w:marTop w:val="0"/>
                      <w:marBottom w:val="0"/>
                      <w:divBdr>
                        <w:top w:val="none" w:sz="0" w:space="0" w:color="auto"/>
                        <w:left w:val="none" w:sz="0" w:space="0" w:color="auto"/>
                        <w:bottom w:val="none" w:sz="0" w:space="0" w:color="auto"/>
                        <w:right w:val="none" w:sz="0" w:space="0" w:color="auto"/>
                      </w:divBdr>
                    </w:div>
                    <w:div w:id="251622243">
                      <w:marLeft w:val="0"/>
                      <w:marRight w:val="0"/>
                      <w:marTop w:val="0"/>
                      <w:marBottom w:val="0"/>
                      <w:divBdr>
                        <w:top w:val="none" w:sz="0" w:space="0" w:color="auto"/>
                        <w:left w:val="none" w:sz="0" w:space="0" w:color="auto"/>
                        <w:bottom w:val="none" w:sz="0" w:space="0" w:color="auto"/>
                        <w:right w:val="none" w:sz="0" w:space="0" w:color="auto"/>
                      </w:divBdr>
                    </w:div>
                    <w:div w:id="1003514076">
                      <w:marLeft w:val="0"/>
                      <w:marRight w:val="0"/>
                      <w:marTop w:val="0"/>
                      <w:marBottom w:val="0"/>
                      <w:divBdr>
                        <w:top w:val="none" w:sz="0" w:space="0" w:color="auto"/>
                        <w:left w:val="none" w:sz="0" w:space="0" w:color="auto"/>
                        <w:bottom w:val="none" w:sz="0" w:space="0" w:color="auto"/>
                        <w:right w:val="none" w:sz="0" w:space="0" w:color="auto"/>
                      </w:divBdr>
                    </w:div>
                    <w:div w:id="1857499886">
                      <w:marLeft w:val="0"/>
                      <w:marRight w:val="0"/>
                      <w:marTop w:val="0"/>
                      <w:marBottom w:val="0"/>
                      <w:divBdr>
                        <w:top w:val="none" w:sz="0" w:space="0" w:color="auto"/>
                        <w:left w:val="none" w:sz="0" w:space="0" w:color="auto"/>
                        <w:bottom w:val="none" w:sz="0" w:space="0" w:color="auto"/>
                        <w:right w:val="none" w:sz="0" w:space="0" w:color="auto"/>
                      </w:divBdr>
                    </w:div>
                    <w:div w:id="1648825937">
                      <w:marLeft w:val="0"/>
                      <w:marRight w:val="0"/>
                      <w:marTop w:val="0"/>
                      <w:marBottom w:val="0"/>
                      <w:divBdr>
                        <w:top w:val="none" w:sz="0" w:space="0" w:color="auto"/>
                        <w:left w:val="none" w:sz="0" w:space="0" w:color="auto"/>
                        <w:bottom w:val="none" w:sz="0" w:space="0" w:color="auto"/>
                        <w:right w:val="none" w:sz="0" w:space="0" w:color="auto"/>
                      </w:divBdr>
                    </w:div>
                    <w:div w:id="866139805">
                      <w:marLeft w:val="0"/>
                      <w:marRight w:val="0"/>
                      <w:marTop w:val="0"/>
                      <w:marBottom w:val="0"/>
                      <w:divBdr>
                        <w:top w:val="none" w:sz="0" w:space="0" w:color="auto"/>
                        <w:left w:val="none" w:sz="0" w:space="0" w:color="auto"/>
                        <w:bottom w:val="none" w:sz="0" w:space="0" w:color="auto"/>
                        <w:right w:val="none" w:sz="0" w:space="0" w:color="auto"/>
                      </w:divBdr>
                    </w:div>
                    <w:div w:id="1280525915">
                      <w:marLeft w:val="0"/>
                      <w:marRight w:val="0"/>
                      <w:marTop w:val="0"/>
                      <w:marBottom w:val="0"/>
                      <w:divBdr>
                        <w:top w:val="none" w:sz="0" w:space="0" w:color="auto"/>
                        <w:left w:val="none" w:sz="0" w:space="0" w:color="auto"/>
                        <w:bottom w:val="none" w:sz="0" w:space="0" w:color="auto"/>
                        <w:right w:val="none" w:sz="0" w:space="0" w:color="auto"/>
                      </w:divBdr>
                    </w:div>
                  </w:divsChild>
                </w:div>
                <w:div w:id="8083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4341</Words>
  <Characters>26047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2017-08-30T13:03:00Z</dcterms:created>
  <dcterms:modified xsi:type="dcterms:W3CDTF">2017-08-30T13:03:00Z</dcterms:modified>
</cp:coreProperties>
</file>