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FEC" w:rsidRPr="00584FEC" w:rsidRDefault="00584FEC" w:rsidP="00584FEC">
      <w:pPr>
        <w:pBdr>
          <w:bottom w:val="single" w:sz="6" w:space="1" w:color="auto"/>
        </w:pBdr>
        <w:spacing w:after="0" w:line="240" w:lineRule="auto"/>
        <w:jc w:val="center"/>
        <w:rPr>
          <w:rFonts w:ascii="Arial" w:eastAsia="Times New Roman" w:hAnsi="Arial" w:cs="Arial"/>
          <w:vanish/>
          <w:sz w:val="16"/>
          <w:szCs w:val="16"/>
          <w:lang w:eastAsia="pl-PL"/>
        </w:rPr>
      </w:pPr>
      <w:r w:rsidRPr="00584FEC">
        <w:rPr>
          <w:rFonts w:ascii="Arial" w:eastAsia="Times New Roman" w:hAnsi="Arial" w:cs="Arial"/>
          <w:vanish/>
          <w:sz w:val="16"/>
          <w:szCs w:val="16"/>
          <w:lang w:eastAsia="pl-PL"/>
        </w:rPr>
        <w:t>Początek formularza</w:t>
      </w:r>
    </w:p>
    <w:p w:rsidR="00584FEC" w:rsidRPr="00584FEC" w:rsidRDefault="00584FEC" w:rsidP="00584FEC">
      <w:pPr>
        <w:spacing w:after="240" w:line="240" w:lineRule="auto"/>
        <w:rPr>
          <w:rFonts w:ascii="Times New Roman" w:eastAsia="Times New Roman" w:hAnsi="Times New Roman" w:cs="Times New Roman"/>
          <w:sz w:val="24"/>
          <w:szCs w:val="24"/>
          <w:lang w:eastAsia="pl-PL"/>
        </w:rPr>
      </w:pPr>
      <w:r w:rsidRPr="00584FEC">
        <w:rPr>
          <w:rFonts w:ascii="Times New Roman" w:eastAsia="Times New Roman" w:hAnsi="Times New Roman" w:cs="Times New Roman"/>
          <w:sz w:val="24"/>
          <w:szCs w:val="24"/>
          <w:lang w:eastAsia="pl-PL"/>
        </w:rPr>
        <w:br/>
      </w:r>
      <w:r w:rsidRPr="00584FEC">
        <w:rPr>
          <w:rFonts w:ascii="Times New Roman" w:eastAsia="Times New Roman" w:hAnsi="Times New Roman" w:cs="Times New Roman"/>
          <w:sz w:val="24"/>
          <w:szCs w:val="24"/>
          <w:lang w:eastAsia="pl-PL"/>
        </w:rPr>
        <w:br/>
        <w:t xml:space="preserve">Ogłoszenie nr 554057-N-2020 z dnia 2020-06-24 r. </w:t>
      </w:r>
    </w:p>
    <w:p w:rsidR="00584FEC" w:rsidRPr="00584FEC" w:rsidRDefault="00584FEC" w:rsidP="00584FEC">
      <w:pPr>
        <w:spacing w:after="0" w:line="240" w:lineRule="auto"/>
        <w:jc w:val="center"/>
        <w:rPr>
          <w:rFonts w:ascii="Times New Roman" w:eastAsia="Times New Roman" w:hAnsi="Times New Roman" w:cs="Times New Roman"/>
          <w:sz w:val="24"/>
          <w:szCs w:val="24"/>
          <w:lang w:eastAsia="pl-PL"/>
        </w:rPr>
      </w:pPr>
      <w:r w:rsidRPr="00584FEC">
        <w:rPr>
          <w:rFonts w:ascii="Times New Roman" w:eastAsia="Times New Roman" w:hAnsi="Times New Roman" w:cs="Times New Roman"/>
          <w:sz w:val="24"/>
          <w:szCs w:val="24"/>
          <w:lang w:eastAsia="pl-PL"/>
        </w:rPr>
        <w:t>Miasto i Gmina Chodecz: „Przebudowa drogi gminnej w miejscowości Mielno.”</w:t>
      </w:r>
      <w:r w:rsidRPr="00584FEC">
        <w:rPr>
          <w:rFonts w:ascii="Times New Roman" w:eastAsia="Times New Roman" w:hAnsi="Times New Roman" w:cs="Times New Roman"/>
          <w:sz w:val="24"/>
          <w:szCs w:val="24"/>
          <w:lang w:eastAsia="pl-PL"/>
        </w:rPr>
        <w:br/>
        <w:t xml:space="preserve">OGŁOSZENIE O ZAMÓWIENIU - Roboty budowlane </w:t>
      </w:r>
    </w:p>
    <w:p w:rsidR="00584FEC" w:rsidRPr="00584FEC" w:rsidRDefault="00584FEC" w:rsidP="00584FEC">
      <w:pPr>
        <w:spacing w:after="0" w:line="240" w:lineRule="auto"/>
        <w:rPr>
          <w:rFonts w:ascii="Times New Roman" w:eastAsia="Times New Roman" w:hAnsi="Times New Roman" w:cs="Times New Roman"/>
          <w:sz w:val="24"/>
          <w:szCs w:val="24"/>
          <w:lang w:eastAsia="pl-PL"/>
        </w:rPr>
      </w:pPr>
      <w:r w:rsidRPr="00584FEC">
        <w:rPr>
          <w:rFonts w:ascii="Times New Roman" w:eastAsia="Times New Roman" w:hAnsi="Times New Roman" w:cs="Times New Roman"/>
          <w:b/>
          <w:bCs/>
          <w:sz w:val="24"/>
          <w:szCs w:val="24"/>
          <w:lang w:eastAsia="pl-PL"/>
        </w:rPr>
        <w:t>Zamieszczanie ogłoszenia:</w:t>
      </w:r>
      <w:r w:rsidRPr="00584FEC">
        <w:rPr>
          <w:rFonts w:ascii="Times New Roman" w:eastAsia="Times New Roman" w:hAnsi="Times New Roman" w:cs="Times New Roman"/>
          <w:sz w:val="24"/>
          <w:szCs w:val="24"/>
          <w:lang w:eastAsia="pl-PL"/>
        </w:rPr>
        <w:t xml:space="preserve"> Zamieszczanie obowiązkowe </w:t>
      </w:r>
    </w:p>
    <w:p w:rsidR="00584FEC" w:rsidRPr="00584FEC" w:rsidRDefault="00584FEC" w:rsidP="00584FEC">
      <w:pPr>
        <w:spacing w:after="0" w:line="240" w:lineRule="auto"/>
        <w:rPr>
          <w:rFonts w:ascii="Times New Roman" w:eastAsia="Times New Roman" w:hAnsi="Times New Roman" w:cs="Times New Roman"/>
          <w:sz w:val="24"/>
          <w:szCs w:val="24"/>
          <w:lang w:eastAsia="pl-PL"/>
        </w:rPr>
      </w:pPr>
      <w:r w:rsidRPr="00584FEC">
        <w:rPr>
          <w:rFonts w:ascii="Times New Roman" w:eastAsia="Times New Roman" w:hAnsi="Times New Roman" w:cs="Times New Roman"/>
          <w:b/>
          <w:bCs/>
          <w:sz w:val="24"/>
          <w:szCs w:val="24"/>
          <w:lang w:eastAsia="pl-PL"/>
        </w:rPr>
        <w:t>Ogłoszenie dotyczy:</w:t>
      </w:r>
      <w:r w:rsidRPr="00584FEC">
        <w:rPr>
          <w:rFonts w:ascii="Times New Roman" w:eastAsia="Times New Roman" w:hAnsi="Times New Roman" w:cs="Times New Roman"/>
          <w:sz w:val="24"/>
          <w:szCs w:val="24"/>
          <w:lang w:eastAsia="pl-PL"/>
        </w:rPr>
        <w:t xml:space="preserve"> Zamówienia publicznego </w:t>
      </w:r>
    </w:p>
    <w:p w:rsidR="00584FEC" w:rsidRPr="00584FEC" w:rsidRDefault="00584FEC" w:rsidP="00584FEC">
      <w:pPr>
        <w:spacing w:after="0" w:line="240" w:lineRule="auto"/>
        <w:rPr>
          <w:rFonts w:ascii="Times New Roman" w:eastAsia="Times New Roman" w:hAnsi="Times New Roman" w:cs="Times New Roman"/>
          <w:sz w:val="24"/>
          <w:szCs w:val="24"/>
          <w:lang w:eastAsia="pl-PL"/>
        </w:rPr>
      </w:pPr>
      <w:r w:rsidRPr="00584FE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84FEC" w:rsidRPr="00584FEC" w:rsidRDefault="00584FEC" w:rsidP="00584FEC">
      <w:pPr>
        <w:spacing w:after="0" w:line="240" w:lineRule="auto"/>
        <w:rPr>
          <w:rFonts w:ascii="Times New Roman" w:eastAsia="Times New Roman" w:hAnsi="Times New Roman" w:cs="Times New Roman"/>
          <w:sz w:val="24"/>
          <w:szCs w:val="24"/>
          <w:lang w:eastAsia="pl-PL"/>
        </w:rPr>
      </w:pPr>
      <w:r w:rsidRPr="00584FEC">
        <w:rPr>
          <w:rFonts w:ascii="Times New Roman" w:eastAsia="Times New Roman" w:hAnsi="Times New Roman" w:cs="Times New Roman"/>
          <w:sz w:val="24"/>
          <w:szCs w:val="24"/>
          <w:lang w:eastAsia="pl-PL"/>
        </w:rPr>
        <w:t xml:space="preserve">Nie </w:t>
      </w:r>
    </w:p>
    <w:p w:rsidR="00584FEC" w:rsidRPr="00584FEC" w:rsidRDefault="00584FEC" w:rsidP="00584FEC">
      <w:pPr>
        <w:spacing w:after="0" w:line="240" w:lineRule="auto"/>
        <w:rPr>
          <w:rFonts w:ascii="Times New Roman" w:eastAsia="Times New Roman" w:hAnsi="Times New Roman" w:cs="Times New Roman"/>
          <w:sz w:val="24"/>
          <w:szCs w:val="24"/>
          <w:lang w:eastAsia="pl-PL"/>
        </w:rPr>
      </w:pPr>
      <w:r w:rsidRPr="00584FEC">
        <w:rPr>
          <w:rFonts w:ascii="Times New Roman" w:eastAsia="Times New Roman" w:hAnsi="Times New Roman" w:cs="Times New Roman"/>
          <w:sz w:val="24"/>
          <w:szCs w:val="24"/>
          <w:lang w:eastAsia="pl-PL"/>
        </w:rPr>
        <w:br/>
      </w:r>
      <w:r w:rsidRPr="00584FEC">
        <w:rPr>
          <w:rFonts w:ascii="Times New Roman" w:eastAsia="Times New Roman" w:hAnsi="Times New Roman" w:cs="Times New Roman"/>
          <w:b/>
          <w:bCs/>
          <w:sz w:val="24"/>
          <w:szCs w:val="24"/>
          <w:lang w:eastAsia="pl-PL"/>
        </w:rPr>
        <w:t>Nazwa projektu lub programu</w:t>
      </w:r>
      <w:r w:rsidRPr="00584FEC">
        <w:rPr>
          <w:rFonts w:ascii="Times New Roman" w:eastAsia="Times New Roman" w:hAnsi="Times New Roman" w:cs="Times New Roman"/>
          <w:sz w:val="24"/>
          <w:szCs w:val="24"/>
          <w:lang w:eastAsia="pl-PL"/>
        </w:rPr>
        <w:t xml:space="preserve"> </w:t>
      </w:r>
      <w:r w:rsidRPr="00584FEC">
        <w:rPr>
          <w:rFonts w:ascii="Times New Roman" w:eastAsia="Times New Roman" w:hAnsi="Times New Roman" w:cs="Times New Roman"/>
          <w:sz w:val="24"/>
          <w:szCs w:val="24"/>
          <w:lang w:eastAsia="pl-PL"/>
        </w:rPr>
        <w:br/>
      </w:r>
    </w:p>
    <w:p w:rsidR="00584FEC" w:rsidRPr="00584FEC" w:rsidRDefault="00584FEC" w:rsidP="00584FEC">
      <w:pPr>
        <w:spacing w:after="0" w:line="240" w:lineRule="auto"/>
        <w:rPr>
          <w:rFonts w:ascii="Times New Roman" w:eastAsia="Times New Roman" w:hAnsi="Times New Roman" w:cs="Times New Roman"/>
          <w:sz w:val="24"/>
          <w:szCs w:val="24"/>
          <w:lang w:eastAsia="pl-PL"/>
        </w:rPr>
      </w:pPr>
      <w:r w:rsidRPr="00584FE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84FEC" w:rsidRPr="00584FEC" w:rsidRDefault="00584FEC" w:rsidP="00584FEC">
      <w:pPr>
        <w:spacing w:after="0" w:line="240" w:lineRule="auto"/>
        <w:rPr>
          <w:rFonts w:ascii="Times New Roman" w:eastAsia="Times New Roman" w:hAnsi="Times New Roman" w:cs="Times New Roman"/>
          <w:sz w:val="24"/>
          <w:szCs w:val="24"/>
          <w:lang w:eastAsia="pl-PL"/>
        </w:rPr>
      </w:pPr>
      <w:r w:rsidRPr="00584FEC">
        <w:rPr>
          <w:rFonts w:ascii="Times New Roman" w:eastAsia="Times New Roman" w:hAnsi="Times New Roman" w:cs="Times New Roman"/>
          <w:sz w:val="24"/>
          <w:szCs w:val="24"/>
          <w:lang w:eastAsia="pl-PL"/>
        </w:rPr>
        <w:t xml:space="preserve">Nie </w:t>
      </w:r>
    </w:p>
    <w:p w:rsidR="00584FEC" w:rsidRPr="00584FEC" w:rsidRDefault="00584FEC" w:rsidP="00584FEC">
      <w:pPr>
        <w:spacing w:after="0" w:line="240" w:lineRule="auto"/>
        <w:rPr>
          <w:rFonts w:ascii="Times New Roman" w:eastAsia="Times New Roman" w:hAnsi="Times New Roman" w:cs="Times New Roman"/>
          <w:sz w:val="24"/>
          <w:szCs w:val="24"/>
          <w:lang w:eastAsia="pl-PL"/>
        </w:rPr>
      </w:pPr>
      <w:r w:rsidRPr="00584FE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84FEC">
        <w:rPr>
          <w:rFonts w:ascii="Times New Roman" w:eastAsia="Times New Roman" w:hAnsi="Times New Roman" w:cs="Times New Roman"/>
          <w:sz w:val="24"/>
          <w:szCs w:val="24"/>
          <w:lang w:eastAsia="pl-PL"/>
        </w:rPr>
        <w:t>Pzp</w:t>
      </w:r>
      <w:proofErr w:type="spellEnd"/>
      <w:r w:rsidRPr="00584FE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84FEC">
        <w:rPr>
          <w:rFonts w:ascii="Times New Roman" w:eastAsia="Times New Roman" w:hAnsi="Times New Roman" w:cs="Times New Roman"/>
          <w:sz w:val="24"/>
          <w:szCs w:val="24"/>
          <w:lang w:eastAsia="pl-PL"/>
        </w:rPr>
        <w:br/>
      </w:r>
    </w:p>
    <w:p w:rsidR="00584FEC" w:rsidRPr="00584FEC" w:rsidRDefault="00584FEC" w:rsidP="00584FEC">
      <w:pPr>
        <w:spacing w:after="0" w:line="240" w:lineRule="auto"/>
        <w:rPr>
          <w:rFonts w:ascii="Times New Roman" w:eastAsia="Times New Roman" w:hAnsi="Times New Roman" w:cs="Times New Roman"/>
          <w:sz w:val="24"/>
          <w:szCs w:val="24"/>
          <w:lang w:eastAsia="pl-PL"/>
        </w:rPr>
      </w:pPr>
      <w:r w:rsidRPr="00584FEC">
        <w:rPr>
          <w:rFonts w:ascii="Times New Roman" w:eastAsia="Times New Roman" w:hAnsi="Times New Roman" w:cs="Times New Roman"/>
          <w:sz w:val="24"/>
          <w:szCs w:val="24"/>
          <w:u w:val="single"/>
          <w:lang w:eastAsia="pl-PL"/>
        </w:rPr>
        <w:t>SEKCJA I: ZAMAWIAJĄCY</w:t>
      </w:r>
      <w:r w:rsidRPr="00584FEC">
        <w:rPr>
          <w:rFonts w:ascii="Times New Roman" w:eastAsia="Times New Roman" w:hAnsi="Times New Roman" w:cs="Times New Roman"/>
          <w:sz w:val="24"/>
          <w:szCs w:val="24"/>
          <w:lang w:eastAsia="pl-PL"/>
        </w:rPr>
        <w:t xml:space="preserve"> </w:t>
      </w:r>
    </w:p>
    <w:p w:rsidR="00584FEC" w:rsidRPr="00584FEC" w:rsidRDefault="00584FEC" w:rsidP="00584FEC">
      <w:pPr>
        <w:spacing w:after="0" w:line="240" w:lineRule="auto"/>
        <w:rPr>
          <w:rFonts w:ascii="Times New Roman" w:eastAsia="Times New Roman" w:hAnsi="Times New Roman" w:cs="Times New Roman"/>
          <w:sz w:val="24"/>
          <w:szCs w:val="24"/>
          <w:lang w:eastAsia="pl-PL"/>
        </w:rPr>
      </w:pPr>
      <w:r w:rsidRPr="00584FEC">
        <w:rPr>
          <w:rFonts w:ascii="Times New Roman" w:eastAsia="Times New Roman" w:hAnsi="Times New Roman" w:cs="Times New Roman"/>
          <w:b/>
          <w:bCs/>
          <w:sz w:val="24"/>
          <w:szCs w:val="24"/>
          <w:lang w:eastAsia="pl-PL"/>
        </w:rPr>
        <w:t xml:space="preserve">Postępowanie przeprowadza centralny zamawiający </w:t>
      </w:r>
    </w:p>
    <w:p w:rsidR="00584FEC" w:rsidRPr="00584FEC" w:rsidRDefault="00584FEC" w:rsidP="00584FEC">
      <w:pPr>
        <w:spacing w:after="0" w:line="240" w:lineRule="auto"/>
        <w:rPr>
          <w:rFonts w:ascii="Times New Roman" w:eastAsia="Times New Roman" w:hAnsi="Times New Roman" w:cs="Times New Roman"/>
          <w:sz w:val="24"/>
          <w:szCs w:val="24"/>
          <w:lang w:eastAsia="pl-PL"/>
        </w:rPr>
      </w:pPr>
      <w:r w:rsidRPr="00584FEC">
        <w:rPr>
          <w:rFonts w:ascii="Times New Roman" w:eastAsia="Times New Roman" w:hAnsi="Times New Roman" w:cs="Times New Roman"/>
          <w:sz w:val="24"/>
          <w:szCs w:val="24"/>
          <w:lang w:eastAsia="pl-PL"/>
        </w:rPr>
        <w:t xml:space="preserve">Nie </w:t>
      </w:r>
    </w:p>
    <w:p w:rsidR="00584FEC" w:rsidRPr="00584FEC" w:rsidRDefault="00584FEC" w:rsidP="00584FEC">
      <w:pPr>
        <w:spacing w:after="0" w:line="240" w:lineRule="auto"/>
        <w:rPr>
          <w:rFonts w:ascii="Times New Roman" w:eastAsia="Times New Roman" w:hAnsi="Times New Roman" w:cs="Times New Roman"/>
          <w:sz w:val="24"/>
          <w:szCs w:val="24"/>
          <w:lang w:eastAsia="pl-PL"/>
        </w:rPr>
      </w:pPr>
      <w:r w:rsidRPr="00584FE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84FEC" w:rsidRPr="00584FEC" w:rsidRDefault="00584FEC" w:rsidP="00584FEC">
      <w:pPr>
        <w:spacing w:after="0" w:line="240" w:lineRule="auto"/>
        <w:rPr>
          <w:rFonts w:ascii="Times New Roman" w:eastAsia="Times New Roman" w:hAnsi="Times New Roman" w:cs="Times New Roman"/>
          <w:sz w:val="24"/>
          <w:szCs w:val="24"/>
          <w:lang w:eastAsia="pl-PL"/>
        </w:rPr>
      </w:pPr>
      <w:r w:rsidRPr="00584FEC">
        <w:rPr>
          <w:rFonts w:ascii="Times New Roman" w:eastAsia="Times New Roman" w:hAnsi="Times New Roman" w:cs="Times New Roman"/>
          <w:sz w:val="24"/>
          <w:szCs w:val="24"/>
          <w:lang w:eastAsia="pl-PL"/>
        </w:rPr>
        <w:t xml:space="preserve">Nie </w:t>
      </w:r>
    </w:p>
    <w:p w:rsidR="00584FEC" w:rsidRPr="00584FEC" w:rsidRDefault="00584FEC" w:rsidP="00584FEC">
      <w:pPr>
        <w:spacing w:after="0" w:line="240" w:lineRule="auto"/>
        <w:rPr>
          <w:rFonts w:ascii="Times New Roman" w:eastAsia="Times New Roman" w:hAnsi="Times New Roman" w:cs="Times New Roman"/>
          <w:sz w:val="24"/>
          <w:szCs w:val="24"/>
          <w:lang w:eastAsia="pl-PL"/>
        </w:rPr>
      </w:pPr>
      <w:r w:rsidRPr="00584FEC">
        <w:rPr>
          <w:rFonts w:ascii="Times New Roman" w:eastAsia="Times New Roman" w:hAnsi="Times New Roman" w:cs="Times New Roman"/>
          <w:b/>
          <w:bCs/>
          <w:sz w:val="24"/>
          <w:szCs w:val="24"/>
          <w:lang w:eastAsia="pl-PL"/>
        </w:rPr>
        <w:t>Informacje na temat podmiotu któremu zamawiający powierzył/powierzyli prowadzenie postępowania:</w:t>
      </w:r>
      <w:r w:rsidRPr="00584FEC">
        <w:rPr>
          <w:rFonts w:ascii="Times New Roman" w:eastAsia="Times New Roman" w:hAnsi="Times New Roman" w:cs="Times New Roman"/>
          <w:sz w:val="24"/>
          <w:szCs w:val="24"/>
          <w:lang w:eastAsia="pl-PL"/>
        </w:rPr>
        <w:t xml:space="preserve"> </w:t>
      </w:r>
      <w:r w:rsidRPr="00584FEC">
        <w:rPr>
          <w:rFonts w:ascii="Times New Roman" w:eastAsia="Times New Roman" w:hAnsi="Times New Roman" w:cs="Times New Roman"/>
          <w:sz w:val="24"/>
          <w:szCs w:val="24"/>
          <w:lang w:eastAsia="pl-PL"/>
        </w:rPr>
        <w:br/>
      </w:r>
      <w:r w:rsidRPr="00584FEC">
        <w:rPr>
          <w:rFonts w:ascii="Times New Roman" w:eastAsia="Times New Roman" w:hAnsi="Times New Roman" w:cs="Times New Roman"/>
          <w:b/>
          <w:bCs/>
          <w:sz w:val="24"/>
          <w:szCs w:val="24"/>
          <w:lang w:eastAsia="pl-PL"/>
        </w:rPr>
        <w:t>Postępowanie jest przeprowadzane wspólnie przez zamawiających</w:t>
      </w:r>
      <w:r w:rsidRPr="00584FEC">
        <w:rPr>
          <w:rFonts w:ascii="Times New Roman" w:eastAsia="Times New Roman" w:hAnsi="Times New Roman" w:cs="Times New Roman"/>
          <w:sz w:val="24"/>
          <w:szCs w:val="24"/>
          <w:lang w:eastAsia="pl-PL"/>
        </w:rPr>
        <w:t xml:space="preserve"> </w:t>
      </w:r>
    </w:p>
    <w:p w:rsidR="00584FEC" w:rsidRPr="00584FEC" w:rsidRDefault="00584FEC" w:rsidP="00584FEC">
      <w:pPr>
        <w:spacing w:after="0" w:line="240" w:lineRule="auto"/>
        <w:rPr>
          <w:rFonts w:ascii="Times New Roman" w:eastAsia="Times New Roman" w:hAnsi="Times New Roman" w:cs="Times New Roman"/>
          <w:sz w:val="24"/>
          <w:szCs w:val="24"/>
          <w:lang w:eastAsia="pl-PL"/>
        </w:rPr>
      </w:pPr>
      <w:r w:rsidRPr="00584FEC">
        <w:rPr>
          <w:rFonts w:ascii="Times New Roman" w:eastAsia="Times New Roman" w:hAnsi="Times New Roman" w:cs="Times New Roman"/>
          <w:sz w:val="24"/>
          <w:szCs w:val="24"/>
          <w:lang w:eastAsia="pl-PL"/>
        </w:rPr>
        <w:t xml:space="preserve">Nie </w:t>
      </w:r>
    </w:p>
    <w:p w:rsidR="00584FEC" w:rsidRPr="00584FEC" w:rsidRDefault="00584FEC" w:rsidP="00584FEC">
      <w:pPr>
        <w:spacing w:after="0" w:line="240" w:lineRule="auto"/>
        <w:rPr>
          <w:rFonts w:ascii="Times New Roman" w:eastAsia="Times New Roman" w:hAnsi="Times New Roman" w:cs="Times New Roman"/>
          <w:sz w:val="24"/>
          <w:szCs w:val="24"/>
          <w:lang w:eastAsia="pl-PL"/>
        </w:rPr>
      </w:pPr>
      <w:r w:rsidRPr="00584FE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84FEC">
        <w:rPr>
          <w:rFonts w:ascii="Times New Roman" w:eastAsia="Times New Roman" w:hAnsi="Times New Roman" w:cs="Times New Roman"/>
          <w:sz w:val="24"/>
          <w:szCs w:val="24"/>
          <w:lang w:eastAsia="pl-PL"/>
        </w:rPr>
        <w:br/>
      </w:r>
      <w:r w:rsidRPr="00584FEC">
        <w:rPr>
          <w:rFonts w:ascii="Times New Roman" w:eastAsia="Times New Roman" w:hAnsi="Times New Roman" w:cs="Times New Roman"/>
          <w:sz w:val="24"/>
          <w:szCs w:val="24"/>
          <w:lang w:eastAsia="pl-PL"/>
        </w:rPr>
        <w:br/>
      </w:r>
      <w:r w:rsidRPr="00584FE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84FEC" w:rsidRPr="00584FEC" w:rsidRDefault="00584FEC" w:rsidP="00584FEC">
      <w:pPr>
        <w:spacing w:after="0" w:line="240" w:lineRule="auto"/>
        <w:rPr>
          <w:rFonts w:ascii="Times New Roman" w:eastAsia="Times New Roman" w:hAnsi="Times New Roman" w:cs="Times New Roman"/>
          <w:sz w:val="24"/>
          <w:szCs w:val="24"/>
          <w:lang w:eastAsia="pl-PL"/>
        </w:rPr>
      </w:pPr>
      <w:r w:rsidRPr="00584FEC">
        <w:rPr>
          <w:rFonts w:ascii="Times New Roman" w:eastAsia="Times New Roman" w:hAnsi="Times New Roman" w:cs="Times New Roman"/>
          <w:sz w:val="24"/>
          <w:szCs w:val="24"/>
          <w:lang w:eastAsia="pl-PL"/>
        </w:rPr>
        <w:t xml:space="preserve">Nie </w:t>
      </w:r>
    </w:p>
    <w:p w:rsidR="00584FEC" w:rsidRPr="00584FEC" w:rsidRDefault="00584FEC" w:rsidP="00584FEC">
      <w:pPr>
        <w:spacing w:after="0" w:line="240" w:lineRule="auto"/>
        <w:rPr>
          <w:rFonts w:ascii="Times New Roman" w:eastAsia="Times New Roman" w:hAnsi="Times New Roman" w:cs="Times New Roman"/>
          <w:sz w:val="24"/>
          <w:szCs w:val="24"/>
          <w:lang w:eastAsia="pl-PL"/>
        </w:rPr>
      </w:pPr>
      <w:r w:rsidRPr="00584FE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84FEC">
        <w:rPr>
          <w:rFonts w:ascii="Times New Roman" w:eastAsia="Times New Roman" w:hAnsi="Times New Roman" w:cs="Times New Roman"/>
          <w:sz w:val="24"/>
          <w:szCs w:val="24"/>
          <w:lang w:eastAsia="pl-PL"/>
        </w:rPr>
        <w:t xml:space="preserve"> </w:t>
      </w:r>
      <w:r w:rsidRPr="00584FEC">
        <w:rPr>
          <w:rFonts w:ascii="Times New Roman" w:eastAsia="Times New Roman" w:hAnsi="Times New Roman" w:cs="Times New Roman"/>
          <w:sz w:val="24"/>
          <w:szCs w:val="24"/>
          <w:lang w:eastAsia="pl-PL"/>
        </w:rPr>
        <w:br/>
      </w:r>
      <w:r w:rsidRPr="00584FEC">
        <w:rPr>
          <w:rFonts w:ascii="Times New Roman" w:eastAsia="Times New Roman" w:hAnsi="Times New Roman" w:cs="Times New Roman"/>
          <w:b/>
          <w:bCs/>
          <w:sz w:val="24"/>
          <w:szCs w:val="24"/>
          <w:lang w:eastAsia="pl-PL"/>
        </w:rPr>
        <w:t>Informacje dodatkowe:</w:t>
      </w:r>
      <w:r w:rsidRPr="00584FEC">
        <w:rPr>
          <w:rFonts w:ascii="Times New Roman" w:eastAsia="Times New Roman" w:hAnsi="Times New Roman" w:cs="Times New Roman"/>
          <w:sz w:val="24"/>
          <w:szCs w:val="24"/>
          <w:lang w:eastAsia="pl-PL"/>
        </w:rPr>
        <w:t xml:space="preserve"> </w:t>
      </w:r>
    </w:p>
    <w:p w:rsidR="00584FEC" w:rsidRPr="00584FEC" w:rsidRDefault="00584FEC" w:rsidP="00584FEC">
      <w:pPr>
        <w:spacing w:after="0" w:line="240" w:lineRule="auto"/>
        <w:rPr>
          <w:rFonts w:ascii="Times New Roman" w:eastAsia="Times New Roman" w:hAnsi="Times New Roman" w:cs="Times New Roman"/>
          <w:sz w:val="24"/>
          <w:szCs w:val="24"/>
          <w:lang w:eastAsia="pl-PL"/>
        </w:rPr>
      </w:pPr>
      <w:r w:rsidRPr="00584FEC">
        <w:rPr>
          <w:rFonts w:ascii="Times New Roman" w:eastAsia="Times New Roman" w:hAnsi="Times New Roman" w:cs="Times New Roman"/>
          <w:b/>
          <w:bCs/>
          <w:sz w:val="24"/>
          <w:szCs w:val="24"/>
          <w:lang w:eastAsia="pl-PL"/>
        </w:rPr>
        <w:t xml:space="preserve">I. 1) NAZWA I ADRES: </w:t>
      </w:r>
      <w:r w:rsidRPr="00584FEC">
        <w:rPr>
          <w:rFonts w:ascii="Times New Roman" w:eastAsia="Times New Roman" w:hAnsi="Times New Roman" w:cs="Times New Roman"/>
          <w:sz w:val="24"/>
          <w:szCs w:val="24"/>
          <w:lang w:eastAsia="pl-PL"/>
        </w:rPr>
        <w:t xml:space="preserve">Miasto i Gmina Chodecz, krajowy numer identyfikacyjny 91086683800000, ul. ul. Kaliska  2 , 87-860  Chodecz, woj. kujawsko-pomorskie, państwo Polska, tel. 542 848 070, e-mail inwestycjechodecz@op.pl, faks 542 848 070. </w:t>
      </w:r>
      <w:r w:rsidRPr="00584FEC">
        <w:rPr>
          <w:rFonts w:ascii="Times New Roman" w:eastAsia="Times New Roman" w:hAnsi="Times New Roman" w:cs="Times New Roman"/>
          <w:sz w:val="24"/>
          <w:szCs w:val="24"/>
          <w:lang w:eastAsia="pl-PL"/>
        </w:rPr>
        <w:br/>
        <w:t xml:space="preserve">Adres strony internetowej (URL): www.chodecz.pl </w:t>
      </w:r>
      <w:r w:rsidRPr="00584FEC">
        <w:rPr>
          <w:rFonts w:ascii="Times New Roman" w:eastAsia="Times New Roman" w:hAnsi="Times New Roman" w:cs="Times New Roman"/>
          <w:sz w:val="24"/>
          <w:szCs w:val="24"/>
          <w:lang w:eastAsia="pl-PL"/>
        </w:rPr>
        <w:br/>
      </w:r>
      <w:r w:rsidRPr="00584FEC">
        <w:rPr>
          <w:rFonts w:ascii="Times New Roman" w:eastAsia="Times New Roman" w:hAnsi="Times New Roman" w:cs="Times New Roman"/>
          <w:sz w:val="24"/>
          <w:szCs w:val="24"/>
          <w:lang w:eastAsia="pl-PL"/>
        </w:rPr>
        <w:lastRenderedPageBreak/>
        <w:t xml:space="preserve">Adres profilu nabywcy: </w:t>
      </w:r>
      <w:r w:rsidRPr="00584FE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584FEC" w:rsidRPr="00584FEC" w:rsidRDefault="00584FEC" w:rsidP="00584FEC">
      <w:pPr>
        <w:spacing w:after="0" w:line="240" w:lineRule="auto"/>
        <w:rPr>
          <w:rFonts w:ascii="Times New Roman" w:eastAsia="Times New Roman" w:hAnsi="Times New Roman" w:cs="Times New Roman"/>
          <w:sz w:val="24"/>
          <w:szCs w:val="24"/>
          <w:lang w:eastAsia="pl-PL"/>
        </w:rPr>
      </w:pPr>
      <w:r w:rsidRPr="00584FEC">
        <w:rPr>
          <w:rFonts w:ascii="Times New Roman" w:eastAsia="Times New Roman" w:hAnsi="Times New Roman" w:cs="Times New Roman"/>
          <w:b/>
          <w:bCs/>
          <w:sz w:val="24"/>
          <w:szCs w:val="24"/>
          <w:lang w:eastAsia="pl-PL"/>
        </w:rPr>
        <w:t xml:space="preserve">I. 2) RODZAJ ZAMAWIAJĄCEGO: </w:t>
      </w:r>
      <w:r w:rsidRPr="00584FEC">
        <w:rPr>
          <w:rFonts w:ascii="Times New Roman" w:eastAsia="Times New Roman" w:hAnsi="Times New Roman" w:cs="Times New Roman"/>
          <w:sz w:val="24"/>
          <w:szCs w:val="24"/>
          <w:lang w:eastAsia="pl-PL"/>
        </w:rPr>
        <w:t xml:space="preserve">Administracja samorządowa </w:t>
      </w:r>
      <w:r w:rsidRPr="00584FEC">
        <w:rPr>
          <w:rFonts w:ascii="Times New Roman" w:eastAsia="Times New Roman" w:hAnsi="Times New Roman" w:cs="Times New Roman"/>
          <w:sz w:val="24"/>
          <w:szCs w:val="24"/>
          <w:lang w:eastAsia="pl-PL"/>
        </w:rPr>
        <w:br/>
      </w:r>
    </w:p>
    <w:p w:rsidR="00584FEC" w:rsidRPr="00584FEC" w:rsidRDefault="00584FEC" w:rsidP="00584FEC">
      <w:pPr>
        <w:spacing w:after="0" w:line="240" w:lineRule="auto"/>
        <w:rPr>
          <w:rFonts w:ascii="Times New Roman" w:eastAsia="Times New Roman" w:hAnsi="Times New Roman" w:cs="Times New Roman"/>
          <w:sz w:val="24"/>
          <w:szCs w:val="24"/>
          <w:lang w:eastAsia="pl-PL"/>
        </w:rPr>
      </w:pPr>
      <w:r w:rsidRPr="00584FEC">
        <w:rPr>
          <w:rFonts w:ascii="Times New Roman" w:eastAsia="Times New Roman" w:hAnsi="Times New Roman" w:cs="Times New Roman"/>
          <w:b/>
          <w:bCs/>
          <w:sz w:val="24"/>
          <w:szCs w:val="24"/>
          <w:lang w:eastAsia="pl-PL"/>
        </w:rPr>
        <w:t xml:space="preserve">I.3) WSPÓLNE UDZIELANIE ZAMÓWIENIA </w:t>
      </w:r>
      <w:r w:rsidRPr="00584FEC">
        <w:rPr>
          <w:rFonts w:ascii="Times New Roman" w:eastAsia="Times New Roman" w:hAnsi="Times New Roman" w:cs="Times New Roman"/>
          <w:b/>
          <w:bCs/>
          <w:i/>
          <w:iCs/>
          <w:sz w:val="24"/>
          <w:szCs w:val="24"/>
          <w:lang w:eastAsia="pl-PL"/>
        </w:rPr>
        <w:t>(jeżeli dotyczy)</w:t>
      </w:r>
      <w:r w:rsidRPr="00584FEC">
        <w:rPr>
          <w:rFonts w:ascii="Times New Roman" w:eastAsia="Times New Roman" w:hAnsi="Times New Roman" w:cs="Times New Roman"/>
          <w:b/>
          <w:bCs/>
          <w:sz w:val="24"/>
          <w:szCs w:val="24"/>
          <w:lang w:eastAsia="pl-PL"/>
        </w:rPr>
        <w:t xml:space="preserve">: </w:t>
      </w:r>
    </w:p>
    <w:p w:rsidR="00584FEC" w:rsidRPr="00584FEC" w:rsidRDefault="00584FEC" w:rsidP="00584FEC">
      <w:pPr>
        <w:spacing w:after="0" w:line="240" w:lineRule="auto"/>
        <w:rPr>
          <w:rFonts w:ascii="Times New Roman" w:eastAsia="Times New Roman" w:hAnsi="Times New Roman" w:cs="Times New Roman"/>
          <w:sz w:val="24"/>
          <w:szCs w:val="24"/>
          <w:lang w:eastAsia="pl-PL"/>
        </w:rPr>
      </w:pPr>
      <w:r w:rsidRPr="00584FE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84FEC">
        <w:rPr>
          <w:rFonts w:ascii="Times New Roman" w:eastAsia="Times New Roman" w:hAnsi="Times New Roman" w:cs="Times New Roman"/>
          <w:sz w:val="24"/>
          <w:szCs w:val="24"/>
          <w:lang w:eastAsia="pl-PL"/>
        </w:rPr>
        <w:br/>
      </w:r>
    </w:p>
    <w:p w:rsidR="00584FEC" w:rsidRPr="00584FEC" w:rsidRDefault="00584FEC" w:rsidP="00584FEC">
      <w:pPr>
        <w:spacing w:after="0" w:line="240" w:lineRule="auto"/>
        <w:rPr>
          <w:rFonts w:ascii="Times New Roman" w:eastAsia="Times New Roman" w:hAnsi="Times New Roman" w:cs="Times New Roman"/>
          <w:sz w:val="24"/>
          <w:szCs w:val="24"/>
          <w:lang w:eastAsia="pl-PL"/>
        </w:rPr>
      </w:pPr>
      <w:r w:rsidRPr="00584FEC">
        <w:rPr>
          <w:rFonts w:ascii="Times New Roman" w:eastAsia="Times New Roman" w:hAnsi="Times New Roman" w:cs="Times New Roman"/>
          <w:b/>
          <w:bCs/>
          <w:sz w:val="24"/>
          <w:szCs w:val="24"/>
          <w:lang w:eastAsia="pl-PL"/>
        </w:rPr>
        <w:t xml:space="preserve">I.4) KOMUNIKACJA: </w:t>
      </w:r>
      <w:r w:rsidRPr="00584FEC">
        <w:rPr>
          <w:rFonts w:ascii="Times New Roman" w:eastAsia="Times New Roman" w:hAnsi="Times New Roman" w:cs="Times New Roman"/>
          <w:sz w:val="24"/>
          <w:szCs w:val="24"/>
          <w:lang w:eastAsia="pl-PL"/>
        </w:rPr>
        <w:br/>
      </w:r>
      <w:r w:rsidRPr="00584FE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84FEC">
        <w:rPr>
          <w:rFonts w:ascii="Times New Roman" w:eastAsia="Times New Roman" w:hAnsi="Times New Roman" w:cs="Times New Roman"/>
          <w:sz w:val="24"/>
          <w:szCs w:val="24"/>
          <w:lang w:eastAsia="pl-PL"/>
        </w:rPr>
        <w:t xml:space="preserve"> </w:t>
      </w:r>
    </w:p>
    <w:p w:rsidR="00584FEC" w:rsidRPr="00584FEC" w:rsidRDefault="00584FEC" w:rsidP="00584FEC">
      <w:pPr>
        <w:spacing w:after="0" w:line="240" w:lineRule="auto"/>
        <w:rPr>
          <w:rFonts w:ascii="Times New Roman" w:eastAsia="Times New Roman" w:hAnsi="Times New Roman" w:cs="Times New Roman"/>
          <w:sz w:val="24"/>
          <w:szCs w:val="24"/>
          <w:lang w:eastAsia="pl-PL"/>
        </w:rPr>
      </w:pPr>
      <w:r w:rsidRPr="00584FEC">
        <w:rPr>
          <w:rFonts w:ascii="Times New Roman" w:eastAsia="Times New Roman" w:hAnsi="Times New Roman" w:cs="Times New Roman"/>
          <w:sz w:val="24"/>
          <w:szCs w:val="24"/>
          <w:lang w:eastAsia="pl-PL"/>
        </w:rPr>
        <w:t xml:space="preserve">Nie </w:t>
      </w:r>
      <w:r w:rsidRPr="00584FEC">
        <w:rPr>
          <w:rFonts w:ascii="Times New Roman" w:eastAsia="Times New Roman" w:hAnsi="Times New Roman" w:cs="Times New Roman"/>
          <w:sz w:val="24"/>
          <w:szCs w:val="24"/>
          <w:lang w:eastAsia="pl-PL"/>
        </w:rPr>
        <w:br/>
      </w:r>
    </w:p>
    <w:p w:rsidR="00584FEC" w:rsidRPr="00584FEC" w:rsidRDefault="00584FEC" w:rsidP="00584FEC">
      <w:pPr>
        <w:spacing w:after="0" w:line="240" w:lineRule="auto"/>
        <w:rPr>
          <w:rFonts w:ascii="Times New Roman" w:eastAsia="Times New Roman" w:hAnsi="Times New Roman" w:cs="Times New Roman"/>
          <w:sz w:val="24"/>
          <w:szCs w:val="24"/>
          <w:lang w:eastAsia="pl-PL"/>
        </w:rPr>
      </w:pPr>
      <w:r w:rsidRPr="00584FEC">
        <w:rPr>
          <w:rFonts w:ascii="Times New Roman" w:eastAsia="Times New Roman" w:hAnsi="Times New Roman" w:cs="Times New Roman"/>
          <w:sz w:val="24"/>
          <w:szCs w:val="24"/>
          <w:lang w:eastAsia="pl-PL"/>
        </w:rPr>
        <w:br/>
      </w:r>
      <w:r w:rsidRPr="00584FE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84FEC" w:rsidRPr="00584FEC" w:rsidRDefault="00584FEC" w:rsidP="00584FEC">
      <w:pPr>
        <w:spacing w:after="0" w:line="240" w:lineRule="auto"/>
        <w:rPr>
          <w:rFonts w:ascii="Times New Roman" w:eastAsia="Times New Roman" w:hAnsi="Times New Roman" w:cs="Times New Roman"/>
          <w:sz w:val="24"/>
          <w:szCs w:val="24"/>
          <w:lang w:eastAsia="pl-PL"/>
        </w:rPr>
      </w:pPr>
      <w:r w:rsidRPr="00584FEC">
        <w:rPr>
          <w:rFonts w:ascii="Times New Roman" w:eastAsia="Times New Roman" w:hAnsi="Times New Roman" w:cs="Times New Roman"/>
          <w:sz w:val="24"/>
          <w:szCs w:val="24"/>
          <w:lang w:eastAsia="pl-PL"/>
        </w:rPr>
        <w:t xml:space="preserve">Tak </w:t>
      </w:r>
      <w:r w:rsidRPr="00584FEC">
        <w:rPr>
          <w:rFonts w:ascii="Times New Roman" w:eastAsia="Times New Roman" w:hAnsi="Times New Roman" w:cs="Times New Roman"/>
          <w:sz w:val="24"/>
          <w:szCs w:val="24"/>
          <w:lang w:eastAsia="pl-PL"/>
        </w:rPr>
        <w:br/>
        <w:t xml:space="preserve">www.bip.chodecz.pl </w:t>
      </w:r>
    </w:p>
    <w:p w:rsidR="00584FEC" w:rsidRPr="00584FEC" w:rsidRDefault="00584FEC" w:rsidP="00584FEC">
      <w:pPr>
        <w:spacing w:after="0" w:line="240" w:lineRule="auto"/>
        <w:rPr>
          <w:rFonts w:ascii="Times New Roman" w:eastAsia="Times New Roman" w:hAnsi="Times New Roman" w:cs="Times New Roman"/>
          <w:sz w:val="24"/>
          <w:szCs w:val="24"/>
          <w:lang w:eastAsia="pl-PL"/>
        </w:rPr>
      </w:pPr>
      <w:r w:rsidRPr="00584FEC">
        <w:rPr>
          <w:rFonts w:ascii="Times New Roman" w:eastAsia="Times New Roman" w:hAnsi="Times New Roman" w:cs="Times New Roman"/>
          <w:sz w:val="24"/>
          <w:szCs w:val="24"/>
          <w:lang w:eastAsia="pl-PL"/>
        </w:rPr>
        <w:br/>
      </w:r>
      <w:r w:rsidRPr="00584FE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84FEC" w:rsidRPr="00584FEC" w:rsidRDefault="00584FEC" w:rsidP="00584FEC">
      <w:pPr>
        <w:spacing w:after="0" w:line="240" w:lineRule="auto"/>
        <w:rPr>
          <w:rFonts w:ascii="Times New Roman" w:eastAsia="Times New Roman" w:hAnsi="Times New Roman" w:cs="Times New Roman"/>
          <w:sz w:val="24"/>
          <w:szCs w:val="24"/>
          <w:lang w:eastAsia="pl-PL"/>
        </w:rPr>
      </w:pPr>
      <w:r w:rsidRPr="00584FEC">
        <w:rPr>
          <w:rFonts w:ascii="Times New Roman" w:eastAsia="Times New Roman" w:hAnsi="Times New Roman" w:cs="Times New Roman"/>
          <w:sz w:val="24"/>
          <w:szCs w:val="24"/>
          <w:lang w:eastAsia="pl-PL"/>
        </w:rPr>
        <w:t xml:space="preserve">Nie </w:t>
      </w:r>
      <w:r w:rsidRPr="00584FEC">
        <w:rPr>
          <w:rFonts w:ascii="Times New Roman" w:eastAsia="Times New Roman" w:hAnsi="Times New Roman" w:cs="Times New Roman"/>
          <w:sz w:val="24"/>
          <w:szCs w:val="24"/>
          <w:lang w:eastAsia="pl-PL"/>
        </w:rPr>
        <w:br/>
      </w:r>
    </w:p>
    <w:p w:rsidR="00584FEC" w:rsidRPr="00584FEC" w:rsidRDefault="00584FEC" w:rsidP="00584FEC">
      <w:pPr>
        <w:spacing w:after="0" w:line="240" w:lineRule="auto"/>
        <w:rPr>
          <w:rFonts w:ascii="Times New Roman" w:eastAsia="Times New Roman" w:hAnsi="Times New Roman" w:cs="Times New Roman"/>
          <w:sz w:val="24"/>
          <w:szCs w:val="24"/>
          <w:lang w:eastAsia="pl-PL"/>
        </w:rPr>
      </w:pPr>
      <w:r w:rsidRPr="00584FEC">
        <w:rPr>
          <w:rFonts w:ascii="Times New Roman" w:eastAsia="Times New Roman" w:hAnsi="Times New Roman" w:cs="Times New Roman"/>
          <w:sz w:val="24"/>
          <w:szCs w:val="24"/>
          <w:lang w:eastAsia="pl-PL"/>
        </w:rPr>
        <w:br/>
      </w:r>
      <w:r w:rsidRPr="00584FEC">
        <w:rPr>
          <w:rFonts w:ascii="Times New Roman" w:eastAsia="Times New Roman" w:hAnsi="Times New Roman" w:cs="Times New Roman"/>
          <w:b/>
          <w:bCs/>
          <w:sz w:val="24"/>
          <w:szCs w:val="24"/>
          <w:lang w:eastAsia="pl-PL"/>
        </w:rPr>
        <w:t>Oferty lub wnioski o dopuszczenie do udziału w postępowaniu należy przesyłać:</w:t>
      </w:r>
      <w:r w:rsidRPr="00584FEC">
        <w:rPr>
          <w:rFonts w:ascii="Times New Roman" w:eastAsia="Times New Roman" w:hAnsi="Times New Roman" w:cs="Times New Roman"/>
          <w:sz w:val="24"/>
          <w:szCs w:val="24"/>
          <w:lang w:eastAsia="pl-PL"/>
        </w:rPr>
        <w:t xml:space="preserve"> </w:t>
      </w:r>
      <w:r w:rsidRPr="00584FEC">
        <w:rPr>
          <w:rFonts w:ascii="Times New Roman" w:eastAsia="Times New Roman" w:hAnsi="Times New Roman" w:cs="Times New Roman"/>
          <w:sz w:val="24"/>
          <w:szCs w:val="24"/>
          <w:lang w:eastAsia="pl-PL"/>
        </w:rPr>
        <w:br/>
      </w:r>
      <w:r w:rsidRPr="00584FEC">
        <w:rPr>
          <w:rFonts w:ascii="Times New Roman" w:eastAsia="Times New Roman" w:hAnsi="Times New Roman" w:cs="Times New Roman"/>
          <w:b/>
          <w:bCs/>
          <w:sz w:val="24"/>
          <w:szCs w:val="24"/>
          <w:lang w:eastAsia="pl-PL"/>
        </w:rPr>
        <w:t>Elektronicznie</w:t>
      </w:r>
      <w:r w:rsidRPr="00584FEC">
        <w:rPr>
          <w:rFonts w:ascii="Times New Roman" w:eastAsia="Times New Roman" w:hAnsi="Times New Roman" w:cs="Times New Roman"/>
          <w:sz w:val="24"/>
          <w:szCs w:val="24"/>
          <w:lang w:eastAsia="pl-PL"/>
        </w:rPr>
        <w:t xml:space="preserve"> </w:t>
      </w:r>
    </w:p>
    <w:p w:rsidR="00584FEC" w:rsidRPr="00584FEC" w:rsidRDefault="00584FEC" w:rsidP="00584FEC">
      <w:pPr>
        <w:spacing w:after="0" w:line="240" w:lineRule="auto"/>
        <w:rPr>
          <w:rFonts w:ascii="Times New Roman" w:eastAsia="Times New Roman" w:hAnsi="Times New Roman" w:cs="Times New Roman"/>
          <w:sz w:val="24"/>
          <w:szCs w:val="24"/>
          <w:lang w:eastAsia="pl-PL"/>
        </w:rPr>
      </w:pPr>
      <w:r w:rsidRPr="00584FEC">
        <w:rPr>
          <w:rFonts w:ascii="Times New Roman" w:eastAsia="Times New Roman" w:hAnsi="Times New Roman" w:cs="Times New Roman"/>
          <w:sz w:val="24"/>
          <w:szCs w:val="24"/>
          <w:lang w:eastAsia="pl-PL"/>
        </w:rPr>
        <w:t xml:space="preserve">Nie </w:t>
      </w:r>
      <w:r w:rsidRPr="00584FEC">
        <w:rPr>
          <w:rFonts w:ascii="Times New Roman" w:eastAsia="Times New Roman" w:hAnsi="Times New Roman" w:cs="Times New Roman"/>
          <w:sz w:val="24"/>
          <w:szCs w:val="24"/>
          <w:lang w:eastAsia="pl-PL"/>
        </w:rPr>
        <w:br/>
        <w:t xml:space="preserve">adres </w:t>
      </w:r>
      <w:r w:rsidRPr="00584FEC">
        <w:rPr>
          <w:rFonts w:ascii="Times New Roman" w:eastAsia="Times New Roman" w:hAnsi="Times New Roman" w:cs="Times New Roman"/>
          <w:sz w:val="24"/>
          <w:szCs w:val="24"/>
          <w:lang w:eastAsia="pl-PL"/>
        </w:rPr>
        <w:br/>
      </w:r>
    </w:p>
    <w:p w:rsidR="00584FEC" w:rsidRPr="00584FEC" w:rsidRDefault="00584FEC" w:rsidP="00584FEC">
      <w:pPr>
        <w:spacing w:after="0" w:line="240" w:lineRule="auto"/>
        <w:rPr>
          <w:rFonts w:ascii="Times New Roman" w:eastAsia="Times New Roman" w:hAnsi="Times New Roman" w:cs="Times New Roman"/>
          <w:sz w:val="24"/>
          <w:szCs w:val="24"/>
          <w:lang w:eastAsia="pl-PL"/>
        </w:rPr>
      </w:pPr>
    </w:p>
    <w:p w:rsidR="00584FEC" w:rsidRPr="00584FEC" w:rsidRDefault="00584FEC" w:rsidP="00584FEC">
      <w:pPr>
        <w:spacing w:after="0" w:line="240" w:lineRule="auto"/>
        <w:rPr>
          <w:rFonts w:ascii="Times New Roman" w:eastAsia="Times New Roman" w:hAnsi="Times New Roman" w:cs="Times New Roman"/>
          <w:sz w:val="24"/>
          <w:szCs w:val="24"/>
          <w:lang w:eastAsia="pl-PL"/>
        </w:rPr>
      </w:pPr>
      <w:r w:rsidRPr="00584FE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84FEC">
        <w:rPr>
          <w:rFonts w:ascii="Times New Roman" w:eastAsia="Times New Roman" w:hAnsi="Times New Roman" w:cs="Times New Roman"/>
          <w:sz w:val="24"/>
          <w:szCs w:val="24"/>
          <w:lang w:eastAsia="pl-PL"/>
        </w:rPr>
        <w:t xml:space="preserve"> </w:t>
      </w:r>
      <w:r w:rsidRPr="00584FEC">
        <w:rPr>
          <w:rFonts w:ascii="Times New Roman" w:eastAsia="Times New Roman" w:hAnsi="Times New Roman" w:cs="Times New Roman"/>
          <w:sz w:val="24"/>
          <w:szCs w:val="24"/>
          <w:lang w:eastAsia="pl-PL"/>
        </w:rPr>
        <w:br/>
        <w:t xml:space="preserve">Nie </w:t>
      </w:r>
      <w:r w:rsidRPr="00584FEC">
        <w:rPr>
          <w:rFonts w:ascii="Times New Roman" w:eastAsia="Times New Roman" w:hAnsi="Times New Roman" w:cs="Times New Roman"/>
          <w:sz w:val="24"/>
          <w:szCs w:val="24"/>
          <w:lang w:eastAsia="pl-PL"/>
        </w:rPr>
        <w:br/>
        <w:t xml:space="preserve">Inny sposób: </w:t>
      </w:r>
      <w:r w:rsidRPr="00584FEC">
        <w:rPr>
          <w:rFonts w:ascii="Times New Roman" w:eastAsia="Times New Roman" w:hAnsi="Times New Roman" w:cs="Times New Roman"/>
          <w:sz w:val="24"/>
          <w:szCs w:val="24"/>
          <w:lang w:eastAsia="pl-PL"/>
        </w:rPr>
        <w:br/>
      </w:r>
      <w:r w:rsidRPr="00584FEC">
        <w:rPr>
          <w:rFonts w:ascii="Times New Roman" w:eastAsia="Times New Roman" w:hAnsi="Times New Roman" w:cs="Times New Roman"/>
          <w:sz w:val="24"/>
          <w:szCs w:val="24"/>
          <w:lang w:eastAsia="pl-PL"/>
        </w:rPr>
        <w:br/>
      </w:r>
      <w:r w:rsidRPr="00584FE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84FEC">
        <w:rPr>
          <w:rFonts w:ascii="Times New Roman" w:eastAsia="Times New Roman" w:hAnsi="Times New Roman" w:cs="Times New Roman"/>
          <w:sz w:val="24"/>
          <w:szCs w:val="24"/>
          <w:lang w:eastAsia="pl-PL"/>
        </w:rPr>
        <w:t xml:space="preserve"> </w:t>
      </w:r>
      <w:r w:rsidRPr="00584FEC">
        <w:rPr>
          <w:rFonts w:ascii="Times New Roman" w:eastAsia="Times New Roman" w:hAnsi="Times New Roman" w:cs="Times New Roman"/>
          <w:sz w:val="24"/>
          <w:szCs w:val="24"/>
          <w:lang w:eastAsia="pl-PL"/>
        </w:rPr>
        <w:br/>
        <w:t xml:space="preserve">Tak </w:t>
      </w:r>
      <w:r w:rsidRPr="00584FEC">
        <w:rPr>
          <w:rFonts w:ascii="Times New Roman" w:eastAsia="Times New Roman" w:hAnsi="Times New Roman" w:cs="Times New Roman"/>
          <w:sz w:val="24"/>
          <w:szCs w:val="24"/>
          <w:lang w:eastAsia="pl-PL"/>
        </w:rPr>
        <w:br/>
        <w:t xml:space="preserve">Inny sposób: </w:t>
      </w:r>
      <w:r w:rsidRPr="00584FEC">
        <w:rPr>
          <w:rFonts w:ascii="Times New Roman" w:eastAsia="Times New Roman" w:hAnsi="Times New Roman" w:cs="Times New Roman"/>
          <w:sz w:val="24"/>
          <w:szCs w:val="24"/>
          <w:lang w:eastAsia="pl-PL"/>
        </w:rPr>
        <w:br/>
        <w:t xml:space="preserve">pisemnie w wersji papierowej </w:t>
      </w:r>
      <w:r w:rsidRPr="00584FEC">
        <w:rPr>
          <w:rFonts w:ascii="Times New Roman" w:eastAsia="Times New Roman" w:hAnsi="Times New Roman" w:cs="Times New Roman"/>
          <w:sz w:val="24"/>
          <w:szCs w:val="24"/>
          <w:lang w:eastAsia="pl-PL"/>
        </w:rPr>
        <w:br/>
        <w:t xml:space="preserve">Adres: </w:t>
      </w:r>
      <w:r w:rsidRPr="00584FEC">
        <w:rPr>
          <w:rFonts w:ascii="Times New Roman" w:eastAsia="Times New Roman" w:hAnsi="Times New Roman" w:cs="Times New Roman"/>
          <w:sz w:val="24"/>
          <w:szCs w:val="24"/>
          <w:lang w:eastAsia="pl-PL"/>
        </w:rPr>
        <w:br/>
        <w:t xml:space="preserve">Urząd Miasta i Gminy Chodecz, ul. Kaliska 2, 87-860 Chodecz </w:t>
      </w:r>
    </w:p>
    <w:p w:rsidR="00584FEC" w:rsidRPr="00584FEC" w:rsidRDefault="00584FEC" w:rsidP="00584FEC">
      <w:pPr>
        <w:spacing w:after="0" w:line="240" w:lineRule="auto"/>
        <w:rPr>
          <w:rFonts w:ascii="Times New Roman" w:eastAsia="Times New Roman" w:hAnsi="Times New Roman" w:cs="Times New Roman"/>
          <w:sz w:val="24"/>
          <w:szCs w:val="24"/>
          <w:lang w:eastAsia="pl-PL"/>
        </w:rPr>
      </w:pPr>
      <w:r w:rsidRPr="00584FEC">
        <w:rPr>
          <w:rFonts w:ascii="Times New Roman" w:eastAsia="Times New Roman" w:hAnsi="Times New Roman" w:cs="Times New Roman"/>
          <w:sz w:val="24"/>
          <w:szCs w:val="24"/>
          <w:lang w:eastAsia="pl-PL"/>
        </w:rPr>
        <w:lastRenderedPageBreak/>
        <w:br/>
      </w:r>
      <w:r w:rsidRPr="00584FE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84FEC">
        <w:rPr>
          <w:rFonts w:ascii="Times New Roman" w:eastAsia="Times New Roman" w:hAnsi="Times New Roman" w:cs="Times New Roman"/>
          <w:sz w:val="24"/>
          <w:szCs w:val="24"/>
          <w:lang w:eastAsia="pl-PL"/>
        </w:rPr>
        <w:t xml:space="preserve"> </w:t>
      </w:r>
    </w:p>
    <w:p w:rsidR="00584FEC" w:rsidRPr="00584FEC" w:rsidRDefault="00584FEC" w:rsidP="00584FEC">
      <w:pPr>
        <w:spacing w:after="0" w:line="240" w:lineRule="auto"/>
        <w:rPr>
          <w:rFonts w:ascii="Times New Roman" w:eastAsia="Times New Roman" w:hAnsi="Times New Roman" w:cs="Times New Roman"/>
          <w:sz w:val="24"/>
          <w:szCs w:val="24"/>
          <w:lang w:eastAsia="pl-PL"/>
        </w:rPr>
      </w:pPr>
      <w:r w:rsidRPr="00584FEC">
        <w:rPr>
          <w:rFonts w:ascii="Times New Roman" w:eastAsia="Times New Roman" w:hAnsi="Times New Roman" w:cs="Times New Roman"/>
          <w:sz w:val="24"/>
          <w:szCs w:val="24"/>
          <w:lang w:eastAsia="pl-PL"/>
        </w:rPr>
        <w:t xml:space="preserve">Nie </w:t>
      </w:r>
      <w:r w:rsidRPr="00584FE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84FEC">
        <w:rPr>
          <w:rFonts w:ascii="Times New Roman" w:eastAsia="Times New Roman" w:hAnsi="Times New Roman" w:cs="Times New Roman"/>
          <w:sz w:val="24"/>
          <w:szCs w:val="24"/>
          <w:lang w:eastAsia="pl-PL"/>
        </w:rPr>
        <w:br/>
      </w:r>
    </w:p>
    <w:p w:rsidR="00584FEC" w:rsidRPr="00584FEC" w:rsidRDefault="00584FEC" w:rsidP="00584FEC">
      <w:pPr>
        <w:spacing w:after="0" w:line="240" w:lineRule="auto"/>
        <w:rPr>
          <w:rFonts w:ascii="Times New Roman" w:eastAsia="Times New Roman" w:hAnsi="Times New Roman" w:cs="Times New Roman"/>
          <w:sz w:val="24"/>
          <w:szCs w:val="24"/>
          <w:lang w:eastAsia="pl-PL"/>
        </w:rPr>
      </w:pPr>
      <w:r w:rsidRPr="00584FEC">
        <w:rPr>
          <w:rFonts w:ascii="Times New Roman" w:eastAsia="Times New Roman" w:hAnsi="Times New Roman" w:cs="Times New Roman"/>
          <w:sz w:val="24"/>
          <w:szCs w:val="24"/>
          <w:u w:val="single"/>
          <w:lang w:eastAsia="pl-PL"/>
        </w:rPr>
        <w:t xml:space="preserve">SEKCJA II: PRZEDMIOT ZAMÓWIENIA </w:t>
      </w:r>
    </w:p>
    <w:p w:rsidR="00584FEC" w:rsidRPr="00584FEC" w:rsidRDefault="00584FEC" w:rsidP="00584FEC">
      <w:pPr>
        <w:spacing w:after="0" w:line="240" w:lineRule="auto"/>
        <w:rPr>
          <w:rFonts w:ascii="Times New Roman" w:eastAsia="Times New Roman" w:hAnsi="Times New Roman" w:cs="Times New Roman"/>
          <w:sz w:val="24"/>
          <w:szCs w:val="24"/>
          <w:lang w:eastAsia="pl-PL"/>
        </w:rPr>
      </w:pPr>
      <w:r w:rsidRPr="00584FEC">
        <w:rPr>
          <w:rFonts w:ascii="Times New Roman" w:eastAsia="Times New Roman" w:hAnsi="Times New Roman" w:cs="Times New Roman"/>
          <w:sz w:val="24"/>
          <w:szCs w:val="24"/>
          <w:lang w:eastAsia="pl-PL"/>
        </w:rPr>
        <w:br/>
      </w:r>
      <w:r w:rsidRPr="00584FEC">
        <w:rPr>
          <w:rFonts w:ascii="Times New Roman" w:eastAsia="Times New Roman" w:hAnsi="Times New Roman" w:cs="Times New Roman"/>
          <w:b/>
          <w:bCs/>
          <w:sz w:val="24"/>
          <w:szCs w:val="24"/>
          <w:lang w:eastAsia="pl-PL"/>
        </w:rPr>
        <w:t xml:space="preserve">II.1) Nazwa nadana zamówieniu przez zamawiającego: </w:t>
      </w:r>
      <w:r w:rsidRPr="00584FEC">
        <w:rPr>
          <w:rFonts w:ascii="Times New Roman" w:eastAsia="Times New Roman" w:hAnsi="Times New Roman" w:cs="Times New Roman"/>
          <w:sz w:val="24"/>
          <w:szCs w:val="24"/>
          <w:lang w:eastAsia="pl-PL"/>
        </w:rPr>
        <w:t xml:space="preserve">„Przebudowa drogi gminnej w miejscowości Mielno.” </w:t>
      </w:r>
      <w:r w:rsidRPr="00584FEC">
        <w:rPr>
          <w:rFonts w:ascii="Times New Roman" w:eastAsia="Times New Roman" w:hAnsi="Times New Roman" w:cs="Times New Roman"/>
          <w:sz w:val="24"/>
          <w:szCs w:val="24"/>
          <w:lang w:eastAsia="pl-PL"/>
        </w:rPr>
        <w:br/>
      </w:r>
      <w:r w:rsidRPr="00584FEC">
        <w:rPr>
          <w:rFonts w:ascii="Times New Roman" w:eastAsia="Times New Roman" w:hAnsi="Times New Roman" w:cs="Times New Roman"/>
          <w:b/>
          <w:bCs/>
          <w:sz w:val="24"/>
          <w:szCs w:val="24"/>
          <w:lang w:eastAsia="pl-PL"/>
        </w:rPr>
        <w:t xml:space="preserve">Numer referencyjny: </w:t>
      </w:r>
      <w:r w:rsidRPr="00584FEC">
        <w:rPr>
          <w:rFonts w:ascii="Times New Roman" w:eastAsia="Times New Roman" w:hAnsi="Times New Roman" w:cs="Times New Roman"/>
          <w:sz w:val="24"/>
          <w:szCs w:val="24"/>
          <w:lang w:eastAsia="pl-PL"/>
        </w:rPr>
        <w:t xml:space="preserve">In.272.2.2020 </w:t>
      </w:r>
      <w:r w:rsidRPr="00584FEC">
        <w:rPr>
          <w:rFonts w:ascii="Times New Roman" w:eastAsia="Times New Roman" w:hAnsi="Times New Roman" w:cs="Times New Roman"/>
          <w:sz w:val="24"/>
          <w:szCs w:val="24"/>
          <w:lang w:eastAsia="pl-PL"/>
        </w:rPr>
        <w:br/>
      </w:r>
      <w:r w:rsidRPr="00584FE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84FEC" w:rsidRPr="00584FEC" w:rsidRDefault="00584FEC" w:rsidP="00584FEC">
      <w:pPr>
        <w:spacing w:after="0" w:line="240" w:lineRule="auto"/>
        <w:jc w:val="both"/>
        <w:rPr>
          <w:rFonts w:ascii="Times New Roman" w:eastAsia="Times New Roman" w:hAnsi="Times New Roman" w:cs="Times New Roman"/>
          <w:sz w:val="24"/>
          <w:szCs w:val="24"/>
          <w:lang w:eastAsia="pl-PL"/>
        </w:rPr>
      </w:pPr>
      <w:r w:rsidRPr="00584FEC">
        <w:rPr>
          <w:rFonts w:ascii="Times New Roman" w:eastAsia="Times New Roman" w:hAnsi="Times New Roman" w:cs="Times New Roman"/>
          <w:sz w:val="24"/>
          <w:szCs w:val="24"/>
          <w:lang w:eastAsia="pl-PL"/>
        </w:rPr>
        <w:t xml:space="preserve">Nie </w:t>
      </w:r>
    </w:p>
    <w:p w:rsidR="00584FEC" w:rsidRPr="00584FEC" w:rsidRDefault="00584FEC" w:rsidP="00584FEC">
      <w:pPr>
        <w:spacing w:after="0" w:line="240" w:lineRule="auto"/>
        <w:rPr>
          <w:rFonts w:ascii="Times New Roman" w:eastAsia="Times New Roman" w:hAnsi="Times New Roman" w:cs="Times New Roman"/>
          <w:sz w:val="24"/>
          <w:szCs w:val="24"/>
          <w:lang w:eastAsia="pl-PL"/>
        </w:rPr>
      </w:pPr>
      <w:r w:rsidRPr="00584FEC">
        <w:rPr>
          <w:rFonts w:ascii="Times New Roman" w:eastAsia="Times New Roman" w:hAnsi="Times New Roman" w:cs="Times New Roman"/>
          <w:sz w:val="24"/>
          <w:szCs w:val="24"/>
          <w:lang w:eastAsia="pl-PL"/>
        </w:rPr>
        <w:br/>
      </w:r>
      <w:r w:rsidRPr="00584FEC">
        <w:rPr>
          <w:rFonts w:ascii="Times New Roman" w:eastAsia="Times New Roman" w:hAnsi="Times New Roman" w:cs="Times New Roman"/>
          <w:b/>
          <w:bCs/>
          <w:sz w:val="24"/>
          <w:szCs w:val="24"/>
          <w:lang w:eastAsia="pl-PL"/>
        </w:rPr>
        <w:t xml:space="preserve">II.2) Rodzaj zamówienia: </w:t>
      </w:r>
      <w:r w:rsidRPr="00584FEC">
        <w:rPr>
          <w:rFonts w:ascii="Times New Roman" w:eastAsia="Times New Roman" w:hAnsi="Times New Roman" w:cs="Times New Roman"/>
          <w:sz w:val="24"/>
          <w:szCs w:val="24"/>
          <w:lang w:eastAsia="pl-PL"/>
        </w:rPr>
        <w:t xml:space="preserve">Roboty budowlane </w:t>
      </w:r>
      <w:r w:rsidRPr="00584FEC">
        <w:rPr>
          <w:rFonts w:ascii="Times New Roman" w:eastAsia="Times New Roman" w:hAnsi="Times New Roman" w:cs="Times New Roman"/>
          <w:sz w:val="24"/>
          <w:szCs w:val="24"/>
          <w:lang w:eastAsia="pl-PL"/>
        </w:rPr>
        <w:br/>
      </w:r>
      <w:r w:rsidRPr="00584FEC">
        <w:rPr>
          <w:rFonts w:ascii="Times New Roman" w:eastAsia="Times New Roman" w:hAnsi="Times New Roman" w:cs="Times New Roman"/>
          <w:b/>
          <w:bCs/>
          <w:sz w:val="24"/>
          <w:szCs w:val="24"/>
          <w:lang w:eastAsia="pl-PL"/>
        </w:rPr>
        <w:t>II.3) Informacja o możliwości składania ofert częściowych</w:t>
      </w:r>
      <w:r w:rsidRPr="00584FEC">
        <w:rPr>
          <w:rFonts w:ascii="Times New Roman" w:eastAsia="Times New Roman" w:hAnsi="Times New Roman" w:cs="Times New Roman"/>
          <w:sz w:val="24"/>
          <w:szCs w:val="24"/>
          <w:lang w:eastAsia="pl-PL"/>
        </w:rPr>
        <w:t xml:space="preserve"> </w:t>
      </w:r>
      <w:r w:rsidRPr="00584FEC">
        <w:rPr>
          <w:rFonts w:ascii="Times New Roman" w:eastAsia="Times New Roman" w:hAnsi="Times New Roman" w:cs="Times New Roman"/>
          <w:sz w:val="24"/>
          <w:szCs w:val="24"/>
          <w:lang w:eastAsia="pl-PL"/>
        </w:rPr>
        <w:br/>
        <w:t xml:space="preserve">Zamówienie podzielone jest na części: </w:t>
      </w:r>
    </w:p>
    <w:p w:rsidR="00584FEC" w:rsidRPr="00584FEC" w:rsidRDefault="00584FEC" w:rsidP="00584FEC">
      <w:pPr>
        <w:spacing w:after="0" w:line="240" w:lineRule="auto"/>
        <w:rPr>
          <w:rFonts w:ascii="Times New Roman" w:eastAsia="Times New Roman" w:hAnsi="Times New Roman" w:cs="Times New Roman"/>
          <w:sz w:val="24"/>
          <w:szCs w:val="24"/>
          <w:lang w:eastAsia="pl-PL"/>
        </w:rPr>
      </w:pPr>
      <w:r w:rsidRPr="00584FEC">
        <w:rPr>
          <w:rFonts w:ascii="Times New Roman" w:eastAsia="Times New Roman" w:hAnsi="Times New Roman" w:cs="Times New Roman"/>
          <w:sz w:val="24"/>
          <w:szCs w:val="24"/>
          <w:lang w:eastAsia="pl-PL"/>
        </w:rPr>
        <w:t xml:space="preserve">Nie </w:t>
      </w:r>
      <w:r w:rsidRPr="00584FEC">
        <w:rPr>
          <w:rFonts w:ascii="Times New Roman" w:eastAsia="Times New Roman" w:hAnsi="Times New Roman" w:cs="Times New Roman"/>
          <w:sz w:val="24"/>
          <w:szCs w:val="24"/>
          <w:lang w:eastAsia="pl-PL"/>
        </w:rPr>
        <w:br/>
      </w:r>
      <w:r w:rsidRPr="00584FEC">
        <w:rPr>
          <w:rFonts w:ascii="Times New Roman" w:eastAsia="Times New Roman" w:hAnsi="Times New Roman" w:cs="Times New Roman"/>
          <w:b/>
          <w:bCs/>
          <w:sz w:val="24"/>
          <w:szCs w:val="24"/>
          <w:lang w:eastAsia="pl-PL"/>
        </w:rPr>
        <w:t>Oferty lub wnioski o dopuszczenie do udziału w postępowaniu można składać w odniesieniu do:</w:t>
      </w:r>
      <w:r w:rsidRPr="00584FEC">
        <w:rPr>
          <w:rFonts w:ascii="Times New Roman" w:eastAsia="Times New Roman" w:hAnsi="Times New Roman" w:cs="Times New Roman"/>
          <w:sz w:val="24"/>
          <w:szCs w:val="24"/>
          <w:lang w:eastAsia="pl-PL"/>
        </w:rPr>
        <w:t xml:space="preserve"> </w:t>
      </w:r>
      <w:r w:rsidRPr="00584FEC">
        <w:rPr>
          <w:rFonts w:ascii="Times New Roman" w:eastAsia="Times New Roman" w:hAnsi="Times New Roman" w:cs="Times New Roman"/>
          <w:sz w:val="24"/>
          <w:szCs w:val="24"/>
          <w:lang w:eastAsia="pl-PL"/>
        </w:rPr>
        <w:br/>
      </w:r>
    </w:p>
    <w:p w:rsidR="00584FEC" w:rsidRPr="00584FEC" w:rsidRDefault="00584FEC" w:rsidP="00584FEC">
      <w:pPr>
        <w:spacing w:after="0" w:line="240" w:lineRule="auto"/>
        <w:rPr>
          <w:rFonts w:ascii="Times New Roman" w:eastAsia="Times New Roman" w:hAnsi="Times New Roman" w:cs="Times New Roman"/>
          <w:sz w:val="24"/>
          <w:szCs w:val="24"/>
          <w:lang w:eastAsia="pl-PL"/>
        </w:rPr>
      </w:pPr>
      <w:r w:rsidRPr="00584FE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84FEC">
        <w:rPr>
          <w:rFonts w:ascii="Times New Roman" w:eastAsia="Times New Roman" w:hAnsi="Times New Roman" w:cs="Times New Roman"/>
          <w:sz w:val="24"/>
          <w:szCs w:val="24"/>
          <w:lang w:eastAsia="pl-PL"/>
        </w:rPr>
        <w:t xml:space="preserve"> </w:t>
      </w:r>
      <w:r w:rsidRPr="00584FEC">
        <w:rPr>
          <w:rFonts w:ascii="Times New Roman" w:eastAsia="Times New Roman" w:hAnsi="Times New Roman" w:cs="Times New Roman"/>
          <w:sz w:val="24"/>
          <w:szCs w:val="24"/>
          <w:lang w:eastAsia="pl-PL"/>
        </w:rPr>
        <w:br/>
      </w:r>
      <w:r w:rsidRPr="00584FEC">
        <w:rPr>
          <w:rFonts w:ascii="Times New Roman" w:eastAsia="Times New Roman" w:hAnsi="Times New Roman" w:cs="Times New Roman"/>
          <w:sz w:val="24"/>
          <w:szCs w:val="24"/>
          <w:lang w:eastAsia="pl-PL"/>
        </w:rPr>
        <w:br/>
      </w:r>
      <w:r w:rsidRPr="00584FE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84FEC">
        <w:rPr>
          <w:rFonts w:ascii="Times New Roman" w:eastAsia="Times New Roman" w:hAnsi="Times New Roman" w:cs="Times New Roman"/>
          <w:sz w:val="24"/>
          <w:szCs w:val="24"/>
          <w:lang w:eastAsia="pl-PL"/>
        </w:rPr>
        <w:t xml:space="preserve"> </w:t>
      </w:r>
      <w:r w:rsidRPr="00584FEC">
        <w:rPr>
          <w:rFonts w:ascii="Times New Roman" w:eastAsia="Times New Roman" w:hAnsi="Times New Roman" w:cs="Times New Roman"/>
          <w:sz w:val="24"/>
          <w:szCs w:val="24"/>
          <w:lang w:eastAsia="pl-PL"/>
        </w:rPr>
        <w:br/>
      </w:r>
      <w:r w:rsidRPr="00584FEC">
        <w:rPr>
          <w:rFonts w:ascii="Times New Roman" w:eastAsia="Times New Roman" w:hAnsi="Times New Roman" w:cs="Times New Roman"/>
          <w:sz w:val="24"/>
          <w:szCs w:val="24"/>
          <w:lang w:eastAsia="pl-PL"/>
        </w:rPr>
        <w:br/>
      </w:r>
      <w:r w:rsidRPr="00584FEC">
        <w:rPr>
          <w:rFonts w:ascii="Times New Roman" w:eastAsia="Times New Roman" w:hAnsi="Times New Roman" w:cs="Times New Roman"/>
          <w:sz w:val="24"/>
          <w:szCs w:val="24"/>
          <w:lang w:eastAsia="pl-PL"/>
        </w:rPr>
        <w:br/>
      </w:r>
      <w:r w:rsidRPr="00584FEC">
        <w:rPr>
          <w:rFonts w:ascii="Times New Roman" w:eastAsia="Times New Roman" w:hAnsi="Times New Roman" w:cs="Times New Roman"/>
          <w:sz w:val="24"/>
          <w:szCs w:val="24"/>
          <w:lang w:eastAsia="pl-PL"/>
        </w:rPr>
        <w:br/>
      </w:r>
      <w:r w:rsidRPr="00584FEC">
        <w:rPr>
          <w:rFonts w:ascii="Times New Roman" w:eastAsia="Times New Roman" w:hAnsi="Times New Roman" w:cs="Times New Roman"/>
          <w:b/>
          <w:bCs/>
          <w:sz w:val="24"/>
          <w:szCs w:val="24"/>
          <w:lang w:eastAsia="pl-PL"/>
        </w:rPr>
        <w:t xml:space="preserve">II.4) Krótki opis przedmiotu zamówienia </w:t>
      </w:r>
      <w:r w:rsidRPr="00584FE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84FE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84FEC">
        <w:rPr>
          <w:rFonts w:ascii="Times New Roman" w:eastAsia="Times New Roman" w:hAnsi="Times New Roman" w:cs="Times New Roman"/>
          <w:sz w:val="24"/>
          <w:szCs w:val="24"/>
          <w:lang w:eastAsia="pl-PL"/>
        </w:rPr>
        <w:t xml:space="preserve">1. Przedmiotem zamówienia jest „Przebudowa drogi gminnej w miejscowości Mielno.” 2. Inwestycja prowadzona będzie w ciągu istniejącej drogi gminnej, w obrębie działki nr </w:t>
      </w:r>
      <w:proofErr w:type="spellStart"/>
      <w:r w:rsidRPr="00584FEC">
        <w:rPr>
          <w:rFonts w:ascii="Times New Roman" w:eastAsia="Times New Roman" w:hAnsi="Times New Roman" w:cs="Times New Roman"/>
          <w:sz w:val="24"/>
          <w:szCs w:val="24"/>
          <w:lang w:eastAsia="pl-PL"/>
        </w:rPr>
        <w:t>ewid</w:t>
      </w:r>
      <w:proofErr w:type="spellEnd"/>
      <w:r w:rsidRPr="00584FEC">
        <w:rPr>
          <w:rFonts w:ascii="Times New Roman" w:eastAsia="Times New Roman" w:hAnsi="Times New Roman" w:cs="Times New Roman"/>
          <w:sz w:val="24"/>
          <w:szCs w:val="24"/>
          <w:lang w:eastAsia="pl-PL"/>
        </w:rPr>
        <w:t xml:space="preserve">. 77 obręb Mielno. 3. Szczegółowy opis przedmiotu zamówienia: Przedsięwzięcie obejmuje wykonanie przebudowy drogi gminnej w miejscowości Mielno - odc. dł. od km 0+000 do km 0+560. STAN ISTNIEJĄCY Jezdnia drogi jest usytuowana w pasie drogowym o szerokości od 5 m do 10 m. Korona drogi posiada jedną jezdnię o nawierzchni utwardzonej. Dotychczasowy sposób wykorzystania drogi jako </w:t>
      </w:r>
      <w:proofErr w:type="spellStart"/>
      <w:r w:rsidRPr="00584FEC">
        <w:rPr>
          <w:rFonts w:ascii="Times New Roman" w:eastAsia="Times New Roman" w:hAnsi="Times New Roman" w:cs="Times New Roman"/>
          <w:sz w:val="24"/>
          <w:szCs w:val="24"/>
          <w:lang w:eastAsia="pl-PL"/>
        </w:rPr>
        <w:t>drgi</w:t>
      </w:r>
      <w:proofErr w:type="spellEnd"/>
      <w:r w:rsidRPr="00584FEC">
        <w:rPr>
          <w:rFonts w:ascii="Times New Roman" w:eastAsia="Times New Roman" w:hAnsi="Times New Roman" w:cs="Times New Roman"/>
          <w:sz w:val="24"/>
          <w:szCs w:val="24"/>
          <w:lang w:eastAsia="pl-PL"/>
        </w:rPr>
        <w:t xml:space="preserve"> gminnej nie ulegnie zmianie. Wzdłuż granicy pasa drogowego na fragmentach rosną drzewa i zakrzaczenia. Nie przewiduje się usunięć drzew. Do nieruchomości (działki) zlokalizowanych przy drogach istnieją zjazdy, niektóre utwardzone różnymi materiałami, wykonane przez właścicieli przyległych posesji. Odwodnienie jezdni drogi odbywa się za pomocą spadków podłużnych i poprzecznych na istniejące pobocza gruntowe. Założenia projektowe: - przekrój dla klasy dróg lokalnych – L, - prędkość projektowa – 30 km/h, - szerokość jezdni– 3,5 m, - spadek poprzeczny jezdni – jednostronny – 2%, - długość projektowanego odcinka drogi – 560 </w:t>
      </w:r>
      <w:proofErr w:type="spellStart"/>
      <w:r w:rsidRPr="00584FEC">
        <w:rPr>
          <w:rFonts w:ascii="Times New Roman" w:eastAsia="Times New Roman" w:hAnsi="Times New Roman" w:cs="Times New Roman"/>
          <w:sz w:val="24"/>
          <w:szCs w:val="24"/>
          <w:lang w:eastAsia="pl-PL"/>
        </w:rPr>
        <w:t>mb</w:t>
      </w:r>
      <w:proofErr w:type="spellEnd"/>
      <w:r w:rsidRPr="00584FEC">
        <w:rPr>
          <w:rFonts w:ascii="Times New Roman" w:eastAsia="Times New Roman" w:hAnsi="Times New Roman" w:cs="Times New Roman"/>
          <w:sz w:val="24"/>
          <w:szCs w:val="24"/>
          <w:lang w:eastAsia="pl-PL"/>
        </w:rPr>
        <w:t xml:space="preserve">, Zaprojektowano jedną jezdnię o jednym pasie ruchu, przeznaczonym do ruchu w obu kierunkach przekrój 1x1 o szer. 3,5m. Inwestycja prowadzona będzie w ciągu istniejącej drogi </w:t>
      </w:r>
      <w:r w:rsidRPr="00584FEC">
        <w:rPr>
          <w:rFonts w:ascii="Times New Roman" w:eastAsia="Times New Roman" w:hAnsi="Times New Roman" w:cs="Times New Roman"/>
          <w:sz w:val="24"/>
          <w:szCs w:val="24"/>
          <w:lang w:eastAsia="pl-PL"/>
        </w:rPr>
        <w:lastRenderedPageBreak/>
        <w:t xml:space="preserve">gminnej, w obrębie działek: 77 obręb Mielno w zarządzie – Miasta i Gmina Chodecz. Powierzchnia zajmowanego terenu, oraz forma użytkowania drogi nie ulegnie zmianie podczas budowy i dalszej eksploatacji. Długość do przebudowy drogi wyniesie 560 km. Zakresem remontu objęto: 1) droga: od km 0+000,00 do km 0+56 dł. odc. 560mb, szer. 3,5m odc. - wykonanie warstwy podbudowy z kamienia łamanego twardego 0/31,5mm gr. 20 cm z zaklinowaniem i </w:t>
      </w:r>
      <w:proofErr w:type="spellStart"/>
      <w:r w:rsidRPr="00584FEC">
        <w:rPr>
          <w:rFonts w:ascii="Times New Roman" w:eastAsia="Times New Roman" w:hAnsi="Times New Roman" w:cs="Times New Roman"/>
          <w:sz w:val="24"/>
          <w:szCs w:val="24"/>
          <w:lang w:eastAsia="pl-PL"/>
        </w:rPr>
        <w:t>zamiałowaniem</w:t>
      </w:r>
      <w:proofErr w:type="spellEnd"/>
      <w:r w:rsidRPr="00584FEC">
        <w:rPr>
          <w:rFonts w:ascii="Times New Roman" w:eastAsia="Times New Roman" w:hAnsi="Times New Roman" w:cs="Times New Roman"/>
          <w:sz w:val="24"/>
          <w:szCs w:val="24"/>
          <w:lang w:eastAsia="pl-PL"/>
        </w:rPr>
        <w:t xml:space="preserve">, - oczyszczenie podbudowy z kamienia, - ułożenie masy – beton asfaltowy AC11W (wiążąca) gr. 4 cm, - ułożenie masy – beton asfaltowy AC8W (ścieralna) gr. 3 cm, - utwardzenie poboczy kruszywem kamiennym gr. 10 cm. 2) Mijanka: wymiar mijanki 1,5*20m strona prawa km 0+255 - wykonanie warstwy podbudowy z kamienia łamanego twardego 0/31,5mm gr. 20cm, - oczyszczenie podbudowy z kamienia, - ułożenie masy – beton asfaltowy AC8W (wiążąca) gr. 4 cm, - ułożenie masy – beton asfaltowy AC11W (ścieralna) gr. 3 cm, 3) Odwodnienie: Zaprojektowano odwodnienie przy pomocy spadków poprzecznych nawierzchni jezdni na pobocze gruntowe. 4. Szczegółowy opis przedmiotu zamówienia zawarty jest w projekcie budowlanym, stanowiącym Załącznik nr 7 do SIWZ, w Szczegółowej specyfikacji technicznej stanowiących Załącznik nr 8 do SIWZ, w przedmiarze robót stanowiącym Załącznik nr 9 do SIWZ. 5. Wykonawca bez dodatkowego wynagrodzenia zobowiązuje się do: 1) wszelkich robót przygotowawczych, w tym robót porządkowych, organizacji i utrzymania placu budowy, dostawy dla potrzeb realizacji przedmiotu umowy niezbędnych mediów, w tym: energii elektrycznej, wody, itp. oraz ponoszenia kosztów ich zużycia, na podstawie refaktury wystawionej przez Zmawiającego za faktycznie zużyte media, 2) oznakowania terenu budowy, m.in. umieszczenie tablicy informacyjnej wynikającej z ustawy Prawo budowlane, oraz 2 szt. tablic informacyjnych o dofinansowaniu projektu zawierającej treść uzgodnioną z Zamawiającym, 3) poniesienia wszystkich kosztów badań, ekspertyz i opinii koniecznych do oceny jakości robót oraz prawidłowego wykonania przedmiotu zamówienia, 4) poniesienia kosztów związanych z odbiorami wykonanych robót, 5) poniesienia kosztów wywozu nadmiaru ziemi w miejsce wyznaczone przez Zamawiającego, 6) wykonania projektu organizacji ruchu na czas wykonywania robót przed wejściem na plac budowy wraz z uzyskaniem zatwierdzenia organizacji ruchu od właściwego organu zarządzającego ruchem, 7) w przypadku uszkodzenia urządzeń bądź ich części (m. in. sieci wodno-kanalizacyjnej, elektrycznej, elektrotechnicznej, urządzeń melioracyjnych oraz dróg gminnych) w toku realizacji przedmiotu zamówienia – naprawienia ich i doprowadzenie do stanu pierwotnego, 8) pokrycia kosztów ewentualnych odszkodowań za wejście na grunty i zniszczenie plonów, 9) pokrycia ewentualnych kosztów demontażu, montażu bądź naprawy ogrodzeń posesji oraz innych uszkodzeń obiektów istniejących i elementów zagospodarowania terenu, 10) pokrycie kosztów odtworzenia nawierzchni dróg, 11) wykonania badań, prób i itp., jak również do dokonania odkrywek w przypadku nie zgłoszenia robót do odbioru ulegających zakryciu lub zanikających, 12) zapewnienia i pokrycia kosztów obsługi geodezyjnej obejmującej wytyczenie oraz wyznaczenie granicy pasa drogowego przed rozpoczęciem robót a także bieżącą inwentaryzację powykonawczą, 13) dokonania uzgodnień, uzyskania wszelkich opinii niezbędnych do wykonania przedmiotu umowy i przekazania go do użytku, 14) zapewnienia dozoru, a także właściwych warunków bezpieczeństwa i higieny pracy, 15) utrzymania terenu budowy w stanie wolnym od przeszkód komunikacyjnych oraz usuwania na bieżąco zbędnych materiałów, odpadów i śmieci, 16) uporządkowania terenu budowy po zakończeniu robót i przekazanie go Zamawiającemu najpóźniej do dnia odbioru końcowego. </w:t>
      </w:r>
      <w:r w:rsidRPr="00584FEC">
        <w:rPr>
          <w:rFonts w:ascii="Times New Roman" w:eastAsia="Times New Roman" w:hAnsi="Times New Roman" w:cs="Times New Roman"/>
          <w:sz w:val="24"/>
          <w:szCs w:val="24"/>
          <w:lang w:eastAsia="pl-PL"/>
        </w:rPr>
        <w:br/>
      </w:r>
      <w:r w:rsidRPr="00584FEC">
        <w:rPr>
          <w:rFonts w:ascii="Times New Roman" w:eastAsia="Times New Roman" w:hAnsi="Times New Roman" w:cs="Times New Roman"/>
          <w:sz w:val="24"/>
          <w:szCs w:val="24"/>
          <w:lang w:eastAsia="pl-PL"/>
        </w:rPr>
        <w:br/>
      </w:r>
      <w:r w:rsidRPr="00584FEC">
        <w:rPr>
          <w:rFonts w:ascii="Times New Roman" w:eastAsia="Times New Roman" w:hAnsi="Times New Roman" w:cs="Times New Roman"/>
          <w:b/>
          <w:bCs/>
          <w:sz w:val="24"/>
          <w:szCs w:val="24"/>
          <w:lang w:eastAsia="pl-PL"/>
        </w:rPr>
        <w:t xml:space="preserve">II.5) Główny kod CPV: </w:t>
      </w:r>
      <w:r w:rsidRPr="00584FEC">
        <w:rPr>
          <w:rFonts w:ascii="Times New Roman" w:eastAsia="Times New Roman" w:hAnsi="Times New Roman" w:cs="Times New Roman"/>
          <w:sz w:val="24"/>
          <w:szCs w:val="24"/>
          <w:lang w:eastAsia="pl-PL"/>
        </w:rPr>
        <w:t xml:space="preserve">45233120-6 </w:t>
      </w:r>
      <w:r w:rsidRPr="00584FEC">
        <w:rPr>
          <w:rFonts w:ascii="Times New Roman" w:eastAsia="Times New Roman" w:hAnsi="Times New Roman" w:cs="Times New Roman"/>
          <w:sz w:val="24"/>
          <w:szCs w:val="24"/>
          <w:lang w:eastAsia="pl-PL"/>
        </w:rPr>
        <w:br/>
      </w:r>
      <w:r w:rsidRPr="00584FEC">
        <w:rPr>
          <w:rFonts w:ascii="Times New Roman" w:eastAsia="Times New Roman" w:hAnsi="Times New Roman" w:cs="Times New Roman"/>
          <w:b/>
          <w:bCs/>
          <w:sz w:val="24"/>
          <w:szCs w:val="24"/>
          <w:lang w:eastAsia="pl-PL"/>
        </w:rPr>
        <w:t>Dodatkowe kody CPV:</w:t>
      </w:r>
      <w:r w:rsidRPr="00584FEC">
        <w:rPr>
          <w:rFonts w:ascii="Times New Roman" w:eastAsia="Times New Roman" w:hAnsi="Times New Roman" w:cs="Times New Roman"/>
          <w:sz w:val="24"/>
          <w:szCs w:val="24"/>
          <w:lang w:eastAsia="pl-PL"/>
        </w:rPr>
        <w:t xml:space="preserve"> </w:t>
      </w:r>
      <w:r w:rsidRPr="00584FEC">
        <w:rPr>
          <w:rFonts w:ascii="Times New Roman" w:eastAsia="Times New Roman" w:hAnsi="Times New Roman" w:cs="Times New Roman"/>
          <w:sz w:val="24"/>
          <w:szCs w:val="24"/>
          <w:lang w:eastAsia="pl-PL"/>
        </w:rPr>
        <w:br/>
      </w:r>
      <w:r w:rsidRPr="00584FEC">
        <w:rPr>
          <w:rFonts w:ascii="Times New Roman" w:eastAsia="Times New Roman" w:hAnsi="Times New Roman" w:cs="Times New Roman"/>
          <w:sz w:val="24"/>
          <w:szCs w:val="24"/>
          <w:lang w:eastAsia="pl-PL"/>
        </w:rPr>
        <w:br/>
      </w:r>
      <w:r w:rsidRPr="00584FEC">
        <w:rPr>
          <w:rFonts w:ascii="Times New Roman" w:eastAsia="Times New Roman" w:hAnsi="Times New Roman" w:cs="Times New Roman"/>
          <w:sz w:val="24"/>
          <w:szCs w:val="24"/>
          <w:lang w:eastAsia="pl-PL"/>
        </w:rPr>
        <w:br/>
      </w:r>
      <w:r w:rsidRPr="00584FEC">
        <w:rPr>
          <w:rFonts w:ascii="Times New Roman" w:eastAsia="Times New Roman" w:hAnsi="Times New Roman" w:cs="Times New Roman"/>
          <w:b/>
          <w:bCs/>
          <w:sz w:val="24"/>
          <w:szCs w:val="24"/>
          <w:lang w:eastAsia="pl-PL"/>
        </w:rPr>
        <w:lastRenderedPageBreak/>
        <w:t xml:space="preserve">II.6) Całkowita wartość zamówienia </w:t>
      </w:r>
      <w:r w:rsidRPr="00584FEC">
        <w:rPr>
          <w:rFonts w:ascii="Times New Roman" w:eastAsia="Times New Roman" w:hAnsi="Times New Roman" w:cs="Times New Roman"/>
          <w:i/>
          <w:iCs/>
          <w:sz w:val="24"/>
          <w:szCs w:val="24"/>
          <w:lang w:eastAsia="pl-PL"/>
        </w:rPr>
        <w:t>(jeżeli zamawiający podaje informacje o wartości zamówienia)</w:t>
      </w:r>
      <w:r w:rsidRPr="00584FEC">
        <w:rPr>
          <w:rFonts w:ascii="Times New Roman" w:eastAsia="Times New Roman" w:hAnsi="Times New Roman" w:cs="Times New Roman"/>
          <w:sz w:val="24"/>
          <w:szCs w:val="24"/>
          <w:lang w:eastAsia="pl-PL"/>
        </w:rPr>
        <w:t xml:space="preserve">: </w:t>
      </w:r>
      <w:r w:rsidRPr="00584FEC">
        <w:rPr>
          <w:rFonts w:ascii="Times New Roman" w:eastAsia="Times New Roman" w:hAnsi="Times New Roman" w:cs="Times New Roman"/>
          <w:sz w:val="24"/>
          <w:szCs w:val="24"/>
          <w:lang w:eastAsia="pl-PL"/>
        </w:rPr>
        <w:br/>
        <w:t xml:space="preserve">Wartość bez VAT: </w:t>
      </w:r>
      <w:r w:rsidRPr="00584FEC">
        <w:rPr>
          <w:rFonts w:ascii="Times New Roman" w:eastAsia="Times New Roman" w:hAnsi="Times New Roman" w:cs="Times New Roman"/>
          <w:sz w:val="24"/>
          <w:szCs w:val="24"/>
          <w:lang w:eastAsia="pl-PL"/>
        </w:rPr>
        <w:br/>
        <w:t xml:space="preserve">Waluta: </w:t>
      </w:r>
    </w:p>
    <w:p w:rsidR="00584FEC" w:rsidRPr="00584FEC" w:rsidRDefault="00584FEC" w:rsidP="00584FEC">
      <w:pPr>
        <w:spacing w:after="0" w:line="240" w:lineRule="auto"/>
        <w:rPr>
          <w:rFonts w:ascii="Times New Roman" w:eastAsia="Times New Roman" w:hAnsi="Times New Roman" w:cs="Times New Roman"/>
          <w:sz w:val="24"/>
          <w:szCs w:val="24"/>
          <w:lang w:eastAsia="pl-PL"/>
        </w:rPr>
      </w:pPr>
      <w:r w:rsidRPr="00584FEC">
        <w:rPr>
          <w:rFonts w:ascii="Times New Roman" w:eastAsia="Times New Roman" w:hAnsi="Times New Roman" w:cs="Times New Roman"/>
          <w:sz w:val="24"/>
          <w:szCs w:val="24"/>
          <w:lang w:eastAsia="pl-PL"/>
        </w:rPr>
        <w:br/>
      </w:r>
      <w:r w:rsidRPr="00584FE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84FEC">
        <w:rPr>
          <w:rFonts w:ascii="Times New Roman" w:eastAsia="Times New Roman" w:hAnsi="Times New Roman" w:cs="Times New Roman"/>
          <w:sz w:val="24"/>
          <w:szCs w:val="24"/>
          <w:lang w:eastAsia="pl-PL"/>
        </w:rPr>
        <w:t xml:space="preserve"> </w:t>
      </w:r>
    </w:p>
    <w:p w:rsidR="00584FEC" w:rsidRPr="00584FEC" w:rsidRDefault="00584FEC" w:rsidP="00584FEC">
      <w:pPr>
        <w:spacing w:after="0" w:line="240" w:lineRule="auto"/>
        <w:rPr>
          <w:rFonts w:ascii="Times New Roman" w:eastAsia="Times New Roman" w:hAnsi="Times New Roman" w:cs="Times New Roman"/>
          <w:sz w:val="24"/>
          <w:szCs w:val="24"/>
          <w:lang w:eastAsia="pl-PL"/>
        </w:rPr>
      </w:pPr>
      <w:r w:rsidRPr="00584FEC">
        <w:rPr>
          <w:rFonts w:ascii="Times New Roman" w:eastAsia="Times New Roman" w:hAnsi="Times New Roman" w:cs="Times New Roman"/>
          <w:sz w:val="24"/>
          <w:szCs w:val="24"/>
          <w:lang w:eastAsia="pl-PL"/>
        </w:rPr>
        <w:br/>
      </w:r>
      <w:r w:rsidRPr="00584FE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84FEC">
        <w:rPr>
          <w:rFonts w:ascii="Times New Roman" w:eastAsia="Times New Roman" w:hAnsi="Times New Roman" w:cs="Times New Roman"/>
          <w:b/>
          <w:bCs/>
          <w:sz w:val="24"/>
          <w:szCs w:val="24"/>
          <w:lang w:eastAsia="pl-PL"/>
        </w:rPr>
        <w:t>Pzp</w:t>
      </w:r>
      <w:proofErr w:type="spellEnd"/>
      <w:r w:rsidRPr="00584FEC">
        <w:rPr>
          <w:rFonts w:ascii="Times New Roman" w:eastAsia="Times New Roman" w:hAnsi="Times New Roman" w:cs="Times New Roman"/>
          <w:b/>
          <w:bCs/>
          <w:sz w:val="24"/>
          <w:szCs w:val="24"/>
          <w:lang w:eastAsia="pl-PL"/>
        </w:rPr>
        <w:t xml:space="preserve">: </w:t>
      </w:r>
      <w:r w:rsidRPr="00584FEC">
        <w:rPr>
          <w:rFonts w:ascii="Times New Roman" w:eastAsia="Times New Roman" w:hAnsi="Times New Roman" w:cs="Times New Roman"/>
          <w:sz w:val="24"/>
          <w:szCs w:val="24"/>
          <w:lang w:eastAsia="pl-PL"/>
        </w:rPr>
        <w:t xml:space="preserve">Nie </w:t>
      </w:r>
      <w:r w:rsidRPr="00584FE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84FEC">
        <w:rPr>
          <w:rFonts w:ascii="Times New Roman" w:eastAsia="Times New Roman" w:hAnsi="Times New Roman" w:cs="Times New Roman"/>
          <w:sz w:val="24"/>
          <w:szCs w:val="24"/>
          <w:lang w:eastAsia="pl-PL"/>
        </w:rPr>
        <w:t>Pzp</w:t>
      </w:r>
      <w:proofErr w:type="spellEnd"/>
      <w:r w:rsidRPr="00584FEC">
        <w:rPr>
          <w:rFonts w:ascii="Times New Roman" w:eastAsia="Times New Roman" w:hAnsi="Times New Roman" w:cs="Times New Roman"/>
          <w:sz w:val="24"/>
          <w:szCs w:val="24"/>
          <w:lang w:eastAsia="pl-PL"/>
        </w:rPr>
        <w:t xml:space="preserve">: </w:t>
      </w:r>
      <w:r w:rsidRPr="00584FEC">
        <w:rPr>
          <w:rFonts w:ascii="Times New Roman" w:eastAsia="Times New Roman" w:hAnsi="Times New Roman" w:cs="Times New Roman"/>
          <w:sz w:val="24"/>
          <w:szCs w:val="24"/>
          <w:lang w:eastAsia="pl-PL"/>
        </w:rPr>
        <w:br/>
      </w:r>
      <w:r w:rsidRPr="00584FE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84FEC">
        <w:rPr>
          <w:rFonts w:ascii="Times New Roman" w:eastAsia="Times New Roman" w:hAnsi="Times New Roman" w:cs="Times New Roman"/>
          <w:sz w:val="24"/>
          <w:szCs w:val="24"/>
          <w:lang w:eastAsia="pl-PL"/>
        </w:rPr>
        <w:t xml:space="preserve"> </w:t>
      </w:r>
      <w:r w:rsidRPr="00584FEC">
        <w:rPr>
          <w:rFonts w:ascii="Times New Roman" w:eastAsia="Times New Roman" w:hAnsi="Times New Roman" w:cs="Times New Roman"/>
          <w:sz w:val="24"/>
          <w:szCs w:val="24"/>
          <w:lang w:eastAsia="pl-PL"/>
        </w:rPr>
        <w:br/>
        <w:t>miesiącach:   </w:t>
      </w:r>
      <w:r w:rsidRPr="00584FEC">
        <w:rPr>
          <w:rFonts w:ascii="Times New Roman" w:eastAsia="Times New Roman" w:hAnsi="Times New Roman" w:cs="Times New Roman"/>
          <w:i/>
          <w:iCs/>
          <w:sz w:val="24"/>
          <w:szCs w:val="24"/>
          <w:lang w:eastAsia="pl-PL"/>
        </w:rPr>
        <w:t xml:space="preserve"> lub </w:t>
      </w:r>
      <w:r w:rsidRPr="00584FEC">
        <w:rPr>
          <w:rFonts w:ascii="Times New Roman" w:eastAsia="Times New Roman" w:hAnsi="Times New Roman" w:cs="Times New Roman"/>
          <w:b/>
          <w:bCs/>
          <w:sz w:val="24"/>
          <w:szCs w:val="24"/>
          <w:lang w:eastAsia="pl-PL"/>
        </w:rPr>
        <w:t>dniach:</w:t>
      </w:r>
      <w:r w:rsidRPr="00584FEC">
        <w:rPr>
          <w:rFonts w:ascii="Times New Roman" w:eastAsia="Times New Roman" w:hAnsi="Times New Roman" w:cs="Times New Roman"/>
          <w:sz w:val="24"/>
          <w:szCs w:val="24"/>
          <w:lang w:eastAsia="pl-PL"/>
        </w:rPr>
        <w:t xml:space="preserve"> </w:t>
      </w:r>
      <w:r w:rsidRPr="00584FEC">
        <w:rPr>
          <w:rFonts w:ascii="Times New Roman" w:eastAsia="Times New Roman" w:hAnsi="Times New Roman" w:cs="Times New Roman"/>
          <w:sz w:val="24"/>
          <w:szCs w:val="24"/>
          <w:lang w:eastAsia="pl-PL"/>
        </w:rPr>
        <w:br/>
      </w:r>
      <w:r w:rsidRPr="00584FEC">
        <w:rPr>
          <w:rFonts w:ascii="Times New Roman" w:eastAsia="Times New Roman" w:hAnsi="Times New Roman" w:cs="Times New Roman"/>
          <w:i/>
          <w:iCs/>
          <w:sz w:val="24"/>
          <w:szCs w:val="24"/>
          <w:lang w:eastAsia="pl-PL"/>
        </w:rPr>
        <w:t>lub</w:t>
      </w:r>
      <w:r w:rsidRPr="00584FEC">
        <w:rPr>
          <w:rFonts w:ascii="Times New Roman" w:eastAsia="Times New Roman" w:hAnsi="Times New Roman" w:cs="Times New Roman"/>
          <w:sz w:val="24"/>
          <w:szCs w:val="24"/>
          <w:lang w:eastAsia="pl-PL"/>
        </w:rPr>
        <w:t xml:space="preserve"> </w:t>
      </w:r>
      <w:r w:rsidRPr="00584FEC">
        <w:rPr>
          <w:rFonts w:ascii="Times New Roman" w:eastAsia="Times New Roman" w:hAnsi="Times New Roman" w:cs="Times New Roman"/>
          <w:sz w:val="24"/>
          <w:szCs w:val="24"/>
          <w:lang w:eastAsia="pl-PL"/>
        </w:rPr>
        <w:br/>
      </w:r>
      <w:r w:rsidRPr="00584FEC">
        <w:rPr>
          <w:rFonts w:ascii="Times New Roman" w:eastAsia="Times New Roman" w:hAnsi="Times New Roman" w:cs="Times New Roman"/>
          <w:b/>
          <w:bCs/>
          <w:sz w:val="24"/>
          <w:szCs w:val="24"/>
          <w:lang w:eastAsia="pl-PL"/>
        </w:rPr>
        <w:t xml:space="preserve">data rozpoczęcia: </w:t>
      </w:r>
      <w:r w:rsidRPr="00584FEC">
        <w:rPr>
          <w:rFonts w:ascii="Times New Roman" w:eastAsia="Times New Roman" w:hAnsi="Times New Roman" w:cs="Times New Roman"/>
          <w:sz w:val="24"/>
          <w:szCs w:val="24"/>
          <w:lang w:eastAsia="pl-PL"/>
        </w:rPr>
        <w:t> </w:t>
      </w:r>
      <w:r w:rsidRPr="00584FEC">
        <w:rPr>
          <w:rFonts w:ascii="Times New Roman" w:eastAsia="Times New Roman" w:hAnsi="Times New Roman" w:cs="Times New Roman"/>
          <w:i/>
          <w:iCs/>
          <w:sz w:val="24"/>
          <w:szCs w:val="24"/>
          <w:lang w:eastAsia="pl-PL"/>
        </w:rPr>
        <w:t xml:space="preserve"> lub </w:t>
      </w:r>
      <w:r w:rsidRPr="00584FEC">
        <w:rPr>
          <w:rFonts w:ascii="Times New Roman" w:eastAsia="Times New Roman" w:hAnsi="Times New Roman" w:cs="Times New Roman"/>
          <w:b/>
          <w:bCs/>
          <w:sz w:val="24"/>
          <w:szCs w:val="24"/>
          <w:lang w:eastAsia="pl-PL"/>
        </w:rPr>
        <w:t xml:space="preserve">zakończenia: </w:t>
      </w:r>
      <w:r w:rsidRPr="00584FEC">
        <w:rPr>
          <w:rFonts w:ascii="Times New Roman" w:eastAsia="Times New Roman" w:hAnsi="Times New Roman" w:cs="Times New Roman"/>
          <w:sz w:val="24"/>
          <w:szCs w:val="24"/>
          <w:lang w:eastAsia="pl-PL"/>
        </w:rPr>
        <w:t xml:space="preserve">2020-10-09 </w:t>
      </w:r>
      <w:r w:rsidRPr="00584FEC">
        <w:rPr>
          <w:rFonts w:ascii="Times New Roman" w:eastAsia="Times New Roman" w:hAnsi="Times New Roman" w:cs="Times New Roman"/>
          <w:sz w:val="24"/>
          <w:szCs w:val="24"/>
          <w:lang w:eastAsia="pl-PL"/>
        </w:rPr>
        <w:br/>
      </w:r>
      <w:r w:rsidRPr="00584FEC">
        <w:rPr>
          <w:rFonts w:ascii="Times New Roman" w:eastAsia="Times New Roman" w:hAnsi="Times New Roman" w:cs="Times New Roman"/>
          <w:sz w:val="24"/>
          <w:szCs w:val="24"/>
          <w:lang w:eastAsia="pl-PL"/>
        </w:rPr>
        <w:br/>
      </w:r>
      <w:r w:rsidRPr="00584FEC">
        <w:rPr>
          <w:rFonts w:ascii="Times New Roman" w:eastAsia="Times New Roman" w:hAnsi="Times New Roman" w:cs="Times New Roman"/>
          <w:b/>
          <w:bCs/>
          <w:sz w:val="24"/>
          <w:szCs w:val="24"/>
          <w:lang w:eastAsia="pl-PL"/>
        </w:rPr>
        <w:t xml:space="preserve">II.9) Informacje dodatkowe: </w:t>
      </w:r>
    </w:p>
    <w:p w:rsidR="00584FEC" w:rsidRPr="00584FEC" w:rsidRDefault="00584FEC" w:rsidP="00584FEC">
      <w:pPr>
        <w:spacing w:after="0" w:line="240" w:lineRule="auto"/>
        <w:rPr>
          <w:rFonts w:ascii="Times New Roman" w:eastAsia="Times New Roman" w:hAnsi="Times New Roman" w:cs="Times New Roman"/>
          <w:sz w:val="24"/>
          <w:szCs w:val="24"/>
          <w:lang w:eastAsia="pl-PL"/>
        </w:rPr>
      </w:pPr>
      <w:r w:rsidRPr="00584FE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84FEC" w:rsidRPr="00584FEC" w:rsidRDefault="00584FEC" w:rsidP="00584FEC">
      <w:pPr>
        <w:spacing w:after="0" w:line="240" w:lineRule="auto"/>
        <w:rPr>
          <w:rFonts w:ascii="Times New Roman" w:eastAsia="Times New Roman" w:hAnsi="Times New Roman" w:cs="Times New Roman"/>
          <w:sz w:val="24"/>
          <w:szCs w:val="24"/>
          <w:lang w:eastAsia="pl-PL"/>
        </w:rPr>
      </w:pPr>
      <w:r w:rsidRPr="00584FEC">
        <w:rPr>
          <w:rFonts w:ascii="Times New Roman" w:eastAsia="Times New Roman" w:hAnsi="Times New Roman" w:cs="Times New Roman"/>
          <w:b/>
          <w:bCs/>
          <w:sz w:val="24"/>
          <w:szCs w:val="24"/>
          <w:lang w:eastAsia="pl-PL"/>
        </w:rPr>
        <w:t xml:space="preserve">III.1) WARUNKI UDZIAŁU W POSTĘPOWANIU </w:t>
      </w:r>
    </w:p>
    <w:p w:rsidR="00584FEC" w:rsidRPr="00584FEC" w:rsidRDefault="00584FEC" w:rsidP="00584FEC">
      <w:pPr>
        <w:spacing w:after="0" w:line="240" w:lineRule="auto"/>
        <w:rPr>
          <w:rFonts w:ascii="Times New Roman" w:eastAsia="Times New Roman" w:hAnsi="Times New Roman" w:cs="Times New Roman"/>
          <w:sz w:val="24"/>
          <w:szCs w:val="24"/>
          <w:lang w:eastAsia="pl-PL"/>
        </w:rPr>
      </w:pPr>
      <w:r w:rsidRPr="00584FE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84FEC">
        <w:rPr>
          <w:rFonts w:ascii="Times New Roman" w:eastAsia="Times New Roman" w:hAnsi="Times New Roman" w:cs="Times New Roman"/>
          <w:sz w:val="24"/>
          <w:szCs w:val="24"/>
          <w:lang w:eastAsia="pl-PL"/>
        </w:rPr>
        <w:t xml:space="preserve"> </w:t>
      </w:r>
      <w:r w:rsidRPr="00584FEC">
        <w:rPr>
          <w:rFonts w:ascii="Times New Roman" w:eastAsia="Times New Roman" w:hAnsi="Times New Roman" w:cs="Times New Roman"/>
          <w:sz w:val="24"/>
          <w:szCs w:val="24"/>
          <w:lang w:eastAsia="pl-PL"/>
        </w:rPr>
        <w:br/>
        <w:t xml:space="preserve">Określenie warunków: Zamawiający nie określa warunku udziału w postępowaniu w tym zakresie; </w:t>
      </w:r>
      <w:r w:rsidRPr="00584FEC">
        <w:rPr>
          <w:rFonts w:ascii="Times New Roman" w:eastAsia="Times New Roman" w:hAnsi="Times New Roman" w:cs="Times New Roman"/>
          <w:sz w:val="24"/>
          <w:szCs w:val="24"/>
          <w:lang w:eastAsia="pl-PL"/>
        </w:rPr>
        <w:br/>
        <w:t xml:space="preserve">Informacje dodatkowe </w:t>
      </w:r>
      <w:r w:rsidRPr="00584FEC">
        <w:rPr>
          <w:rFonts w:ascii="Times New Roman" w:eastAsia="Times New Roman" w:hAnsi="Times New Roman" w:cs="Times New Roman"/>
          <w:sz w:val="24"/>
          <w:szCs w:val="24"/>
          <w:lang w:eastAsia="pl-PL"/>
        </w:rPr>
        <w:br/>
      </w:r>
      <w:r w:rsidRPr="00584FEC">
        <w:rPr>
          <w:rFonts w:ascii="Times New Roman" w:eastAsia="Times New Roman" w:hAnsi="Times New Roman" w:cs="Times New Roman"/>
          <w:b/>
          <w:bCs/>
          <w:sz w:val="24"/>
          <w:szCs w:val="24"/>
          <w:lang w:eastAsia="pl-PL"/>
        </w:rPr>
        <w:t xml:space="preserve">III.1.2) Sytuacja finansowa lub ekonomiczna </w:t>
      </w:r>
      <w:r w:rsidRPr="00584FEC">
        <w:rPr>
          <w:rFonts w:ascii="Times New Roman" w:eastAsia="Times New Roman" w:hAnsi="Times New Roman" w:cs="Times New Roman"/>
          <w:sz w:val="24"/>
          <w:szCs w:val="24"/>
          <w:lang w:eastAsia="pl-PL"/>
        </w:rPr>
        <w:br/>
        <w:t xml:space="preserve">Określenie warunków: Zamawiający wymaga, aby Wykonawca wykazał, że jest ubezpieczony od odpowiedzialności cywilnej w zakresie prowadzonej działalności związanej z przedmiotem zamówienia na sumę gwarancyjną min. 200 000,00 zł, </w:t>
      </w:r>
      <w:r w:rsidRPr="00584FEC">
        <w:rPr>
          <w:rFonts w:ascii="Times New Roman" w:eastAsia="Times New Roman" w:hAnsi="Times New Roman" w:cs="Times New Roman"/>
          <w:sz w:val="24"/>
          <w:szCs w:val="24"/>
          <w:lang w:eastAsia="pl-PL"/>
        </w:rPr>
        <w:br/>
        <w:t xml:space="preserve">Informacje dodatkowe </w:t>
      </w:r>
      <w:r w:rsidRPr="00584FEC">
        <w:rPr>
          <w:rFonts w:ascii="Times New Roman" w:eastAsia="Times New Roman" w:hAnsi="Times New Roman" w:cs="Times New Roman"/>
          <w:sz w:val="24"/>
          <w:szCs w:val="24"/>
          <w:lang w:eastAsia="pl-PL"/>
        </w:rPr>
        <w:br/>
      </w:r>
      <w:r w:rsidRPr="00584FEC">
        <w:rPr>
          <w:rFonts w:ascii="Times New Roman" w:eastAsia="Times New Roman" w:hAnsi="Times New Roman" w:cs="Times New Roman"/>
          <w:b/>
          <w:bCs/>
          <w:sz w:val="24"/>
          <w:szCs w:val="24"/>
          <w:lang w:eastAsia="pl-PL"/>
        </w:rPr>
        <w:t xml:space="preserve">III.1.3) Zdolność techniczna lub zawodowa </w:t>
      </w:r>
      <w:r w:rsidRPr="00584FEC">
        <w:rPr>
          <w:rFonts w:ascii="Times New Roman" w:eastAsia="Times New Roman" w:hAnsi="Times New Roman" w:cs="Times New Roman"/>
          <w:sz w:val="24"/>
          <w:szCs w:val="24"/>
          <w:lang w:eastAsia="pl-PL"/>
        </w:rPr>
        <w:br/>
        <w:t>Określenie warunków: Zamawiający wymaga, aby Wykonawca wykazał, że: a. w ciągu ostatnich 5 lat przed upływem terminu składania ofert, a jeżeli okres prowadzenia działalności jest krótszy – w tym okresie, wykonał co najmniej 2 roboty budowlane w zakresie budowy, przebudowy lub remontu dróg o wartości min. 200 000,00 zł brutto każda; b. dysponuje co najmniej jedną osobą z min. 5-letnim doświadczeniem posiadającą wymagane uprawnienia budowlane wynikające z postanowień ustawy z dnia 7 lipca 1994 r. Prawo budowlane (</w:t>
      </w:r>
      <w:proofErr w:type="spellStart"/>
      <w:r w:rsidRPr="00584FEC">
        <w:rPr>
          <w:rFonts w:ascii="Times New Roman" w:eastAsia="Times New Roman" w:hAnsi="Times New Roman" w:cs="Times New Roman"/>
          <w:sz w:val="24"/>
          <w:szCs w:val="24"/>
          <w:lang w:eastAsia="pl-PL"/>
        </w:rPr>
        <w:t>t.j</w:t>
      </w:r>
      <w:proofErr w:type="spellEnd"/>
      <w:r w:rsidRPr="00584FEC">
        <w:rPr>
          <w:rFonts w:ascii="Times New Roman" w:eastAsia="Times New Roman" w:hAnsi="Times New Roman" w:cs="Times New Roman"/>
          <w:sz w:val="24"/>
          <w:szCs w:val="24"/>
          <w:lang w:eastAsia="pl-PL"/>
        </w:rPr>
        <w:t xml:space="preserve">. Dz.U. z 2016 r. poz. 290) do kierowania robotami budowlanymi w specjalności drogowej. </w:t>
      </w:r>
      <w:r w:rsidRPr="00584FE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84FEC">
        <w:rPr>
          <w:rFonts w:ascii="Times New Roman" w:eastAsia="Times New Roman" w:hAnsi="Times New Roman" w:cs="Times New Roman"/>
          <w:sz w:val="24"/>
          <w:szCs w:val="24"/>
          <w:lang w:eastAsia="pl-PL"/>
        </w:rPr>
        <w:br/>
        <w:t xml:space="preserve">Informacje dodatkowe: </w:t>
      </w:r>
    </w:p>
    <w:p w:rsidR="00584FEC" w:rsidRPr="00584FEC" w:rsidRDefault="00584FEC" w:rsidP="00584FEC">
      <w:pPr>
        <w:spacing w:after="0" w:line="240" w:lineRule="auto"/>
        <w:rPr>
          <w:rFonts w:ascii="Times New Roman" w:eastAsia="Times New Roman" w:hAnsi="Times New Roman" w:cs="Times New Roman"/>
          <w:sz w:val="24"/>
          <w:szCs w:val="24"/>
          <w:lang w:eastAsia="pl-PL"/>
        </w:rPr>
      </w:pPr>
      <w:r w:rsidRPr="00584FEC">
        <w:rPr>
          <w:rFonts w:ascii="Times New Roman" w:eastAsia="Times New Roman" w:hAnsi="Times New Roman" w:cs="Times New Roman"/>
          <w:b/>
          <w:bCs/>
          <w:sz w:val="24"/>
          <w:szCs w:val="24"/>
          <w:lang w:eastAsia="pl-PL"/>
        </w:rPr>
        <w:t xml:space="preserve">III.2) PODSTAWY WYKLUCZENIA </w:t>
      </w:r>
    </w:p>
    <w:p w:rsidR="00584FEC" w:rsidRPr="00584FEC" w:rsidRDefault="00584FEC" w:rsidP="00584FEC">
      <w:pPr>
        <w:spacing w:after="0" w:line="240" w:lineRule="auto"/>
        <w:rPr>
          <w:rFonts w:ascii="Times New Roman" w:eastAsia="Times New Roman" w:hAnsi="Times New Roman" w:cs="Times New Roman"/>
          <w:sz w:val="24"/>
          <w:szCs w:val="24"/>
          <w:lang w:eastAsia="pl-PL"/>
        </w:rPr>
      </w:pPr>
      <w:r w:rsidRPr="00584FE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84FEC">
        <w:rPr>
          <w:rFonts w:ascii="Times New Roman" w:eastAsia="Times New Roman" w:hAnsi="Times New Roman" w:cs="Times New Roman"/>
          <w:b/>
          <w:bCs/>
          <w:sz w:val="24"/>
          <w:szCs w:val="24"/>
          <w:lang w:eastAsia="pl-PL"/>
        </w:rPr>
        <w:t>Pzp</w:t>
      </w:r>
      <w:proofErr w:type="spellEnd"/>
      <w:r w:rsidRPr="00584FEC">
        <w:rPr>
          <w:rFonts w:ascii="Times New Roman" w:eastAsia="Times New Roman" w:hAnsi="Times New Roman" w:cs="Times New Roman"/>
          <w:sz w:val="24"/>
          <w:szCs w:val="24"/>
          <w:lang w:eastAsia="pl-PL"/>
        </w:rPr>
        <w:t xml:space="preserve"> </w:t>
      </w:r>
      <w:r w:rsidRPr="00584FEC">
        <w:rPr>
          <w:rFonts w:ascii="Times New Roman" w:eastAsia="Times New Roman" w:hAnsi="Times New Roman" w:cs="Times New Roman"/>
          <w:sz w:val="24"/>
          <w:szCs w:val="24"/>
          <w:lang w:eastAsia="pl-PL"/>
        </w:rPr>
        <w:br/>
      </w:r>
      <w:r w:rsidRPr="00584FEC">
        <w:rPr>
          <w:rFonts w:ascii="Times New Roman" w:eastAsia="Times New Roman" w:hAnsi="Times New Roman" w:cs="Times New Roman"/>
          <w:b/>
          <w:bCs/>
          <w:sz w:val="24"/>
          <w:szCs w:val="24"/>
          <w:lang w:eastAsia="pl-PL"/>
        </w:rPr>
        <w:t xml:space="preserve">III.2.2) Zamawiający przewiduje wykluczenie wykonawcy na podstawie art. 24 ust. 5 </w:t>
      </w:r>
      <w:r w:rsidRPr="00584FEC">
        <w:rPr>
          <w:rFonts w:ascii="Times New Roman" w:eastAsia="Times New Roman" w:hAnsi="Times New Roman" w:cs="Times New Roman"/>
          <w:b/>
          <w:bCs/>
          <w:sz w:val="24"/>
          <w:szCs w:val="24"/>
          <w:lang w:eastAsia="pl-PL"/>
        </w:rPr>
        <w:lastRenderedPageBreak/>
        <w:t xml:space="preserve">ustawy </w:t>
      </w:r>
      <w:proofErr w:type="spellStart"/>
      <w:r w:rsidRPr="00584FEC">
        <w:rPr>
          <w:rFonts w:ascii="Times New Roman" w:eastAsia="Times New Roman" w:hAnsi="Times New Roman" w:cs="Times New Roman"/>
          <w:b/>
          <w:bCs/>
          <w:sz w:val="24"/>
          <w:szCs w:val="24"/>
          <w:lang w:eastAsia="pl-PL"/>
        </w:rPr>
        <w:t>Pzp</w:t>
      </w:r>
      <w:proofErr w:type="spellEnd"/>
      <w:r w:rsidRPr="00584FE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584FEC">
        <w:rPr>
          <w:rFonts w:ascii="Times New Roman" w:eastAsia="Times New Roman" w:hAnsi="Times New Roman" w:cs="Times New Roman"/>
          <w:sz w:val="24"/>
          <w:szCs w:val="24"/>
          <w:lang w:eastAsia="pl-PL"/>
        </w:rPr>
        <w:t>Pzp</w:t>
      </w:r>
      <w:proofErr w:type="spellEnd"/>
      <w:r w:rsidRPr="00584FEC">
        <w:rPr>
          <w:rFonts w:ascii="Times New Roman" w:eastAsia="Times New Roman" w:hAnsi="Times New Roman" w:cs="Times New Roman"/>
          <w:sz w:val="24"/>
          <w:szCs w:val="24"/>
          <w:lang w:eastAsia="pl-PL"/>
        </w:rPr>
        <w:t xml:space="preserve">) </w:t>
      </w:r>
      <w:r w:rsidRPr="00584FEC">
        <w:rPr>
          <w:rFonts w:ascii="Times New Roman" w:eastAsia="Times New Roman" w:hAnsi="Times New Roman" w:cs="Times New Roman"/>
          <w:sz w:val="24"/>
          <w:szCs w:val="24"/>
          <w:lang w:eastAsia="pl-PL"/>
        </w:rPr>
        <w:br/>
      </w:r>
      <w:r w:rsidRPr="00584FEC">
        <w:rPr>
          <w:rFonts w:ascii="Times New Roman" w:eastAsia="Times New Roman" w:hAnsi="Times New Roman" w:cs="Times New Roman"/>
          <w:sz w:val="24"/>
          <w:szCs w:val="24"/>
          <w:lang w:eastAsia="pl-PL"/>
        </w:rPr>
        <w:br/>
      </w:r>
      <w:r w:rsidRPr="00584FEC">
        <w:rPr>
          <w:rFonts w:ascii="Times New Roman" w:eastAsia="Times New Roman" w:hAnsi="Times New Roman" w:cs="Times New Roman"/>
          <w:sz w:val="24"/>
          <w:szCs w:val="24"/>
          <w:lang w:eastAsia="pl-PL"/>
        </w:rPr>
        <w:br/>
      </w:r>
      <w:r w:rsidRPr="00584FEC">
        <w:rPr>
          <w:rFonts w:ascii="Times New Roman" w:eastAsia="Times New Roman" w:hAnsi="Times New Roman" w:cs="Times New Roman"/>
          <w:sz w:val="24"/>
          <w:szCs w:val="24"/>
          <w:lang w:eastAsia="pl-PL"/>
        </w:rPr>
        <w:br/>
      </w:r>
      <w:r w:rsidRPr="00584FEC">
        <w:rPr>
          <w:rFonts w:ascii="Times New Roman" w:eastAsia="Times New Roman" w:hAnsi="Times New Roman" w:cs="Times New Roman"/>
          <w:sz w:val="24"/>
          <w:szCs w:val="24"/>
          <w:lang w:eastAsia="pl-PL"/>
        </w:rPr>
        <w:br/>
      </w:r>
      <w:r w:rsidRPr="00584FEC">
        <w:rPr>
          <w:rFonts w:ascii="Times New Roman" w:eastAsia="Times New Roman" w:hAnsi="Times New Roman" w:cs="Times New Roman"/>
          <w:sz w:val="24"/>
          <w:szCs w:val="24"/>
          <w:lang w:eastAsia="pl-PL"/>
        </w:rPr>
        <w:br/>
      </w:r>
      <w:r w:rsidRPr="00584FEC">
        <w:rPr>
          <w:rFonts w:ascii="Times New Roman" w:eastAsia="Times New Roman" w:hAnsi="Times New Roman" w:cs="Times New Roman"/>
          <w:sz w:val="24"/>
          <w:szCs w:val="24"/>
          <w:lang w:eastAsia="pl-PL"/>
        </w:rPr>
        <w:br/>
      </w:r>
    </w:p>
    <w:p w:rsidR="00584FEC" w:rsidRPr="00584FEC" w:rsidRDefault="00584FEC" w:rsidP="00584FEC">
      <w:pPr>
        <w:spacing w:after="0" w:line="240" w:lineRule="auto"/>
        <w:rPr>
          <w:rFonts w:ascii="Times New Roman" w:eastAsia="Times New Roman" w:hAnsi="Times New Roman" w:cs="Times New Roman"/>
          <w:sz w:val="24"/>
          <w:szCs w:val="24"/>
          <w:lang w:eastAsia="pl-PL"/>
        </w:rPr>
      </w:pPr>
      <w:r w:rsidRPr="00584FE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84FEC" w:rsidRPr="00584FEC" w:rsidRDefault="00584FEC" w:rsidP="00584FEC">
      <w:pPr>
        <w:spacing w:after="0" w:line="240" w:lineRule="auto"/>
        <w:rPr>
          <w:rFonts w:ascii="Times New Roman" w:eastAsia="Times New Roman" w:hAnsi="Times New Roman" w:cs="Times New Roman"/>
          <w:sz w:val="24"/>
          <w:szCs w:val="24"/>
          <w:lang w:eastAsia="pl-PL"/>
        </w:rPr>
      </w:pPr>
      <w:r w:rsidRPr="00584FE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84FEC">
        <w:rPr>
          <w:rFonts w:ascii="Times New Roman" w:eastAsia="Times New Roman" w:hAnsi="Times New Roman" w:cs="Times New Roman"/>
          <w:sz w:val="24"/>
          <w:szCs w:val="24"/>
          <w:lang w:eastAsia="pl-PL"/>
        </w:rPr>
        <w:br/>
        <w:t xml:space="preserve">Tak </w:t>
      </w:r>
      <w:r w:rsidRPr="00584FEC">
        <w:rPr>
          <w:rFonts w:ascii="Times New Roman" w:eastAsia="Times New Roman" w:hAnsi="Times New Roman" w:cs="Times New Roman"/>
          <w:sz w:val="24"/>
          <w:szCs w:val="24"/>
          <w:lang w:eastAsia="pl-PL"/>
        </w:rPr>
        <w:br/>
      </w:r>
      <w:r w:rsidRPr="00584FEC">
        <w:rPr>
          <w:rFonts w:ascii="Times New Roman" w:eastAsia="Times New Roman" w:hAnsi="Times New Roman" w:cs="Times New Roman"/>
          <w:b/>
          <w:bCs/>
          <w:sz w:val="24"/>
          <w:szCs w:val="24"/>
          <w:lang w:eastAsia="pl-PL"/>
        </w:rPr>
        <w:t xml:space="preserve">Oświadczenie o spełnianiu kryteriów selekcji </w:t>
      </w:r>
      <w:r w:rsidRPr="00584FEC">
        <w:rPr>
          <w:rFonts w:ascii="Times New Roman" w:eastAsia="Times New Roman" w:hAnsi="Times New Roman" w:cs="Times New Roman"/>
          <w:sz w:val="24"/>
          <w:szCs w:val="24"/>
          <w:lang w:eastAsia="pl-PL"/>
        </w:rPr>
        <w:br/>
        <w:t xml:space="preserve">Nie </w:t>
      </w:r>
    </w:p>
    <w:p w:rsidR="00584FEC" w:rsidRPr="00584FEC" w:rsidRDefault="00584FEC" w:rsidP="00584FEC">
      <w:pPr>
        <w:spacing w:after="0" w:line="240" w:lineRule="auto"/>
        <w:rPr>
          <w:rFonts w:ascii="Times New Roman" w:eastAsia="Times New Roman" w:hAnsi="Times New Roman" w:cs="Times New Roman"/>
          <w:sz w:val="24"/>
          <w:szCs w:val="24"/>
          <w:lang w:eastAsia="pl-PL"/>
        </w:rPr>
      </w:pPr>
      <w:r w:rsidRPr="00584FE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84FEC" w:rsidRPr="00584FEC" w:rsidRDefault="00584FEC" w:rsidP="00584FEC">
      <w:pPr>
        <w:spacing w:after="0" w:line="240" w:lineRule="auto"/>
        <w:rPr>
          <w:rFonts w:ascii="Times New Roman" w:eastAsia="Times New Roman" w:hAnsi="Times New Roman" w:cs="Times New Roman"/>
          <w:sz w:val="24"/>
          <w:szCs w:val="24"/>
          <w:lang w:eastAsia="pl-PL"/>
        </w:rPr>
      </w:pPr>
      <w:r w:rsidRPr="00584FEC">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do wykluczenia na podstawie art. 24 ust. 5 pkt 1 ustawy. </w:t>
      </w:r>
    </w:p>
    <w:p w:rsidR="00584FEC" w:rsidRPr="00584FEC" w:rsidRDefault="00584FEC" w:rsidP="00584FEC">
      <w:pPr>
        <w:spacing w:after="0" w:line="240" w:lineRule="auto"/>
        <w:rPr>
          <w:rFonts w:ascii="Times New Roman" w:eastAsia="Times New Roman" w:hAnsi="Times New Roman" w:cs="Times New Roman"/>
          <w:sz w:val="24"/>
          <w:szCs w:val="24"/>
          <w:lang w:eastAsia="pl-PL"/>
        </w:rPr>
      </w:pPr>
      <w:r w:rsidRPr="00584FE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84FEC" w:rsidRPr="00584FEC" w:rsidRDefault="00584FEC" w:rsidP="00584FEC">
      <w:pPr>
        <w:spacing w:after="0" w:line="240" w:lineRule="auto"/>
        <w:rPr>
          <w:rFonts w:ascii="Times New Roman" w:eastAsia="Times New Roman" w:hAnsi="Times New Roman" w:cs="Times New Roman"/>
          <w:sz w:val="24"/>
          <w:szCs w:val="24"/>
          <w:lang w:eastAsia="pl-PL"/>
        </w:rPr>
      </w:pPr>
      <w:r w:rsidRPr="00584FEC">
        <w:rPr>
          <w:rFonts w:ascii="Times New Roman" w:eastAsia="Times New Roman" w:hAnsi="Times New Roman" w:cs="Times New Roman"/>
          <w:b/>
          <w:bCs/>
          <w:sz w:val="24"/>
          <w:szCs w:val="24"/>
          <w:lang w:eastAsia="pl-PL"/>
        </w:rPr>
        <w:t>III.5.1) W ZAKRESIE SPEŁNIANIA WARUNKÓW UDZIAŁU W POSTĘPOWANIU:</w:t>
      </w:r>
      <w:r w:rsidRPr="00584FEC">
        <w:rPr>
          <w:rFonts w:ascii="Times New Roman" w:eastAsia="Times New Roman" w:hAnsi="Times New Roman" w:cs="Times New Roman"/>
          <w:sz w:val="24"/>
          <w:szCs w:val="24"/>
          <w:lang w:eastAsia="pl-PL"/>
        </w:rPr>
        <w:t xml:space="preserve"> </w:t>
      </w:r>
      <w:r w:rsidRPr="00584FEC">
        <w:rPr>
          <w:rFonts w:ascii="Times New Roman" w:eastAsia="Times New Roman" w:hAnsi="Times New Roman" w:cs="Times New Roman"/>
          <w:sz w:val="24"/>
          <w:szCs w:val="24"/>
          <w:lang w:eastAsia="pl-PL"/>
        </w:rPr>
        <w:br/>
        <w:t xml:space="preserve">7. W celu potwierdzenia spełniania przez Wykonawcę warunków udziału w postępowaniu Zamawiający wezwie Wykonawcę do złożenia następujących dokumentów: 1) dokumentu potwierdzającego, że wykonawca jest ubezpieczony od odpowiedzialności cywilnej w zakresie prowadzonej działalności związanej z przedmiotem zamówienia na sumę gwarancyjną min. 200 000,00 zł, 2) wykazu robót budowlanych, wykonanych nie wcześniej niż w okresie ostatnich 5 lat przed upływem terminu składania ofert w postępowaniu, a jeżeli okres prowadzenia działalności jest krótszy - w tym okresie, potwierdzający wykonanie co najmniej 2 robót budowlanych w zakresie budowy, przebudowy lub remontu dróg o wartości min. 200 000,00 zł brutto każda,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zgodnie z Załącznikiem nr 4 do SIWZ,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3) 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t>
      </w:r>
      <w:r w:rsidRPr="00584FEC">
        <w:rPr>
          <w:rFonts w:ascii="Times New Roman" w:eastAsia="Times New Roman" w:hAnsi="Times New Roman" w:cs="Times New Roman"/>
          <w:sz w:val="24"/>
          <w:szCs w:val="24"/>
          <w:lang w:eastAsia="pl-PL"/>
        </w:rPr>
        <w:lastRenderedPageBreak/>
        <w:t xml:space="preserve">wykonywanych przez nie czynności oraz informacją o podstawie do dysponowania tymi osobami, zgodnie z Załącznikiem Nr 5 do SIWZ. </w:t>
      </w:r>
      <w:r w:rsidRPr="00584FEC">
        <w:rPr>
          <w:rFonts w:ascii="Times New Roman" w:eastAsia="Times New Roman" w:hAnsi="Times New Roman" w:cs="Times New Roman"/>
          <w:sz w:val="24"/>
          <w:szCs w:val="24"/>
          <w:lang w:eastAsia="pl-PL"/>
        </w:rPr>
        <w:br/>
      </w:r>
      <w:r w:rsidRPr="00584FEC">
        <w:rPr>
          <w:rFonts w:ascii="Times New Roman" w:eastAsia="Times New Roman" w:hAnsi="Times New Roman" w:cs="Times New Roman"/>
          <w:b/>
          <w:bCs/>
          <w:sz w:val="24"/>
          <w:szCs w:val="24"/>
          <w:lang w:eastAsia="pl-PL"/>
        </w:rPr>
        <w:t>III.5.2) W ZAKRESIE KRYTERIÓW SELEKCJI:</w:t>
      </w:r>
      <w:r w:rsidRPr="00584FEC">
        <w:rPr>
          <w:rFonts w:ascii="Times New Roman" w:eastAsia="Times New Roman" w:hAnsi="Times New Roman" w:cs="Times New Roman"/>
          <w:sz w:val="24"/>
          <w:szCs w:val="24"/>
          <w:lang w:eastAsia="pl-PL"/>
        </w:rPr>
        <w:t xml:space="preserve"> </w:t>
      </w:r>
      <w:r w:rsidRPr="00584FEC">
        <w:rPr>
          <w:rFonts w:ascii="Times New Roman" w:eastAsia="Times New Roman" w:hAnsi="Times New Roman" w:cs="Times New Roman"/>
          <w:sz w:val="24"/>
          <w:szCs w:val="24"/>
          <w:lang w:eastAsia="pl-PL"/>
        </w:rPr>
        <w:br/>
      </w:r>
    </w:p>
    <w:p w:rsidR="00584FEC" w:rsidRPr="00584FEC" w:rsidRDefault="00584FEC" w:rsidP="00584FEC">
      <w:pPr>
        <w:spacing w:after="0" w:line="240" w:lineRule="auto"/>
        <w:rPr>
          <w:rFonts w:ascii="Times New Roman" w:eastAsia="Times New Roman" w:hAnsi="Times New Roman" w:cs="Times New Roman"/>
          <w:sz w:val="24"/>
          <w:szCs w:val="24"/>
          <w:lang w:eastAsia="pl-PL"/>
        </w:rPr>
      </w:pPr>
      <w:r w:rsidRPr="00584FE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84FEC" w:rsidRPr="00584FEC" w:rsidRDefault="00584FEC" w:rsidP="00584FEC">
      <w:pPr>
        <w:spacing w:after="0" w:line="240" w:lineRule="auto"/>
        <w:rPr>
          <w:rFonts w:ascii="Times New Roman" w:eastAsia="Times New Roman" w:hAnsi="Times New Roman" w:cs="Times New Roman"/>
          <w:sz w:val="24"/>
          <w:szCs w:val="24"/>
          <w:lang w:eastAsia="pl-PL"/>
        </w:rPr>
      </w:pPr>
      <w:r w:rsidRPr="00584FEC">
        <w:rPr>
          <w:rFonts w:ascii="Times New Roman" w:eastAsia="Times New Roman" w:hAnsi="Times New Roman" w:cs="Times New Roman"/>
          <w:b/>
          <w:bCs/>
          <w:sz w:val="24"/>
          <w:szCs w:val="24"/>
          <w:lang w:eastAsia="pl-PL"/>
        </w:rPr>
        <w:t xml:space="preserve">III.7) INNE DOKUMENTY NIE WYMIENIONE W pkt III.3) - III.6) </w:t>
      </w:r>
    </w:p>
    <w:p w:rsidR="00584FEC" w:rsidRPr="00584FEC" w:rsidRDefault="00584FEC" w:rsidP="00584FEC">
      <w:pPr>
        <w:spacing w:after="0" w:line="240" w:lineRule="auto"/>
        <w:rPr>
          <w:rFonts w:ascii="Times New Roman" w:eastAsia="Times New Roman" w:hAnsi="Times New Roman" w:cs="Times New Roman"/>
          <w:sz w:val="24"/>
          <w:szCs w:val="24"/>
          <w:lang w:eastAsia="pl-PL"/>
        </w:rPr>
      </w:pPr>
      <w:r w:rsidRPr="00584FEC">
        <w:rPr>
          <w:rFonts w:ascii="Times New Roman" w:eastAsia="Times New Roman" w:hAnsi="Times New Roman" w:cs="Times New Roman"/>
          <w:sz w:val="24"/>
          <w:szCs w:val="24"/>
          <w:lang w:eastAsia="pl-PL"/>
        </w:rPr>
        <w:t xml:space="preserve">Ponadto Wykonawca w ofercie składa: 1) formularz ofertowy na załączonym druku stanowiącym Załącznik nr 1 do SIWZ, 2) dokument potwierdzający uprawnienia osoby (osób) do złożenia oferty, w przypadku, gdy prawo to nie wynika z innych złożonych dokumentów, 3) dokument potwierdzający wpłacenie lub wniesienie wadium. </w:t>
      </w:r>
    </w:p>
    <w:p w:rsidR="00584FEC" w:rsidRPr="00584FEC" w:rsidRDefault="00584FEC" w:rsidP="00584FEC">
      <w:pPr>
        <w:spacing w:after="0" w:line="240" w:lineRule="auto"/>
        <w:rPr>
          <w:rFonts w:ascii="Times New Roman" w:eastAsia="Times New Roman" w:hAnsi="Times New Roman" w:cs="Times New Roman"/>
          <w:sz w:val="24"/>
          <w:szCs w:val="24"/>
          <w:lang w:eastAsia="pl-PL"/>
        </w:rPr>
      </w:pPr>
      <w:r w:rsidRPr="00584FEC">
        <w:rPr>
          <w:rFonts w:ascii="Times New Roman" w:eastAsia="Times New Roman" w:hAnsi="Times New Roman" w:cs="Times New Roman"/>
          <w:sz w:val="24"/>
          <w:szCs w:val="24"/>
          <w:u w:val="single"/>
          <w:lang w:eastAsia="pl-PL"/>
        </w:rPr>
        <w:t xml:space="preserve">SEKCJA IV: PROCEDURA </w:t>
      </w:r>
    </w:p>
    <w:p w:rsidR="00584FEC" w:rsidRPr="00584FEC" w:rsidRDefault="00584FEC" w:rsidP="00584FEC">
      <w:pPr>
        <w:spacing w:after="0" w:line="240" w:lineRule="auto"/>
        <w:rPr>
          <w:rFonts w:ascii="Times New Roman" w:eastAsia="Times New Roman" w:hAnsi="Times New Roman" w:cs="Times New Roman"/>
          <w:sz w:val="24"/>
          <w:szCs w:val="24"/>
          <w:lang w:eastAsia="pl-PL"/>
        </w:rPr>
      </w:pPr>
      <w:r w:rsidRPr="00584FEC">
        <w:rPr>
          <w:rFonts w:ascii="Times New Roman" w:eastAsia="Times New Roman" w:hAnsi="Times New Roman" w:cs="Times New Roman"/>
          <w:b/>
          <w:bCs/>
          <w:sz w:val="24"/>
          <w:szCs w:val="24"/>
          <w:lang w:eastAsia="pl-PL"/>
        </w:rPr>
        <w:t xml:space="preserve">IV.1) OPIS </w:t>
      </w:r>
      <w:r w:rsidRPr="00584FEC">
        <w:rPr>
          <w:rFonts w:ascii="Times New Roman" w:eastAsia="Times New Roman" w:hAnsi="Times New Roman" w:cs="Times New Roman"/>
          <w:sz w:val="24"/>
          <w:szCs w:val="24"/>
          <w:lang w:eastAsia="pl-PL"/>
        </w:rPr>
        <w:br/>
      </w:r>
      <w:r w:rsidRPr="00584FEC">
        <w:rPr>
          <w:rFonts w:ascii="Times New Roman" w:eastAsia="Times New Roman" w:hAnsi="Times New Roman" w:cs="Times New Roman"/>
          <w:b/>
          <w:bCs/>
          <w:sz w:val="24"/>
          <w:szCs w:val="24"/>
          <w:lang w:eastAsia="pl-PL"/>
        </w:rPr>
        <w:t xml:space="preserve">IV.1.1) Tryb udzielenia zamówienia: </w:t>
      </w:r>
      <w:r w:rsidRPr="00584FEC">
        <w:rPr>
          <w:rFonts w:ascii="Times New Roman" w:eastAsia="Times New Roman" w:hAnsi="Times New Roman" w:cs="Times New Roman"/>
          <w:sz w:val="24"/>
          <w:szCs w:val="24"/>
          <w:lang w:eastAsia="pl-PL"/>
        </w:rPr>
        <w:t xml:space="preserve">Przetarg nieograniczony </w:t>
      </w:r>
      <w:r w:rsidRPr="00584FEC">
        <w:rPr>
          <w:rFonts w:ascii="Times New Roman" w:eastAsia="Times New Roman" w:hAnsi="Times New Roman" w:cs="Times New Roman"/>
          <w:sz w:val="24"/>
          <w:szCs w:val="24"/>
          <w:lang w:eastAsia="pl-PL"/>
        </w:rPr>
        <w:br/>
      </w:r>
      <w:r w:rsidRPr="00584FEC">
        <w:rPr>
          <w:rFonts w:ascii="Times New Roman" w:eastAsia="Times New Roman" w:hAnsi="Times New Roman" w:cs="Times New Roman"/>
          <w:b/>
          <w:bCs/>
          <w:sz w:val="24"/>
          <w:szCs w:val="24"/>
          <w:lang w:eastAsia="pl-PL"/>
        </w:rPr>
        <w:t>IV.1.2) Zamawiający żąda wniesienia wadium:</w:t>
      </w:r>
      <w:r w:rsidRPr="00584FEC">
        <w:rPr>
          <w:rFonts w:ascii="Times New Roman" w:eastAsia="Times New Roman" w:hAnsi="Times New Roman" w:cs="Times New Roman"/>
          <w:sz w:val="24"/>
          <w:szCs w:val="24"/>
          <w:lang w:eastAsia="pl-PL"/>
        </w:rPr>
        <w:t xml:space="preserve"> </w:t>
      </w:r>
    </w:p>
    <w:p w:rsidR="00584FEC" w:rsidRPr="00584FEC" w:rsidRDefault="00584FEC" w:rsidP="00584FEC">
      <w:pPr>
        <w:spacing w:after="0" w:line="240" w:lineRule="auto"/>
        <w:rPr>
          <w:rFonts w:ascii="Times New Roman" w:eastAsia="Times New Roman" w:hAnsi="Times New Roman" w:cs="Times New Roman"/>
          <w:sz w:val="24"/>
          <w:szCs w:val="24"/>
          <w:lang w:eastAsia="pl-PL"/>
        </w:rPr>
      </w:pPr>
      <w:r w:rsidRPr="00584FEC">
        <w:rPr>
          <w:rFonts w:ascii="Times New Roman" w:eastAsia="Times New Roman" w:hAnsi="Times New Roman" w:cs="Times New Roman"/>
          <w:sz w:val="24"/>
          <w:szCs w:val="24"/>
          <w:lang w:eastAsia="pl-PL"/>
        </w:rPr>
        <w:t xml:space="preserve">Tak </w:t>
      </w:r>
      <w:r w:rsidRPr="00584FEC">
        <w:rPr>
          <w:rFonts w:ascii="Times New Roman" w:eastAsia="Times New Roman" w:hAnsi="Times New Roman" w:cs="Times New Roman"/>
          <w:sz w:val="24"/>
          <w:szCs w:val="24"/>
          <w:lang w:eastAsia="pl-PL"/>
        </w:rPr>
        <w:br/>
        <w:t xml:space="preserve">Informacja na temat wadium </w:t>
      </w:r>
      <w:r w:rsidRPr="00584FEC">
        <w:rPr>
          <w:rFonts w:ascii="Times New Roman" w:eastAsia="Times New Roman" w:hAnsi="Times New Roman" w:cs="Times New Roman"/>
          <w:sz w:val="24"/>
          <w:szCs w:val="24"/>
          <w:lang w:eastAsia="pl-PL"/>
        </w:rPr>
        <w:br/>
        <w:t xml:space="preserve">1. Oferta musi być zabezpieczona wadium w wysokości 5.000,00 zł (słownie: pięć tysięcy złotych 00/100). 2. Wadium wnosi się przed upływem terminu składania ofert. 3. Wadium może być wnoszone w jednej lub kilku następujących formach: 1) pieniądzu; 2) poręczeniach bankowych lub poręczeniach spółdzielczej kasy </w:t>
      </w:r>
      <w:proofErr w:type="spellStart"/>
      <w:r w:rsidRPr="00584FEC">
        <w:rPr>
          <w:rFonts w:ascii="Times New Roman" w:eastAsia="Times New Roman" w:hAnsi="Times New Roman" w:cs="Times New Roman"/>
          <w:sz w:val="24"/>
          <w:szCs w:val="24"/>
          <w:lang w:eastAsia="pl-PL"/>
        </w:rPr>
        <w:t>oszczędnościowokredytowej</w:t>
      </w:r>
      <w:proofErr w:type="spellEnd"/>
      <w:r w:rsidRPr="00584FEC">
        <w:rPr>
          <w:rFonts w:ascii="Times New Roman" w:eastAsia="Times New Roman" w:hAnsi="Times New Roman" w:cs="Times New Roman"/>
          <w:sz w:val="24"/>
          <w:szCs w:val="24"/>
          <w:lang w:eastAsia="pl-PL"/>
        </w:rPr>
        <w:t xml:space="preserve">,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2014 r., poz. 1804 oraz z 2015 r. poz. 978 i 1240). 4. Wykonawca złoży dokument w formie oryginału potwierdzającego wniesienie wadium w siedzibie Zamawiającego w Urzędzie Miasta i Gminy Chodecz, 87-860 Chodecz ul. Kaliska 2, pok. nr 2 lub dołączy do oferty. Wadium w pieniądzu należy wnieść przelewem na konto Zamawiającego: Santander Bank Polska S.A., Nr 69 1090 1519 0000 0001 4459 5642, z dopiskiem „wadium – przetarg droga Mielno”. Za termin wniesienia wadium w pieniądzu przyjmuje się datę i godzinę uznania na rachunku bankowym Zamawiającego, a nie datę wydania dyspozycji przelewu. Kopię przelewu poświadczoną za zgodność z oryginałem należy załączyć do oferty. 5. Wadium wniesione w pieniądzu Zamawiający przechowuje na rachunku bankowym. 6. Zamawiający zwraca wadium wszystkim Wykonawcom niezwłocznie po wyborze oferty najkorzystniejszej lub unieważnieniu postępowania, z wyjątkiem wykonawcy, którego oferta została wybrana jako najkorzystniejsza, z zastrzeżeniem ust. 11. 7. Wykonawcy, którego oferta została wybrana jako najkorzystniejsza, Zamawiający zwraca wadium niezwłocznie po zawarciu umowy w sprawie zamówienia publicznego oraz wniesieniu zabezpieczenia należytego wykonania umowy, jeżeli jego wniesienia żądano. 8. Zamawiający zwraca niezwłocznie wadium na wniosek Wykonawcy, który wycofał ofertę przed upływem terminu składania ofert. 9. Zamawiający żąda ponownego wniesienia wadium przez Wykonawcę, któremu zwrócono wadium na podstawie ust. 6, jeżeli w wyniku rozstrzygnięcia odwołania jego oferta została wybrana jako najkorzystniejsza. Wykonawca wnosi wadium w terminie określonym przez zamawiającego. 10.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11. Zamawiający zatrzymuje </w:t>
      </w:r>
      <w:r w:rsidRPr="00584FEC">
        <w:rPr>
          <w:rFonts w:ascii="Times New Roman" w:eastAsia="Times New Roman" w:hAnsi="Times New Roman" w:cs="Times New Roman"/>
          <w:sz w:val="24"/>
          <w:szCs w:val="24"/>
          <w:lang w:eastAsia="pl-PL"/>
        </w:rPr>
        <w:lastRenderedPageBreak/>
        <w:t xml:space="preserve">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12. Zamawiający zatrzymuje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p>
    <w:p w:rsidR="00584FEC" w:rsidRPr="00584FEC" w:rsidRDefault="00584FEC" w:rsidP="00584FEC">
      <w:pPr>
        <w:spacing w:after="0" w:line="240" w:lineRule="auto"/>
        <w:rPr>
          <w:rFonts w:ascii="Times New Roman" w:eastAsia="Times New Roman" w:hAnsi="Times New Roman" w:cs="Times New Roman"/>
          <w:sz w:val="24"/>
          <w:szCs w:val="24"/>
          <w:lang w:eastAsia="pl-PL"/>
        </w:rPr>
      </w:pPr>
      <w:r w:rsidRPr="00584FEC">
        <w:rPr>
          <w:rFonts w:ascii="Times New Roman" w:eastAsia="Times New Roman" w:hAnsi="Times New Roman" w:cs="Times New Roman"/>
          <w:sz w:val="24"/>
          <w:szCs w:val="24"/>
          <w:lang w:eastAsia="pl-PL"/>
        </w:rPr>
        <w:br/>
      </w:r>
      <w:r w:rsidRPr="00584FEC">
        <w:rPr>
          <w:rFonts w:ascii="Times New Roman" w:eastAsia="Times New Roman" w:hAnsi="Times New Roman" w:cs="Times New Roman"/>
          <w:b/>
          <w:bCs/>
          <w:sz w:val="24"/>
          <w:szCs w:val="24"/>
          <w:lang w:eastAsia="pl-PL"/>
        </w:rPr>
        <w:t>IV.1.3) Przewiduje się udzielenie zaliczek na poczet wykonania zamówienia:</w:t>
      </w:r>
      <w:r w:rsidRPr="00584FEC">
        <w:rPr>
          <w:rFonts w:ascii="Times New Roman" w:eastAsia="Times New Roman" w:hAnsi="Times New Roman" w:cs="Times New Roman"/>
          <w:sz w:val="24"/>
          <w:szCs w:val="24"/>
          <w:lang w:eastAsia="pl-PL"/>
        </w:rPr>
        <w:t xml:space="preserve"> </w:t>
      </w:r>
    </w:p>
    <w:p w:rsidR="00584FEC" w:rsidRPr="00584FEC" w:rsidRDefault="00584FEC" w:rsidP="00584FEC">
      <w:pPr>
        <w:spacing w:after="0" w:line="240" w:lineRule="auto"/>
        <w:rPr>
          <w:rFonts w:ascii="Times New Roman" w:eastAsia="Times New Roman" w:hAnsi="Times New Roman" w:cs="Times New Roman"/>
          <w:sz w:val="24"/>
          <w:szCs w:val="24"/>
          <w:lang w:eastAsia="pl-PL"/>
        </w:rPr>
      </w:pPr>
      <w:r w:rsidRPr="00584FEC">
        <w:rPr>
          <w:rFonts w:ascii="Times New Roman" w:eastAsia="Times New Roman" w:hAnsi="Times New Roman" w:cs="Times New Roman"/>
          <w:sz w:val="24"/>
          <w:szCs w:val="24"/>
          <w:lang w:eastAsia="pl-PL"/>
        </w:rPr>
        <w:t xml:space="preserve">Nie </w:t>
      </w:r>
      <w:r w:rsidRPr="00584FEC">
        <w:rPr>
          <w:rFonts w:ascii="Times New Roman" w:eastAsia="Times New Roman" w:hAnsi="Times New Roman" w:cs="Times New Roman"/>
          <w:sz w:val="24"/>
          <w:szCs w:val="24"/>
          <w:lang w:eastAsia="pl-PL"/>
        </w:rPr>
        <w:br/>
        <w:t xml:space="preserve">Należy podać informacje na temat udzielania zaliczek: </w:t>
      </w:r>
      <w:r w:rsidRPr="00584FEC">
        <w:rPr>
          <w:rFonts w:ascii="Times New Roman" w:eastAsia="Times New Roman" w:hAnsi="Times New Roman" w:cs="Times New Roman"/>
          <w:sz w:val="24"/>
          <w:szCs w:val="24"/>
          <w:lang w:eastAsia="pl-PL"/>
        </w:rPr>
        <w:br/>
      </w:r>
    </w:p>
    <w:p w:rsidR="00584FEC" w:rsidRPr="00584FEC" w:rsidRDefault="00584FEC" w:rsidP="00584FEC">
      <w:pPr>
        <w:spacing w:after="0" w:line="240" w:lineRule="auto"/>
        <w:rPr>
          <w:rFonts w:ascii="Times New Roman" w:eastAsia="Times New Roman" w:hAnsi="Times New Roman" w:cs="Times New Roman"/>
          <w:sz w:val="24"/>
          <w:szCs w:val="24"/>
          <w:lang w:eastAsia="pl-PL"/>
        </w:rPr>
      </w:pPr>
      <w:r w:rsidRPr="00584FEC">
        <w:rPr>
          <w:rFonts w:ascii="Times New Roman" w:eastAsia="Times New Roman" w:hAnsi="Times New Roman" w:cs="Times New Roman"/>
          <w:sz w:val="24"/>
          <w:szCs w:val="24"/>
          <w:lang w:eastAsia="pl-PL"/>
        </w:rPr>
        <w:br/>
      </w:r>
      <w:r w:rsidRPr="00584FE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84FEC" w:rsidRPr="00584FEC" w:rsidRDefault="00584FEC" w:rsidP="00584FEC">
      <w:pPr>
        <w:spacing w:after="0" w:line="240" w:lineRule="auto"/>
        <w:rPr>
          <w:rFonts w:ascii="Times New Roman" w:eastAsia="Times New Roman" w:hAnsi="Times New Roman" w:cs="Times New Roman"/>
          <w:sz w:val="24"/>
          <w:szCs w:val="24"/>
          <w:lang w:eastAsia="pl-PL"/>
        </w:rPr>
      </w:pPr>
      <w:r w:rsidRPr="00584FEC">
        <w:rPr>
          <w:rFonts w:ascii="Times New Roman" w:eastAsia="Times New Roman" w:hAnsi="Times New Roman" w:cs="Times New Roman"/>
          <w:sz w:val="24"/>
          <w:szCs w:val="24"/>
          <w:lang w:eastAsia="pl-PL"/>
        </w:rPr>
        <w:t xml:space="preserve">Nie </w:t>
      </w:r>
      <w:r w:rsidRPr="00584FE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84FEC">
        <w:rPr>
          <w:rFonts w:ascii="Times New Roman" w:eastAsia="Times New Roman" w:hAnsi="Times New Roman" w:cs="Times New Roman"/>
          <w:sz w:val="24"/>
          <w:szCs w:val="24"/>
          <w:lang w:eastAsia="pl-PL"/>
        </w:rPr>
        <w:br/>
        <w:t xml:space="preserve">Nie </w:t>
      </w:r>
      <w:r w:rsidRPr="00584FEC">
        <w:rPr>
          <w:rFonts w:ascii="Times New Roman" w:eastAsia="Times New Roman" w:hAnsi="Times New Roman" w:cs="Times New Roman"/>
          <w:sz w:val="24"/>
          <w:szCs w:val="24"/>
          <w:lang w:eastAsia="pl-PL"/>
        </w:rPr>
        <w:br/>
        <w:t xml:space="preserve">Informacje dodatkowe: </w:t>
      </w:r>
      <w:r w:rsidRPr="00584FEC">
        <w:rPr>
          <w:rFonts w:ascii="Times New Roman" w:eastAsia="Times New Roman" w:hAnsi="Times New Roman" w:cs="Times New Roman"/>
          <w:sz w:val="24"/>
          <w:szCs w:val="24"/>
          <w:lang w:eastAsia="pl-PL"/>
        </w:rPr>
        <w:br/>
      </w:r>
    </w:p>
    <w:p w:rsidR="00584FEC" w:rsidRPr="00584FEC" w:rsidRDefault="00584FEC" w:rsidP="00584FEC">
      <w:pPr>
        <w:spacing w:after="0" w:line="240" w:lineRule="auto"/>
        <w:rPr>
          <w:rFonts w:ascii="Times New Roman" w:eastAsia="Times New Roman" w:hAnsi="Times New Roman" w:cs="Times New Roman"/>
          <w:sz w:val="24"/>
          <w:szCs w:val="24"/>
          <w:lang w:eastAsia="pl-PL"/>
        </w:rPr>
      </w:pPr>
      <w:r w:rsidRPr="00584FEC">
        <w:rPr>
          <w:rFonts w:ascii="Times New Roman" w:eastAsia="Times New Roman" w:hAnsi="Times New Roman" w:cs="Times New Roman"/>
          <w:sz w:val="24"/>
          <w:szCs w:val="24"/>
          <w:lang w:eastAsia="pl-PL"/>
        </w:rPr>
        <w:br/>
      </w:r>
      <w:r w:rsidRPr="00584FEC">
        <w:rPr>
          <w:rFonts w:ascii="Times New Roman" w:eastAsia="Times New Roman" w:hAnsi="Times New Roman" w:cs="Times New Roman"/>
          <w:b/>
          <w:bCs/>
          <w:sz w:val="24"/>
          <w:szCs w:val="24"/>
          <w:lang w:eastAsia="pl-PL"/>
        </w:rPr>
        <w:t xml:space="preserve">IV.1.5.) Wymaga się złożenia oferty wariantowej: </w:t>
      </w:r>
    </w:p>
    <w:p w:rsidR="00584FEC" w:rsidRPr="00584FEC" w:rsidRDefault="00584FEC" w:rsidP="00584FEC">
      <w:pPr>
        <w:spacing w:after="0" w:line="240" w:lineRule="auto"/>
        <w:rPr>
          <w:rFonts w:ascii="Times New Roman" w:eastAsia="Times New Roman" w:hAnsi="Times New Roman" w:cs="Times New Roman"/>
          <w:sz w:val="24"/>
          <w:szCs w:val="24"/>
          <w:lang w:eastAsia="pl-PL"/>
        </w:rPr>
      </w:pPr>
      <w:r w:rsidRPr="00584FEC">
        <w:rPr>
          <w:rFonts w:ascii="Times New Roman" w:eastAsia="Times New Roman" w:hAnsi="Times New Roman" w:cs="Times New Roman"/>
          <w:sz w:val="24"/>
          <w:szCs w:val="24"/>
          <w:lang w:eastAsia="pl-PL"/>
        </w:rPr>
        <w:t xml:space="preserve">Nie </w:t>
      </w:r>
      <w:r w:rsidRPr="00584FEC">
        <w:rPr>
          <w:rFonts w:ascii="Times New Roman" w:eastAsia="Times New Roman" w:hAnsi="Times New Roman" w:cs="Times New Roman"/>
          <w:sz w:val="24"/>
          <w:szCs w:val="24"/>
          <w:lang w:eastAsia="pl-PL"/>
        </w:rPr>
        <w:br/>
        <w:t xml:space="preserve">Dopuszcza się złożenie oferty wariantowej </w:t>
      </w:r>
      <w:r w:rsidRPr="00584FEC">
        <w:rPr>
          <w:rFonts w:ascii="Times New Roman" w:eastAsia="Times New Roman" w:hAnsi="Times New Roman" w:cs="Times New Roman"/>
          <w:sz w:val="24"/>
          <w:szCs w:val="24"/>
          <w:lang w:eastAsia="pl-PL"/>
        </w:rPr>
        <w:br/>
        <w:t xml:space="preserve">Nie </w:t>
      </w:r>
      <w:r w:rsidRPr="00584FE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84FEC">
        <w:rPr>
          <w:rFonts w:ascii="Times New Roman" w:eastAsia="Times New Roman" w:hAnsi="Times New Roman" w:cs="Times New Roman"/>
          <w:sz w:val="24"/>
          <w:szCs w:val="24"/>
          <w:lang w:eastAsia="pl-PL"/>
        </w:rPr>
        <w:br/>
      </w:r>
    </w:p>
    <w:p w:rsidR="00584FEC" w:rsidRPr="00584FEC" w:rsidRDefault="00584FEC" w:rsidP="00584FEC">
      <w:pPr>
        <w:spacing w:after="0" w:line="240" w:lineRule="auto"/>
        <w:rPr>
          <w:rFonts w:ascii="Times New Roman" w:eastAsia="Times New Roman" w:hAnsi="Times New Roman" w:cs="Times New Roman"/>
          <w:sz w:val="24"/>
          <w:szCs w:val="24"/>
          <w:lang w:eastAsia="pl-PL"/>
        </w:rPr>
      </w:pPr>
      <w:r w:rsidRPr="00584FEC">
        <w:rPr>
          <w:rFonts w:ascii="Times New Roman" w:eastAsia="Times New Roman" w:hAnsi="Times New Roman" w:cs="Times New Roman"/>
          <w:sz w:val="24"/>
          <w:szCs w:val="24"/>
          <w:lang w:eastAsia="pl-PL"/>
        </w:rPr>
        <w:br/>
      </w:r>
      <w:r w:rsidRPr="00584FE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84FEC">
        <w:rPr>
          <w:rFonts w:ascii="Times New Roman" w:eastAsia="Times New Roman" w:hAnsi="Times New Roman" w:cs="Times New Roman"/>
          <w:sz w:val="24"/>
          <w:szCs w:val="24"/>
          <w:lang w:eastAsia="pl-PL"/>
        </w:rPr>
        <w:br/>
      </w:r>
      <w:r w:rsidRPr="00584FE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84FEC" w:rsidRPr="00584FEC" w:rsidRDefault="00584FEC" w:rsidP="00584FEC">
      <w:pPr>
        <w:spacing w:after="0" w:line="240" w:lineRule="auto"/>
        <w:rPr>
          <w:rFonts w:ascii="Times New Roman" w:eastAsia="Times New Roman" w:hAnsi="Times New Roman" w:cs="Times New Roman"/>
          <w:sz w:val="24"/>
          <w:szCs w:val="24"/>
          <w:lang w:eastAsia="pl-PL"/>
        </w:rPr>
      </w:pPr>
      <w:r w:rsidRPr="00584FEC">
        <w:rPr>
          <w:rFonts w:ascii="Times New Roman" w:eastAsia="Times New Roman" w:hAnsi="Times New Roman" w:cs="Times New Roman"/>
          <w:sz w:val="24"/>
          <w:szCs w:val="24"/>
          <w:lang w:eastAsia="pl-PL"/>
        </w:rPr>
        <w:t xml:space="preserve">Liczba wykonawców   </w:t>
      </w:r>
      <w:r w:rsidRPr="00584FEC">
        <w:rPr>
          <w:rFonts w:ascii="Times New Roman" w:eastAsia="Times New Roman" w:hAnsi="Times New Roman" w:cs="Times New Roman"/>
          <w:sz w:val="24"/>
          <w:szCs w:val="24"/>
          <w:lang w:eastAsia="pl-PL"/>
        </w:rPr>
        <w:br/>
        <w:t xml:space="preserve">Przewidywana minimalna liczba wykonawców </w:t>
      </w:r>
      <w:r w:rsidRPr="00584FEC">
        <w:rPr>
          <w:rFonts w:ascii="Times New Roman" w:eastAsia="Times New Roman" w:hAnsi="Times New Roman" w:cs="Times New Roman"/>
          <w:sz w:val="24"/>
          <w:szCs w:val="24"/>
          <w:lang w:eastAsia="pl-PL"/>
        </w:rPr>
        <w:br/>
        <w:t xml:space="preserve">Maksymalna liczba wykonawców   </w:t>
      </w:r>
      <w:r w:rsidRPr="00584FEC">
        <w:rPr>
          <w:rFonts w:ascii="Times New Roman" w:eastAsia="Times New Roman" w:hAnsi="Times New Roman" w:cs="Times New Roman"/>
          <w:sz w:val="24"/>
          <w:szCs w:val="24"/>
          <w:lang w:eastAsia="pl-PL"/>
        </w:rPr>
        <w:br/>
        <w:t xml:space="preserve">Kryteria selekcji wykonawców: </w:t>
      </w:r>
      <w:r w:rsidRPr="00584FEC">
        <w:rPr>
          <w:rFonts w:ascii="Times New Roman" w:eastAsia="Times New Roman" w:hAnsi="Times New Roman" w:cs="Times New Roman"/>
          <w:sz w:val="24"/>
          <w:szCs w:val="24"/>
          <w:lang w:eastAsia="pl-PL"/>
        </w:rPr>
        <w:br/>
      </w:r>
    </w:p>
    <w:p w:rsidR="00584FEC" w:rsidRPr="00584FEC" w:rsidRDefault="00584FEC" w:rsidP="00584FEC">
      <w:pPr>
        <w:spacing w:after="0" w:line="240" w:lineRule="auto"/>
        <w:rPr>
          <w:rFonts w:ascii="Times New Roman" w:eastAsia="Times New Roman" w:hAnsi="Times New Roman" w:cs="Times New Roman"/>
          <w:sz w:val="24"/>
          <w:szCs w:val="24"/>
          <w:lang w:eastAsia="pl-PL"/>
        </w:rPr>
      </w:pPr>
      <w:r w:rsidRPr="00584FEC">
        <w:rPr>
          <w:rFonts w:ascii="Times New Roman" w:eastAsia="Times New Roman" w:hAnsi="Times New Roman" w:cs="Times New Roman"/>
          <w:sz w:val="24"/>
          <w:szCs w:val="24"/>
          <w:lang w:eastAsia="pl-PL"/>
        </w:rPr>
        <w:br/>
      </w:r>
      <w:r w:rsidRPr="00584FEC">
        <w:rPr>
          <w:rFonts w:ascii="Times New Roman" w:eastAsia="Times New Roman" w:hAnsi="Times New Roman" w:cs="Times New Roman"/>
          <w:b/>
          <w:bCs/>
          <w:sz w:val="24"/>
          <w:szCs w:val="24"/>
          <w:lang w:eastAsia="pl-PL"/>
        </w:rPr>
        <w:t xml:space="preserve">IV.1.7) Informacje na temat umowy ramowej lub dynamicznego systemu zakupów: </w:t>
      </w:r>
    </w:p>
    <w:p w:rsidR="00584FEC" w:rsidRPr="00584FEC" w:rsidRDefault="00584FEC" w:rsidP="00584FEC">
      <w:pPr>
        <w:spacing w:after="0" w:line="240" w:lineRule="auto"/>
        <w:rPr>
          <w:rFonts w:ascii="Times New Roman" w:eastAsia="Times New Roman" w:hAnsi="Times New Roman" w:cs="Times New Roman"/>
          <w:sz w:val="24"/>
          <w:szCs w:val="24"/>
          <w:lang w:eastAsia="pl-PL"/>
        </w:rPr>
      </w:pPr>
      <w:r w:rsidRPr="00584FEC">
        <w:rPr>
          <w:rFonts w:ascii="Times New Roman" w:eastAsia="Times New Roman" w:hAnsi="Times New Roman" w:cs="Times New Roman"/>
          <w:sz w:val="24"/>
          <w:szCs w:val="24"/>
          <w:lang w:eastAsia="pl-PL"/>
        </w:rPr>
        <w:t xml:space="preserve">Umowa ramowa będzie zawarta: </w:t>
      </w:r>
      <w:r w:rsidRPr="00584FEC">
        <w:rPr>
          <w:rFonts w:ascii="Times New Roman" w:eastAsia="Times New Roman" w:hAnsi="Times New Roman" w:cs="Times New Roman"/>
          <w:sz w:val="24"/>
          <w:szCs w:val="24"/>
          <w:lang w:eastAsia="pl-PL"/>
        </w:rPr>
        <w:br/>
      </w:r>
      <w:r w:rsidRPr="00584FEC">
        <w:rPr>
          <w:rFonts w:ascii="Times New Roman" w:eastAsia="Times New Roman" w:hAnsi="Times New Roman" w:cs="Times New Roman"/>
          <w:sz w:val="24"/>
          <w:szCs w:val="24"/>
          <w:lang w:eastAsia="pl-PL"/>
        </w:rPr>
        <w:br/>
        <w:t xml:space="preserve">Czy przewiduje się ograniczenie liczby uczestników umowy ramowej: </w:t>
      </w:r>
      <w:r w:rsidRPr="00584FEC">
        <w:rPr>
          <w:rFonts w:ascii="Times New Roman" w:eastAsia="Times New Roman" w:hAnsi="Times New Roman" w:cs="Times New Roman"/>
          <w:sz w:val="24"/>
          <w:szCs w:val="24"/>
          <w:lang w:eastAsia="pl-PL"/>
        </w:rPr>
        <w:br/>
      </w:r>
      <w:r w:rsidRPr="00584FEC">
        <w:rPr>
          <w:rFonts w:ascii="Times New Roman" w:eastAsia="Times New Roman" w:hAnsi="Times New Roman" w:cs="Times New Roman"/>
          <w:sz w:val="24"/>
          <w:szCs w:val="24"/>
          <w:lang w:eastAsia="pl-PL"/>
        </w:rPr>
        <w:br/>
        <w:t xml:space="preserve">Przewidziana maksymalna liczba uczestników umowy ramowej: </w:t>
      </w:r>
      <w:r w:rsidRPr="00584FEC">
        <w:rPr>
          <w:rFonts w:ascii="Times New Roman" w:eastAsia="Times New Roman" w:hAnsi="Times New Roman" w:cs="Times New Roman"/>
          <w:sz w:val="24"/>
          <w:szCs w:val="24"/>
          <w:lang w:eastAsia="pl-PL"/>
        </w:rPr>
        <w:br/>
      </w:r>
      <w:r w:rsidRPr="00584FEC">
        <w:rPr>
          <w:rFonts w:ascii="Times New Roman" w:eastAsia="Times New Roman" w:hAnsi="Times New Roman" w:cs="Times New Roman"/>
          <w:sz w:val="24"/>
          <w:szCs w:val="24"/>
          <w:lang w:eastAsia="pl-PL"/>
        </w:rPr>
        <w:lastRenderedPageBreak/>
        <w:br/>
        <w:t xml:space="preserve">Informacje dodatkowe: </w:t>
      </w:r>
      <w:r w:rsidRPr="00584FEC">
        <w:rPr>
          <w:rFonts w:ascii="Times New Roman" w:eastAsia="Times New Roman" w:hAnsi="Times New Roman" w:cs="Times New Roman"/>
          <w:sz w:val="24"/>
          <w:szCs w:val="24"/>
          <w:lang w:eastAsia="pl-PL"/>
        </w:rPr>
        <w:br/>
      </w:r>
      <w:r w:rsidRPr="00584FEC">
        <w:rPr>
          <w:rFonts w:ascii="Times New Roman" w:eastAsia="Times New Roman" w:hAnsi="Times New Roman" w:cs="Times New Roman"/>
          <w:sz w:val="24"/>
          <w:szCs w:val="24"/>
          <w:lang w:eastAsia="pl-PL"/>
        </w:rPr>
        <w:br/>
        <w:t xml:space="preserve">Zamówienie obejmuje ustanowienie dynamicznego systemu zakupów: </w:t>
      </w:r>
      <w:r w:rsidRPr="00584FEC">
        <w:rPr>
          <w:rFonts w:ascii="Times New Roman" w:eastAsia="Times New Roman" w:hAnsi="Times New Roman" w:cs="Times New Roman"/>
          <w:sz w:val="24"/>
          <w:szCs w:val="24"/>
          <w:lang w:eastAsia="pl-PL"/>
        </w:rPr>
        <w:br/>
      </w:r>
      <w:r w:rsidRPr="00584FE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84FEC">
        <w:rPr>
          <w:rFonts w:ascii="Times New Roman" w:eastAsia="Times New Roman" w:hAnsi="Times New Roman" w:cs="Times New Roman"/>
          <w:sz w:val="24"/>
          <w:szCs w:val="24"/>
          <w:lang w:eastAsia="pl-PL"/>
        </w:rPr>
        <w:br/>
      </w:r>
      <w:r w:rsidRPr="00584FEC">
        <w:rPr>
          <w:rFonts w:ascii="Times New Roman" w:eastAsia="Times New Roman" w:hAnsi="Times New Roman" w:cs="Times New Roman"/>
          <w:sz w:val="24"/>
          <w:szCs w:val="24"/>
          <w:lang w:eastAsia="pl-PL"/>
        </w:rPr>
        <w:br/>
        <w:t xml:space="preserve">Informacje dodatkowe: </w:t>
      </w:r>
      <w:r w:rsidRPr="00584FEC">
        <w:rPr>
          <w:rFonts w:ascii="Times New Roman" w:eastAsia="Times New Roman" w:hAnsi="Times New Roman" w:cs="Times New Roman"/>
          <w:sz w:val="24"/>
          <w:szCs w:val="24"/>
          <w:lang w:eastAsia="pl-PL"/>
        </w:rPr>
        <w:br/>
      </w:r>
      <w:r w:rsidRPr="00584FE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84FEC">
        <w:rPr>
          <w:rFonts w:ascii="Times New Roman" w:eastAsia="Times New Roman" w:hAnsi="Times New Roman" w:cs="Times New Roman"/>
          <w:sz w:val="24"/>
          <w:szCs w:val="24"/>
          <w:lang w:eastAsia="pl-PL"/>
        </w:rPr>
        <w:br/>
      </w:r>
      <w:r w:rsidRPr="00584FE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84FEC">
        <w:rPr>
          <w:rFonts w:ascii="Times New Roman" w:eastAsia="Times New Roman" w:hAnsi="Times New Roman" w:cs="Times New Roman"/>
          <w:sz w:val="24"/>
          <w:szCs w:val="24"/>
          <w:lang w:eastAsia="pl-PL"/>
        </w:rPr>
        <w:br/>
      </w:r>
    </w:p>
    <w:p w:rsidR="00584FEC" w:rsidRPr="00584FEC" w:rsidRDefault="00584FEC" w:rsidP="00584FEC">
      <w:pPr>
        <w:spacing w:after="0" w:line="240" w:lineRule="auto"/>
        <w:rPr>
          <w:rFonts w:ascii="Times New Roman" w:eastAsia="Times New Roman" w:hAnsi="Times New Roman" w:cs="Times New Roman"/>
          <w:sz w:val="24"/>
          <w:szCs w:val="24"/>
          <w:lang w:eastAsia="pl-PL"/>
        </w:rPr>
      </w:pPr>
      <w:r w:rsidRPr="00584FEC">
        <w:rPr>
          <w:rFonts w:ascii="Times New Roman" w:eastAsia="Times New Roman" w:hAnsi="Times New Roman" w:cs="Times New Roman"/>
          <w:sz w:val="24"/>
          <w:szCs w:val="24"/>
          <w:lang w:eastAsia="pl-PL"/>
        </w:rPr>
        <w:br/>
      </w:r>
      <w:r w:rsidRPr="00584FEC">
        <w:rPr>
          <w:rFonts w:ascii="Times New Roman" w:eastAsia="Times New Roman" w:hAnsi="Times New Roman" w:cs="Times New Roman"/>
          <w:b/>
          <w:bCs/>
          <w:sz w:val="24"/>
          <w:szCs w:val="24"/>
          <w:lang w:eastAsia="pl-PL"/>
        </w:rPr>
        <w:t xml:space="preserve">IV.1.8) Aukcja elektroniczna </w:t>
      </w:r>
      <w:r w:rsidRPr="00584FEC">
        <w:rPr>
          <w:rFonts w:ascii="Times New Roman" w:eastAsia="Times New Roman" w:hAnsi="Times New Roman" w:cs="Times New Roman"/>
          <w:sz w:val="24"/>
          <w:szCs w:val="24"/>
          <w:lang w:eastAsia="pl-PL"/>
        </w:rPr>
        <w:br/>
      </w:r>
      <w:r w:rsidRPr="00584FEC">
        <w:rPr>
          <w:rFonts w:ascii="Times New Roman" w:eastAsia="Times New Roman" w:hAnsi="Times New Roman" w:cs="Times New Roman"/>
          <w:b/>
          <w:bCs/>
          <w:sz w:val="24"/>
          <w:szCs w:val="24"/>
          <w:lang w:eastAsia="pl-PL"/>
        </w:rPr>
        <w:t xml:space="preserve">Przewidziane jest przeprowadzenie aukcji elektronicznej </w:t>
      </w:r>
      <w:r w:rsidRPr="00584FEC">
        <w:rPr>
          <w:rFonts w:ascii="Times New Roman" w:eastAsia="Times New Roman" w:hAnsi="Times New Roman" w:cs="Times New Roman"/>
          <w:i/>
          <w:iCs/>
          <w:sz w:val="24"/>
          <w:szCs w:val="24"/>
          <w:lang w:eastAsia="pl-PL"/>
        </w:rPr>
        <w:t xml:space="preserve">(przetarg nieograniczony, przetarg ograniczony, negocjacje z ogłoszeniem) </w:t>
      </w:r>
      <w:r w:rsidRPr="00584FEC">
        <w:rPr>
          <w:rFonts w:ascii="Times New Roman" w:eastAsia="Times New Roman" w:hAnsi="Times New Roman" w:cs="Times New Roman"/>
          <w:sz w:val="24"/>
          <w:szCs w:val="24"/>
          <w:lang w:eastAsia="pl-PL"/>
        </w:rPr>
        <w:t xml:space="preserve">Nie </w:t>
      </w:r>
      <w:r w:rsidRPr="00584FEC">
        <w:rPr>
          <w:rFonts w:ascii="Times New Roman" w:eastAsia="Times New Roman" w:hAnsi="Times New Roman" w:cs="Times New Roman"/>
          <w:sz w:val="24"/>
          <w:szCs w:val="24"/>
          <w:lang w:eastAsia="pl-PL"/>
        </w:rPr>
        <w:br/>
        <w:t xml:space="preserve">Należy podać adres strony internetowej, na której aukcja będzie prowadzona: </w:t>
      </w:r>
      <w:r w:rsidRPr="00584FEC">
        <w:rPr>
          <w:rFonts w:ascii="Times New Roman" w:eastAsia="Times New Roman" w:hAnsi="Times New Roman" w:cs="Times New Roman"/>
          <w:sz w:val="24"/>
          <w:szCs w:val="24"/>
          <w:lang w:eastAsia="pl-PL"/>
        </w:rPr>
        <w:br/>
      </w:r>
      <w:r w:rsidRPr="00584FEC">
        <w:rPr>
          <w:rFonts w:ascii="Times New Roman" w:eastAsia="Times New Roman" w:hAnsi="Times New Roman" w:cs="Times New Roman"/>
          <w:sz w:val="24"/>
          <w:szCs w:val="24"/>
          <w:lang w:eastAsia="pl-PL"/>
        </w:rPr>
        <w:br/>
      </w:r>
      <w:r w:rsidRPr="00584FE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84FEC">
        <w:rPr>
          <w:rFonts w:ascii="Times New Roman" w:eastAsia="Times New Roman" w:hAnsi="Times New Roman" w:cs="Times New Roman"/>
          <w:sz w:val="24"/>
          <w:szCs w:val="24"/>
          <w:lang w:eastAsia="pl-PL"/>
        </w:rPr>
        <w:br/>
      </w:r>
      <w:r w:rsidRPr="00584FE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84FEC">
        <w:rPr>
          <w:rFonts w:ascii="Times New Roman" w:eastAsia="Times New Roman" w:hAnsi="Times New Roman" w:cs="Times New Roman"/>
          <w:sz w:val="24"/>
          <w:szCs w:val="24"/>
          <w:lang w:eastAsia="pl-PL"/>
        </w:rPr>
        <w:t xml:space="preserve"> </w:t>
      </w:r>
      <w:r w:rsidRPr="00584FEC">
        <w:rPr>
          <w:rFonts w:ascii="Times New Roman" w:eastAsia="Times New Roman" w:hAnsi="Times New Roman" w:cs="Times New Roman"/>
          <w:sz w:val="24"/>
          <w:szCs w:val="24"/>
          <w:lang w:eastAsia="pl-PL"/>
        </w:rPr>
        <w:br/>
      </w:r>
      <w:r w:rsidRPr="00584FE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84FEC">
        <w:rPr>
          <w:rFonts w:ascii="Times New Roman" w:eastAsia="Times New Roman" w:hAnsi="Times New Roman" w:cs="Times New Roman"/>
          <w:sz w:val="24"/>
          <w:szCs w:val="24"/>
          <w:lang w:eastAsia="pl-PL"/>
        </w:rPr>
        <w:br/>
        <w:t xml:space="preserve">Informacje dotyczące przebiegu aukcji elektronicznej: </w:t>
      </w:r>
      <w:r w:rsidRPr="00584FE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84FE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84FEC">
        <w:rPr>
          <w:rFonts w:ascii="Times New Roman" w:eastAsia="Times New Roman" w:hAnsi="Times New Roman" w:cs="Times New Roman"/>
          <w:sz w:val="24"/>
          <w:szCs w:val="24"/>
          <w:lang w:eastAsia="pl-PL"/>
        </w:rPr>
        <w:br/>
        <w:t xml:space="preserve">Wymagania dotyczące rejestracji i identyfikacji wykonawców w aukcji elektronicznej: </w:t>
      </w:r>
      <w:r w:rsidRPr="00584FEC">
        <w:rPr>
          <w:rFonts w:ascii="Times New Roman" w:eastAsia="Times New Roman" w:hAnsi="Times New Roman" w:cs="Times New Roman"/>
          <w:sz w:val="24"/>
          <w:szCs w:val="24"/>
          <w:lang w:eastAsia="pl-PL"/>
        </w:rPr>
        <w:br/>
        <w:t xml:space="preserve">Informacje o liczbie etapów aukcji elektronicznej i czasie ich trwania: </w:t>
      </w:r>
    </w:p>
    <w:p w:rsidR="00584FEC" w:rsidRPr="00584FEC" w:rsidRDefault="00584FEC" w:rsidP="00584FEC">
      <w:pPr>
        <w:spacing w:after="0" w:line="240" w:lineRule="auto"/>
        <w:rPr>
          <w:rFonts w:ascii="Times New Roman" w:eastAsia="Times New Roman" w:hAnsi="Times New Roman" w:cs="Times New Roman"/>
          <w:sz w:val="24"/>
          <w:szCs w:val="24"/>
          <w:lang w:eastAsia="pl-PL"/>
        </w:rPr>
      </w:pPr>
      <w:r w:rsidRPr="00584FEC">
        <w:rPr>
          <w:rFonts w:ascii="Times New Roman" w:eastAsia="Times New Roman" w:hAnsi="Times New Roman" w:cs="Times New Roman"/>
          <w:sz w:val="24"/>
          <w:szCs w:val="24"/>
          <w:lang w:eastAsia="pl-PL"/>
        </w:rPr>
        <w:br/>
        <w:t xml:space="preserve">Czas trwania: </w:t>
      </w:r>
      <w:r w:rsidRPr="00584FEC">
        <w:rPr>
          <w:rFonts w:ascii="Times New Roman" w:eastAsia="Times New Roman" w:hAnsi="Times New Roman" w:cs="Times New Roman"/>
          <w:sz w:val="24"/>
          <w:szCs w:val="24"/>
          <w:lang w:eastAsia="pl-PL"/>
        </w:rPr>
        <w:br/>
      </w:r>
      <w:r w:rsidRPr="00584FE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84FEC">
        <w:rPr>
          <w:rFonts w:ascii="Times New Roman" w:eastAsia="Times New Roman" w:hAnsi="Times New Roman" w:cs="Times New Roman"/>
          <w:sz w:val="24"/>
          <w:szCs w:val="24"/>
          <w:lang w:eastAsia="pl-PL"/>
        </w:rPr>
        <w:br/>
        <w:t xml:space="preserve">Warunki zamknięcia aukcji elektronicznej: </w:t>
      </w:r>
      <w:r w:rsidRPr="00584FEC">
        <w:rPr>
          <w:rFonts w:ascii="Times New Roman" w:eastAsia="Times New Roman" w:hAnsi="Times New Roman" w:cs="Times New Roman"/>
          <w:sz w:val="24"/>
          <w:szCs w:val="24"/>
          <w:lang w:eastAsia="pl-PL"/>
        </w:rPr>
        <w:br/>
      </w:r>
    </w:p>
    <w:p w:rsidR="00584FEC" w:rsidRPr="00584FEC" w:rsidRDefault="00584FEC" w:rsidP="00584FEC">
      <w:pPr>
        <w:spacing w:after="0" w:line="240" w:lineRule="auto"/>
        <w:rPr>
          <w:rFonts w:ascii="Times New Roman" w:eastAsia="Times New Roman" w:hAnsi="Times New Roman" w:cs="Times New Roman"/>
          <w:sz w:val="24"/>
          <w:szCs w:val="24"/>
          <w:lang w:eastAsia="pl-PL"/>
        </w:rPr>
      </w:pPr>
      <w:r w:rsidRPr="00584FEC">
        <w:rPr>
          <w:rFonts w:ascii="Times New Roman" w:eastAsia="Times New Roman" w:hAnsi="Times New Roman" w:cs="Times New Roman"/>
          <w:sz w:val="24"/>
          <w:szCs w:val="24"/>
          <w:lang w:eastAsia="pl-PL"/>
        </w:rPr>
        <w:br/>
      </w:r>
      <w:r w:rsidRPr="00584FEC">
        <w:rPr>
          <w:rFonts w:ascii="Times New Roman" w:eastAsia="Times New Roman" w:hAnsi="Times New Roman" w:cs="Times New Roman"/>
          <w:b/>
          <w:bCs/>
          <w:sz w:val="24"/>
          <w:szCs w:val="24"/>
          <w:lang w:eastAsia="pl-PL"/>
        </w:rPr>
        <w:t xml:space="preserve">IV.2) KRYTERIA OCENY OFERT </w:t>
      </w:r>
      <w:r w:rsidRPr="00584FEC">
        <w:rPr>
          <w:rFonts w:ascii="Times New Roman" w:eastAsia="Times New Roman" w:hAnsi="Times New Roman" w:cs="Times New Roman"/>
          <w:sz w:val="24"/>
          <w:szCs w:val="24"/>
          <w:lang w:eastAsia="pl-PL"/>
        </w:rPr>
        <w:br/>
      </w:r>
      <w:r w:rsidRPr="00584FEC">
        <w:rPr>
          <w:rFonts w:ascii="Times New Roman" w:eastAsia="Times New Roman" w:hAnsi="Times New Roman" w:cs="Times New Roman"/>
          <w:b/>
          <w:bCs/>
          <w:sz w:val="24"/>
          <w:szCs w:val="24"/>
          <w:lang w:eastAsia="pl-PL"/>
        </w:rPr>
        <w:t xml:space="preserve">IV.2.1) Kryteria oceny ofert: </w:t>
      </w:r>
      <w:r w:rsidRPr="00584FEC">
        <w:rPr>
          <w:rFonts w:ascii="Times New Roman" w:eastAsia="Times New Roman" w:hAnsi="Times New Roman" w:cs="Times New Roman"/>
          <w:sz w:val="24"/>
          <w:szCs w:val="24"/>
          <w:lang w:eastAsia="pl-PL"/>
        </w:rPr>
        <w:br/>
      </w:r>
      <w:r w:rsidRPr="00584FEC">
        <w:rPr>
          <w:rFonts w:ascii="Times New Roman" w:eastAsia="Times New Roman" w:hAnsi="Times New Roman" w:cs="Times New Roman"/>
          <w:b/>
          <w:bCs/>
          <w:sz w:val="24"/>
          <w:szCs w:val="24"/>
          <w:lang w:eastAsia="pl-PL"/>
        </w:rPr>
        <w:t>IV.2.2) Kryteria</w:t>
      </w:r>
      <w:r w:rsidRPr="00584FE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50"/>
        <w:gridCol w:w="1016"/>
      </w:tblGrid>
      <w:tr w:rsidR="00584FEC" w:rsidRPr="00584FEC" w:rsidTr="00584FEC">
        <w:tc>
          <w:tcPr>
            <w:tcW w:w="0" w:type="auto"/>
            <w:tcBorders>
              <w:top w:val="single" w:sz="6" w:space="0" w:color="000000"/>
              <w:left w:val="single" w:sz="6" w:space="0" w:color="000000"/>
              <w:bottom w:val="single" w:sz="6" w:space="0" w:color="000000"/>
              <w:right w:val="single" w:sz="6" w:space="0" w:color="000000"/>
            </w:tcBorders>
            <w:vAlign w:val="center"/>
            <w:hideMark/>
          </w:tcPr>
          <w:p w:rsidR="00584FEC" w:rsidRPr="00584FEC" w:rsidRDefault="00584FEC" w:rsidP="00584FEC">
            <w:pPr>
              <w:spacing w:after="0" w:line="240" w:lineRule="auto"/>
              <w:rPr>
                <w:rFonts w:ascii="Times New Roman" w:eastAsia="Times New Roman" w:hAnsi="Times New Roman" w:cs="Times New Roman"/>
                <w:sz w:val="24"/>
                <w:szCs w:val="24"/>
                <w:lang w:eastAsia="pl-PL"/>
              </w:rPr>
            </w:pPr>
            <w:r w:rsidRPr="00584FE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4FEC" w:rsidRPr="00584FEC" w:rsidRDefault="00584FEC" w:rsidP="00584FEC">
            <w:pPr>
              <w:spacing w:after="0" w:line="240" w:lineRule="auto"/>
              <w:rPr>
                <w:rFonts w:ascii="Times New Roman" w:eastAsia="Times New Roman" w:hAnsi="Times New Roman" w:cs="Times New Roman"/>
                <w:sz w:val="24"/>
                <w:szCs w:val="24"/>
                <w:lang w:eastAsia="pl-PL"/>
              </w:rPr>
            </w:pPr>
            <w:r w:rsidRPr="00584FEC">
              <w:rPr>
                <w:rFonts w:ascii="Times New Roman" w:eastAsia="Times New Roman" w:hAnsi="Times New Roman" w:cs="Times New Roman"/>
                <w:sz w:val="24"/>
                <w:szCs w:val="24"/>
                <w:lang w:eastAsia="pl-PL"/>
              </w:rPr>
              <w:t>Znaczenie</w:t>
            </w:r>
          </w:p>
        </w:tc>
      </w:tr>
      <w:tr w:rsidR="00584FEC" w:rsidRPr="00584FEC" w:rsidTr="00584FEC">
        <w:tc>
          <w:tcPr>
            <w:tcW w:w="0" w:type="auto"/>
            <w:tcBorders>
              <w:top w:val="single" w:sz="6" w:space="0" w:color="000000"/>
              <w:left w:val="single" w:sz="6" w:space="0" w:color="000000"/>
              <w:bottom w:val="single" w:sz="6" w:space="0" w:color="000000"/>
              <w:right w:val="single" w:sz="6" w:space="0" w:color="000000"/>
            </w:tcBorders>
            <w:vAlign w:val="center"/>
            <w:hideMark/>
          </w:tcPr>
          <w:p w:rsidR="00584FEC" w:rsidRPr="00584FEC" w:rsidRDefault="00584FEC" w:rsidP="00584FEC">
            <w:pPr>
              <w:spacing w:after="0" w:line="240" w:lineRule="auto"/>
              <w:rPr>
                <w:rFonts w:ascii="Times New Roman" w:eastAsia="Times New Roman" w:hAnsi="Times New Roman" w:cs="Times New Roman"/>
                <w:sz w:val="24"/>
                <w:szCs w:val="24"/>
                <w:lang w:eastAsia="pl-PL"/>
              </w:rPr>
            </w:pPr>
            <w:r w:rsidRPr="00584FEC">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4FEC" w:rsidRPr="00584FEC" w:rsidRDefault="00584FEC" w:rsidP="00584FEC">
            <w:pPr>
              <w:spacing w:after="0" w:line="240" w:lineRule="auto"/>
              <w:rPr>
                <w:rFonts w:ascii="Times New Roman" w:eastAsia="Times New Roman" w:hAnsi="Times New Roman" w:cs="Times New Roman"/>
                <w:sz w:val="24"/>
                <w:szCs w:val="24"/>
                <w:lang w:eastAsia="pl-PL"/>
              </w:rPr>
            </w:pPr>
            <w:r w:rsidRPr="00584FEC">
              <w:rPr>
                <w:rFonts w:ascii="Times New Roman" w:eastAsia="Times New Roman" w:hAnsi="Times New Roman" w:cs="Times New Roman"/>
                <w:sz w:val="24"/>
                <w:szCs w:val="24"/>
                <w:lang w:eastAsia="pl-PL"/>
              </w:rPr>
              <w:t>60,00</w:t>
            </w:r>
          </w:p>
        </w:tc>
      </w:tr>
      <w:tr w:rsidR="00584FEC" w:rsidRPr="00584FEC" w:rsidTr="00584FEC">
        <w:tc>
          <w:tcPr>
            <w:tcW w:w="0" w:type="auto"/>
            <w:tcBorders>
              <w:top w:val="single" w:sz="6" w:space="0" w:color="000000"/>
              <w:left w:val="single" w:sz="6" w:space="0" w:color="000000"/>
              <w:bottom w:val="single" w:sz="6" w:space="0" w:color="000000"/>
              <w:right w:val="single" w:sz="6" w:space="0" w:color="000000"/>
            </w:tcBorders>
            <w:vAlign w:val="center"/>
            <w:hideMark/>
          </w:tcPr>
          <w:p w:rsidR="00584FEC" w:rsidRPr="00584FEC" w:rsidRDefault="00584FEC" w:rsidP="00584FEC">
            <w:pPr>
              <w:spacing w:after="0" w:line="240" w:lineRule="auto"/>
              <w:rPr>
                <w:rFonts w:ascii="Times New Roman" w:eastAsia="Times New Roman" w:hAnsi="Times New Roman" w:cs="Times New Roman"/>
                <w:sz w:val="24"/>
                <w:szCs w:val="24"/>
                <w:lang w:eastAsia="pl-PL"/>
              </w:rPr>
            </w:pPr>
            <w:r w:rsidRPr="00584FEC">
              <w:rPr>
                <w:rFonts w:ascii="Times New Roman" w:eastAsia="Times New Roman" w:hAnsi="Times New Roman" w:cs="Times New Roman"/>
                <w:sz w:val="24"/>
                <w:szCs w:val="24"/>
                <w:lang w:eastAsia="pl-PL"/>
              </w:rPr>
              <w:t xml:space="preserve">Okres gwarancji jakości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4FEC" w:rsidRPr="00584FEC" w:rsidRDefault="00584FEC" w:rsidP="00584FEC">
            <w:pPr>
              <w:spacing w:after="0" w:line="240" w:lineRule="auto"/>
              <w:rPr>
                <w:rFonts w:ascii="Times New Roman" w:eastAsia="Times New Roman" w:hAnsi="Times New Roman" w:cs="Times New Roman"/>
                <w:sz w:val="24"/>
                <w:szCs w:val="24"/>
                <w:lang w:eastAsia="pl-PL"/>
              </w:rPr>
            </w:pPr>
            <w:r w:rsidRPr="00584FEC">
              <w:rPr>
                <w:rFonts w:ascii="Times New Roman" w:eastAsia="Times New Roman" w:hAnsi="Times New Roman" w:cs="Times New Roman"/>
                <w:sz w:val="24"/>
                <w:szCs w:val="24"/>
                <w:lang w:eastAsia="pl-PL"/>
              </w:rPr>
              <w:t>40,00</w:t>
            </w:r>
          </w:p>
        </w:tc>
      </w:tr>
    </w:tbl>
    <w:p w:rsidR="00584FEC" w:rsidRPr="00584FEC" w:rsidRDefault="00584FEC" w:rsidP="00584FEC">
      <w:pPr>
        <w:spacing w:after="0" w:line="240" w:lineRule="auto"/>
        <w:rPr>
          <w:rFonts w:ascii="Times New Roman" w:eastAsia="Times New Roman" w:hAnsi="Times New Roman" w:cs="Times New Roman"/>
          <w:sz w:val="24"/>
          <w:szCs w:val="24"/>
          <w:lang w:eastAsia="pl-PL"/>
        </w:rPr>
      </w:pPr>
      <w:r w:rsidRPr="00584FEC">
        <w:rPr>
          <w:rFonts w:ascii="Times New Roman" w:eastAsia="Times New Roman" w:hAnsi="Times New Roman" w:cs="Times New Roman"/>
          <w:sz w:val="24"/>
          <w:szCs w:val="24"/>
          <w:lang w:eastAsia="pl-PL"/>
        </w:rPr>
        <w:lastRenderedPageBreak/>
        <w:br/>
      </w:r>
      <w:r w:rsidRPr="00584FE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84FEC">
        <w:rPr>
          <w:rFonts w:ascii="Times New Roman" w:eastAsia="Times New Roman" w:hAnsi="Times New Roman" w:cs="Times New Roman"/>
          <w:b/>
          <w:bCs/>
          <w:sz w:val="24"/>
          <w:szCs w:val="24"/>
          <w:lang w:eastAsia="pl-PL"/>
        </w:rPr>
        <w:t>Pzp</w:t>
      </w:r>
      <w:proofErr w:type="spellEnd"/>
      <w:r w:rsidRPr="00584FEC">
        <w:rPr>
          <w:rFonts w:ascii="Times New Roman" w:eastAsia="Times New Roman" w:hAnsi="Times New Roman" w:cs="Times New Roman"/>
          <w:b/>
          <w:bCs/>
          <w:sz w:val="24"/>
          <w:szCs w:val="24"/>
          <w:lang w:eastAsia="pl-PL"/>
        </w:rPr>
        <w:t xml:space="preserve"> </w:t>
      </w:r>
      <w:r w:rsidRPr="00584FEC">
        <w:rPr>
          <w:rFonts w:ascii="Times New Roman" w:eastAsia="Times New Roman" w:hAnsi="Times New Roman" w:cs="Times New Roman"/>
          <w:sz w:val="24"/>
          <w:szCs w:val="24"/>
          <w:lang w:eastAsia="pl-PL"/>
        </w:rPr>
        <w:t xml:space="preserve">(przetarg nieograniczony) </w:t>
      </w:r>
      <w:r w:rsidRPr="00584FEC">
        <w:rPr>
          <w:rFonts w:ascii="Times New Roman" w:eastAsia="Times New Roman" w:hAnsi="Times New Roman" w:cs="Times New Roman"/>
          <w:sz w:val="24"/>
          <w:szCs w:val="24"/>
          <w:lang w:eastAsia="pl-PL"/>
        </w:rPr>
        <w:br/>
        <w:t xml:space="preserve">Tak </w:t>
      </w:r>
      <w:r w:rsidRPr="00584FEC">
        <w:rPr>
          <w:rFonts w:ascii="Times New Roman" w:eastAsia="Times New Roman" w:hAnsi="Times New Roman" w:cs="Times New Roman"/>
          <w:sz w:val="24"/>
          <w:szCs w:val="24"/>
          <w:lang w:eastAsia="pl-PL"/>
        </w:rPr>
        <w:br/>
      </w:r>
      <w:r w:rsidRPr="00584FEC">
        <w:rPr>
          <w:rFonts w:ascii="Times New Roman" w:eastAsia="Times New Roman" w:hAnsi="Times New Roman" w:cs="Times New Roman"/>
          <w:b/>
          <w:bCs/>
          <w:sz w:val="24"/>
          <w:szCs w:val="24"/>
          <w:lang w:eastAsia="pl-PL"/>
        </w:rPr>
        <w:t xml:space="preserve">IV.3) Negocjacje z ogłoszeniem, dialog konkurencyjny, partnerstwo innowacyjne </w:t>
      </w:r>
      <w:r w:rsidRPr="00584FEC">
        <w:rPr>
          <w:rFonts w:ascii="Times New Roman" w:eastAsia="Times New Roman" w:hAnsi="Times New Roman" w:cs="Times New Roman"/>
          <w:sz w:val="24"/>
          <w:szCs w:val="24"/>
          <w:lang w:eastAsia="pl-PL"/>
        </w:rPr>
        <w:br/>
      </w:r>
      <w:r w:rsidRPr="00584FEC">
        <w:rPr>
          <w:rFonts w:ascii="Times New Roman" w:eastAsia="Times New Roman" w:hAnsi="Times New Roman" w:cs="Times New Roman"/>
          <w:b/>
          <w:bCs/>
          <w:sz w:val="24"/>
          <w:szCs w:val="24"/>
          <w:lang w:eastAsia="pl-PL"/>
        </w:rPr>
        <w:t>IV.3.1) Informacje na temat negocjacji z ogłoszeniem</w:t>
      </w:r>
      <w:r w:rsidRPr="00584FEC">
        <w:rPr>
          <w:rFonts w:ascii="Times New Roman" w:eastAsia="Times New Roman" w:hAnsi="Times New Roman" w:cs="Times New Roman"/>
          <w:sz w:val="24"/>
          <w:szCs w:val="24"/>
          <w:lang w:eastAsia="pl-PL"/>
        </w:rPr>
        <w:t xml:space="preserve"> </w:t>
      </w:r>
      <w:r w:rsidRPr="00584FEC">
        <w:rPr>
          <w:rFonts w:ascii="Times New Roman" w:eastAsia="Times New Roman" w:hAnsi="Times New Roman" w:cs="Times New Roman"/>
          <w:sz w:val="24"/>
          <w:szCs w:val="24"/>
          <w:lang w:eastAsia="pl-PL"/>
        </w:rPr>
        <w:br/>
        <w:t xml:space="preserve">Minimalne wymagania, które muszą spełniać wszystkie oferty: </w:t>
      </w:r>
      <w:r w:rsidRPr="00584FEC">
        <w:rPr>
          <w:rFonts w:ascii="Times New Roman" w:eastAsia="Times New Roman" w:hAnsi="Times New Roman" w:cs="Times New Roman"/>
          <w:sz w:val="24"/>
          <w:szCs w:val="24"/>
          <w:lang w:eastAsia="pl-PL"/>
        </w:rPr>
        <w:br/>
      </w:r>
      <w:r w:rsidRPr="00584FE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84FEC">
        <w:rPr>
          <w:rFonts w:ascii="Times New Roman" w:eastAsia="Times New Roman" w:hAnsi="Times New Roman" w:cs="Times New Roman"/>
          <w:sz w:val="24"/>
          <w:szCs w:val="24"/>
          <w:lang w:eastAsia="pl-PL"/>
        </w:rPr>
        <w:br/>
        <w:t xml:space="preserve">Przewidziany jest podział negocjacji na etapy w celu ograniczenia liczby ofert: </w:t>
      </w:r>
      <w:r w:rsidRPr="00584FEC">
        <w:rPr>
          <w:rFonts w:ascii="Times New Roman" w:eastAsia="Times New Roman" w:hAnsi="Times New Roman" w:cs="Times New Roman"/>
          <w:sz w:val="24"/>
          <w:szCs w:val="24"/>
          <w:lang w:eastAsia="pl-PL"/>
        </w:rPr>
        <w:br/>
        <w:t xml:space="preserve">Należy podać informacje na temat etapów negocjacji (w tym liczbę etapów): </w:t>
      </w:r>
      <w:r w:rsidRPr="00584FEC">
        <w:rPr>
          <w:rFonts w:ascii="Times New Roman" w:eastAsia="Times New Roman" w:hAnsi="Times New Roman" w:cs="Times New Roman"/>
          <w:sz w:val="24"/>
          <w:szCs w:val="24"/>
          <w:lang w:eastAsia="pl-PL"/>
        </w:rPr>
        <w:br/>
      </w:r>
      <w:r w:rsidRPr="00584FEC">
        <w:rPr>
          <w:rFonts w:ascii="Times New Roman" w:eastAsia="Times New Roman" w:hAnsi="Times New Roman" w:cs="Times New Roman"/>
          <w:sz w:val="24"/>
          <w:szCs w:val="24"/>
          <w:lang w:eastAsia="pl-PL"/>
        </w:rPr>
        <w:br/>
        <w:t xml:space="preserve">Informacje dodatkowe </w:t>
      </w:r>
      <w:r w:rsidRPr="00584FEC">
        <w:rPr>
          <w:rFonts w:ascii="Times New Roman" w:eastAsia="Times New Roman" w:hAnsi="Times New Roman" w:cs="Times New Roman"/>
          <w:sz w:val="24"/>
          <w:szCs w:val="24"/>
          <w:lang w:eastAsia="pl-PL"/>
        </w:rPr>
        <w:br/>
      </w:r>
      <w:r w:rsidRPr="00584FEC">
        <w:rPr>
          <w:rFonts w:ascii="Times New Roman" w:eastAsia="Times New Roman" w:hAnsi="Times New Roman" w:cs="Times New Roman"/>
          <w:sz w:val="24"/>
          <w:szCs w:val="24"/>
          <w:lang w:eastAsia="pl-PL"/>
        </w:rPr>
        <w:br/>
      </w:r>
      <w:r w:rsidRPr="00584FEC">
        <w:rPr>
          <w:rFonts w:ascii="Times New Roman" w:eastAsia="Times New Roman" w:hAnsi="Times New Roman" w:cs="Times New Roman"/>
          <w:sz w:val="24"/>
          <w:szCs w:val="24"/>
          <w:lang w:eastAsia="pl-PL"/>
        </w:rPr>
        <w:br/>
      </w:r>
      <w:r w:rsidRPr="00584FEC">
        <w:rPr>
          <w:rFonts w:ascii="Times New Roman" w:eastAsia="Times New Roman" w:hAnsi="Times New Roman" w:cs="Times New Roman"/>
          <w:b/>
          <w:bCs/>
          <w:sz w:val="24"/>
          <w:szCs w:val="24"/>
          <w:lang w:eastAsia="pl-PL"/>
        </w:rPr>
        <w:t>IV.3.2) Informacje na temat dialogu konkurencyjnego</w:t>
      </w:r>
      <w:r w:rsidRPr="00584FEC">
        <w:rPr>
          <w:rFonts w:ascii="Times New Roman" w:eastAsia="Times New Roman" w:hAnsi="Times New Roman" w:cs="Times New Roman"/>
          <w:sz w:val="24"/>
          <w:szCs w:val="24"/>
          <w:lang w:eastAsia="pl-PL"/>
        </w:rPr>
        <w:t xml:space="preserve"> </w:t>
      </w:r>
      <w:r w:rsidRPr="00584FE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84FEC">
        <w:rPr>
          <w:rFonts w:ascii="Times New Roman" w:eastAsia="Times New Roman" w:hAnsi="Times New Roman" w:cs="Times New Roman"/>
          <w:sz w:val="24"/>
          <w:szCs w:val="24"/>
          <w:lang w:eastAsia="pl-PL"/>
        </w:rPr>
        <w:br/>
      </w:r>
      <w:r w:rsidRPr="00584FE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84FEC">
        <w:rPr>
          <w:rFonts w:ascii="Times New Roman" w:eastAsia="Times New Roman" w:hAnsi="Times New Roman" w:cs="Times New Roman"/>
          <w:sz w:val="24"/>
          <w:szCs w:val="24"/>
          <w:lang w:eastAsia="pl-PL"/>
        </w:rPr>
        <w:br/>
      </w:r>
      <w:r w:rsidRPr="00584FEC">
        <w:rPr>
          <w:rFonts w:ascii="Times New Roman" w:eastAsia="Times New Roman" w:hAnsi="Times New Roman" w:cs="Times New Roman"/>
          <w:sz w:val="24"/>
          <w:szCs w:val="24"/>
          <w:lang w:eastAsia="pl-PL"/>
        </w:rPr>
        <w:br/>
        <w:t xml:space="preserve">Wstępny harmonogram postępowania: </w:t>
      </w:r>
      <w:r w:rsidRPr="00584FEC">
        <w:rPr>
          <w:rFonts w:ascii="Times New Roman" w:eastAsia="Times New Roman" w:hAnsi="Times New Roman" w:cs="Times New Roman"/>
          <w:sz w:val="24"/>
          <w:szCs w:val="24"/>
          <w:lang w:eastAsia="pl-PL"/>
        </w:rPr>
        <w:br/>
      </w:r>
      <w:r w:rsidRPr="00584FEC">
        <w:rPr>
          <w:rFonts w:ascii="Times New Roman" w:eastAsia="Times New Roman" w:hAnsi="Times New Roman" w:cs="Times New Roman"/>
          <w:sz w:val="24"/>
          <w:szCs w:val="24"/>
          <w:lang w:eastAsia="pl-PL"/>
        </w:rPr>
        <w:br/>
        <w:t xml:space="preserve">Podział dialogu na etapy w celu ograniczenia liczby rozwiązań: </w:t>
      </w:r>
      <w:r w:rsidRPr="00584FEC">
        <w:rPr>
          <w:rFonts w:ascii="Times New Roman" w:eastAsia="Times New Roman" w:hAnsi="Times New Roman" w:cs="Times New Roman"/>
          <w:sz w:val="24"/>
          <w:szCs w:val="24"/>
          <w:lang w:eastAsia="pl-PL"/>
        </w:rPr>
        <w:br/>
        <w:t xml:space="preserve">Należy podać informacje na temat etapów dialogu: </w:t>
      </w:r>
      <w:r w:rsidRPr="00584FEC">
        <w:rPr>
          <w:rFonts w:ascii="Times New Roman" w:eastAsia="Times New Roman" w:hAnsi="Times New Roman" w:cs="Times New Roman"/>
          <w:sz w:val="24"/>
          <w:szCs w:val="24"/>
          <w:lang w:eastAsia="pl-PL"/>
        </w:rPr>
        <w:br/>
      </w:r>
      <w:r w:rsidRPr="00584FEC">
        <w:rPr>
          <w:rFonts w:ascii="Times New Roman" w:eastAsia="Times New Roman" w:hAnsi="Times New Roman" w:cs="Times New Roman"/>
          <w:sz w:val="24"/>
          <w:szCs w:val="24"/>
          <w:lang w:eastAsia="pl-PL"/>
        </w:rPr>
        <w:br/>
      </w:r>
      <w:r w:rsidRPr="00584FEC">
        <w:rPr>
          <w:rFonts w:ascii="Times New Roman" w:eastAsia="Times New Roman" w:hAnsi="Times New Roman" w:cs="Times New Roman"/>
          <w:sz w:val="24"/>
          <w:szCs w:val="24"/>
          <w:lang w:eastAsia="pl-PL"/>
        </w:rPr>
        <w:br/>
        <w:t xml:space="preserve">Informacje dodatkowe: </w:t>
      </w:r>
      <w:r w:rsidRPr="00584FEC">
        <w:rPr>
          <w:rFonts w:ascii="Times New Roman" w:eastAsia="Times New Roman" w:hAnsi="Times New Roman" w:cs="Times New Roman"/>
          <w:sz w:val="24"/>
          <w:szCs w:val="24"/>
          <w:lang w:eastAsia="pl-PL"/>
        </w:rPr>
        <w:br/>
      </w:r>
      <w:r w:rsidRPr="00584FEC">
        <w:rPr>
          <w:rFonts w:ascii="Times New Roman" w:eastAsia="Times New Roman" w:hAnsi="Times New Roman" w:cs="Times New Roman"/>
          <w:sz w:val="24"/>
          <w:szCs w:val="24"/>
          <w:lang w:eastAsia="pl-PL"/>
        </w:rPr>
        <w:br/>
      </w:r>
      <w:r w:rsidRPr="00584FEC">
        <w:rPr>
          <w:rFonts w:ascii="Times New Roman" w:eastAsia="Times New Roman" w:hAnsi="Times New Roman" w:cs="Times New Roman"/>
          <w:b/>
          <w:bCs/>
          <w:sz w:val="24"/>
          <w:szCs w:val="24"/>
          <w:lang w:eastAsia="pl-PL"/>
        </w:rPr>
        <w:t>IV.3.3) Informacje na temat partnerstwa innowacyjnego</w:t>
      </w:r>
      <w:r w:rsidRPr="00584FEC">
        <w:rPr>
          <w:rFonts w:ascii="Times New Roman" w:eastAsia="Times New Roman" w:hAnsi="Times New Roman" w:cs="Times New Roman"/>
          <w:sz w:val="24"/>
          <w:szCs w:val="24"/>
          <w:lang w:eastAsia="pl-PL"/>
        </w:rPr>
        <w:t xml:space="preserve"> </w:t>
      </w:r>
      <w:r w:rsidRPr="00584FE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84FEC">
        <w:rPr>
          <w:rFonts w:ascii="Times New Roman" w:eastAsia="Times New Roman" w:hAnsi="Times New Roman" w:cs="Times New Roman"/>
          <w:sz w:val="24"/>
          <w:szCs w:val="24"/>
          <w:lang w:eastAsia="pl-PL"/>
        </w:rPr>
        <w:br/>
      </w:r>
      <w:r w:rsidRPr="00584FE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84FEC">
        <w:rPr>
          <w:rFonts w:ascii="Times New Roman" w:eastAsia="Times New Roman" w:hAnsi="Times New Roman" w:cs="Times New Roman"/>
          <w:sz w:val="24"/>
          <w:szCs w:val="24"/>
          <w:lang w:eastAsia="pl-PL"/>
        </w:rPr>
        <w:br/>
      </w:r>
      <w:r w:rsidRPr="00584FEC">
        <w:rPr>
          <w:rFonts w:ascii="Times New Roman" w:eastAsia="Times New Roman" w:hAnsi="Times New Roman" w:cs="Times New Roman"/>
          <w:sz w:val="24"/>
          <w:szCs w:val="24"/>
          <w:lang w:eastAsia="pl-PL"/>
        </w:rPr>
        <w:br/>
        <w:t xml:space="preserve">Informacje dodatkowe: </w:t>
      </w:r>
      <w:r w:rsidRPr="00584FEC">
        <w:rPr>
          <w:rFonts w:ascii="Times New Roman" w:eastAsia="Times New Roman" w:hAnsi="Times New Roman" w:cs="Times New Roman"/>
          <w:sz w:val="24"/>
          <w:szCs w:val="24"/>
          <w:lang w:eastAsia="pl-PL"/>
        </w:rPr>
        <w:br/>
      </w:r>
      <w:r w:rsidRPr="00584FEC">
        <w:rPr>
          <w:rFonts w:ascii="Times New Roman" w:eastAsia="Times New Roman" w:hAnsi="Times New Roman" w:cs="Times New Roman"/>
          <w:sz w:val="24"/>
          <w:szCs w:val="24"/>
          <w:lang w:eastAsia="pl-PL"/>
        </w:rPr>
        <w:br/>
      </w:r>
      <w:r w:rsidRPr="00584FEC">
        <w:rPr>
          <w:rFonts w:ascii="Times New Roman" w:eastAsia="Times New Roman" w:hAnsi="Times New Roman" w:cs="Times New Roman"/>
          <w:b/>
          <w:bCs/>
          <w:sz w:val="24"/>
          <w:szCs w:val="24"/>
          <w:lang w:eastAsia="pl-PL"/>
        </w:rPr>
        <w:t xml:space="preserve">IV.4) Licytacja elektroniczna </w:t>
      </w:r>
      <w:r w:rsidRPr="00584FEC">
        <w:rPr>
          <w:rFonts w:ascii="Times New Roman" w:eastAsia="Times New Roman" w:hAnsi="Times New Roman" w:cs="Times New Roman"/>
          <w:sz w:val="24"/>
          <w:szCs w:val="24"/>
          <w:lang w:eastAsia="pl-PL"/>
        </w:rPr>
        <w:br/>
        <w:t xml:space="preserve">Adres strony internetowej, na której będzie prowadzona licytacja elektroniczna: </w:t>
      </w:r>
    </w:p>
    <w:p w:rsidR="00584FEC" w:rsidRPr="00584FEC" w:rsidRDefault="00584FEC" w:rsidP="00584FEC">
      <w:pPr>
        <w:spacing w:after="0" w:line="240" w:lineRule="auto"/>
        <w:rPr>
          <w:rFonts w:ascii="Times New Roman" w:eastAsia="Times New Roman" w:hAnsi="Times New Roman" w:cs="Times New Roman"/>
          <w:sz w:val="24"/>
          <w:szCs w:val="24"/>
          <w:lang w:eastAsia="pl-PL"/>
        </w:rPr>
      </w:pPr>
      <w:r w:rsidRPr="00584FE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84FEC" w:rsidRPr="00584FEC" w:rsidRDefault="00584FEC" w:rsidP="00584FEC">
      <w:pPr>
        <w:spacing w:after="0" w:line="240" w:lineRule="auto"/>
        <w:rPr>
          <w:rFonts w:ascii="Times New Roman" w:eastAsia="Times New Roman" w:hAnsi="Times New Roman" w:cs="Times New Roman"/>
          <w:sz w:val="24"/>
          <w:szCs w:val="24"/>
          <w:lang w:eastAsia="pl-PL"/>
        </w:rPr>
      </w:pPr>
      <w:r w:rsidRPr="00584FE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84FEC" w:rsidRPr="00584FEC" w:rsidRDefault="00584FEC" w:rsidP="00584FEC">
      <w:pPr>
        <w:spacing w:after="0" w:line="240" w:lineRule="auto"/>
        <w:rPr>
          <w:rFonts w:ascii="Times New Roman" w:eastAsia="Times New Roman" w:hAnsi="Times New Roman" w:cs="Times New Roman"/>
          <w:sz w:val="24"/>
          <w:szCs w:val="24"/>
          <w:lang w:eastAsia="pl-PL"/>
        </w:rPr>
      </w:pPr>
      <w:r w:rsidRPr="00584FE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84FEC" w:rsidRPr="00584FEC" w:rsidRDefault="00584FEC" w:rsidP="00584FEC">
      <w:pPr>
        <w:spacing w:after="0" w:line="240" w:lineRule="auto"/>
        <w:rPr>
          <w:rFonts w:ascii="Times New Roman" w:eastAsia="Times New Roman" w:hAnsi="Times New Roman" w:cs="Times New Roman"/>
          <w:sz w:val="24"/>
          <w:szCs w:val="24"/>
          <w:lang w:eastAsia="pl-PL"/>
        </w:rPr>
      </w:pPr>
      <w:r w:rsidRPr="00584FEC">
        <w:rPr>
          <w:rFonts w:ascii="Times New Roman" w:eastAsia="Times New Roman" w:hAnsi="Times New Roman" w:cs="Times New Roman"/>
          <w:sz w:val="24"/>
          <w:szCs w:val="24"/>
          <w:lang w:eastAsia="pl-PL"/>
        </w:rPr>
        <w:t xml:space="preserve">Informacje o liczbie etapów licytacji elektronicznej i czasie ich trwania: </w:t>
      </w:r>
    </w:p>
    <w:p w:rsidR="00584FEC" w:rsidRPr="00584FEC" w:rsidRDefault="00584FEC" w:rsidP="00584FEC">
      <w:pPr>
        <w:spacing w:after="0" w:line="240" w:lineRule="auto"/>
        <w:rPr>
          <w:rFonts w:ascii="Times New Roman" w:eastAsia="Times New Roman" w:hAnsi="Times New Roman" w:cs="Times New Roman"/>
          <w:sz w:val="24"/>
          <w:szCs w:val="24"/>
          <w:lang w:eastAsia="pl-PL"/>
        </w:rPr>
      </w:pPr>
      <w:r w:rsidRPr="00584FEC">
        <w:rPr>
          <w:rFonts w:ascii="Times New Roman" w:eastAsia="Times New Roman" w:hAnsi="Times New Roman" w:cs="Times New Roman"/>
          <w:sz w:val="24"/>
          <w:szCs w:val="24"/>
          <w:lang w:eastAsia="pl-PL"/>
        </w:rPr>
        <w:lastRenderedPageBreak/>
        <w:t xml:space="preserve">Czas trwania: </w:t>
      </w:r>
      <w:r w:rsidRPr="00584FEC">
        <w:rPr>
          <w:rFonts w:ascii="Times New Roman" w:eastAsia="Times New Roman" w:hAnsi="Times New Roman" w:cs="Times New Roman"/>
          <w:sz w:val="24"/>
          <w:szCs w:val="24"/>
          <w:lang w:eastAsia="pl-PL"/>
        </w:rPr>
        <w:br/>
      </w:r>
      <w:r w:rsidRPr="00584FE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84FEC" w:rsidRPr="00584FEC" w:rsidRDefault="00584FEC" w:rsidP="00584FEC">
      <w:pPr>
        <w:spacing w:after="0" w:line="240" w:lineRule="auto"/>
        <w:rPr>
          <w:rFonts w:ascii="Times New Roman" w:eastAsia="Times New Roman" w:hAnsi="Times New Roman" w:cs="Times New Roman"/>
          <w:sz w:val="24"/>
          <w:szCs w:val="24"/>
          <w:lang w:eastAsia="pl-PL"/>
        </w:rPr>
      </w:pPr>
      <w:r w:rsidRPr="00584FEC">
        <w:rPr>
          <w:rFonts w:ascii="Times New Roman" w:eastAsia="Times New Roman" w:hAnsi="Times New Roman" w:cs="Times New Roman"/>
          <w:sz w:val="24"/>
          <w:szCs w:val="24"/>
          <w:lang w:eastAsia="pl-PL"/>
        </w:rPr>
        <w:t xml:space="preserve">Termin składania wniosków o dopuszczenie do udziału w licytacji elektronicznej: </w:t>
      </w:r>
      <w:r w:rsidRPr="00584FEC">
        <w:rPr>
          <w:rFonts w:ascii="Times New Roman" w:eastAsia="Times New Roman" w:hAnsi="Times New Roman" w:cs="Times New Roman"/>
          <w:sz w:val="24"/>
          <w:szCs w:val="24"/>
          <w:lang w:eastAsia="pl-PL"/>
        </w:rPr>
        <w:br/>
        <w:t xml:space="preserve">Data: godzina: </w:t>
      </w:r>
      <w:r w:rsidRPr="00584FEC">
        <w:rPr>
          <w:rFonts w:ascii="Times New Roman" w:eastAsia="Times New Roman" w:hAnsi="Times New Roman" w:cs="Times New Roman"/>
          <w:sz w:val="24"/>
          <w:szCs w:val="24"/>
          <w:lang w:eastAsia="pl-PL"/>
        </w:rPr>
        <w:br/>
        <w:t xml:space="preserve">Termin otwarcia licytacji elektronicznej: </w:t>
      </w:r>
    </w:p>
    <w:p w:rsidR="00584FEC" w:rsidRPr="00584FEC" w:rsidRDefault="00584FEC" w:rsidP="00584FEC">
      <w:pPr>
        <w:spacing w:after="0" w:line="240" w:lineRule="auto"/>
        <w:rPr>
          <w:rFonts w:ascii="Times New Roman" w:eastAsia="Times New Roman" w:hAnsi="Times New Roman" w:cs="Times New Roman"/>
          <w:sz w:val="24"/>
          <w:szCs w:val="24"/>
          <w:lang w:eastAsia="pl-PL"/>
        </w:rPr>
      </w:pPr>
      <w:r w:rsidRPr="00584FEC">
        <w:rPr>
          <w:rFonts w:ascii="Times New Roman" w:eastAsia="Times New Roman" w:hAnsi="Times New Roman" w:cs="Times New Roman"/>
          <w:sz w:val="24"/>
          <w:szCs w:val="24"/>
          <w:lang w:eastAsia="pl-PL"/>
        </w:rPr>
        <w:t xml:space="preserve">Termin i warunki zamknięcia licytacji elektronicznej: </w:t>
      </w:r>
    </w:p>
    <w:p w:rsidR="00584FEC" w:rsidRPr="00584FEC" w:rsidRDefault="00584FEC" w:rsidP="00584FEC">
      <w:pPr>
        <w:spacing w:after="0" w:line="240" w:lineRule="auto"/>
        <w:rPr>
          <w:rFonts w:ascii="Times New Roman" w:eastAsia="Times New Roman" w:hAnsi="Times New Roman" w:cs="Times New Roman"/>
          <w:sz w:val="24"/>
          <w:szCs w:val="24"/>
          <w:lang w:eastAsia="pl-PL"/>
        </w:rPr>
      </w:pPr>
      <w:r w:rsidRPr="00584FE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84FEC" w:rsidRPr="00584FEC" w:rsidRDefault="00584FEC" w:rsidP="00584FEC">
      <w:pPr>
        <w:spacing w:after="0" w:line="240" w:lineRule="auto"/>
        <w:rPr>
          <w:rFonts w:ascii="Times New Roman" w:eastAsia="Times New Roman" w:hAnsi="Times New Roman" w:cs="Times New Roman"/>
          <w:sz w:val="24"/>
          <w:szCs w:val="24"/>
          <w:lang w:eastAsia="pl-PL"/>
        </w:rPr>
      </w:pPr>
      <w:r w:rsidRPr="00584FEC">
        <w:rPr>
          <w:rFonts w:ascii="Times New Roman" w:eastAsia="Times New Roman" w:hAnsi="Times New Roman" w:cs="Times New Roman"/>
          <w:sz w:val="24"/>
          <w:szCs w:val="24"/>
          <w:lang w:eastAsia="pl-PL"/>
        </w:rPr>
        <w:br/>
        <w:t xml:space="preserve">Wymagania dotyczące zabezpieczenia należytego wykonania umowy: </w:t>
      </w:r>
    </w:p>
    <w:p w:rsidR="00584FEC" w:rsidRPr="00584FEC" w:rsidRDefault="00584FEC" w:rsidP="00584FEC">
      <w:pPr>
        <w:spacing w:after="0" w:line="240" w:lineRule="auto"/>
        <w:rPr>
          <w:rFonts w:ascii="Times New Roman" w:eastAsia="Times New Roman" w:hAnsi="Times New Roman" w:cs="Times New Roman"/>
          <w:sz w:val="24"/>
          <w:szCs w:val="24"/>
          <w:lang w:eastAsia="pl-PL"/>
        </w:rPr>
      </w:pPr>
      <w:r w:rsidRPr="00584FEC">
        <w:rPr>
          <w:rFonts w:ascii="Times New Roman" w:eastAsia="Times New Roman" w:hAnsi="Times New Roman" w:cs="Times New Roman"/>
          <w:sz w:val="24"/>
          <w:szCs w:val="24"/>
          <w:lang w:eastAsia="pl-PL"/>
        </w:rPr>
        <w:br/>
        <w:t xml:space="preserve">Informacje dodatkowe: </w:t>
      </w:r>
    </w:p>
    <w:p w:rsidR="00584FEC" w:rsidRPr="00584FEC" w:rsidRDefault="00584FEC" w:rsidP="00584FEC">
      <w:pPr>
        <w:spacing w:after="0" w:line="240" w:lineRule="auto"/>
        <w:rPr>
          <w:rFonts w:ascii="Times New Roman" w:eastAsia="Times New Roman" w:hAnsi="Times New Roman" w:cs="Times New Roman"/>
          <w:sz w:val="24"/>
          <w:szCs w:val="24"/>
          <w:lang w:eastAsia="pl-PL"/>
        </w:rPr>
      </w:pPr>
      <w:r w:rsidRPr="00584FEC">
        <w:rPr>
          <w:rFonts w:ascii="Times New Roman" w:eastAsia="Times New Roman" w:hAnsi="Times New Roman" w:cs="Times New Roman"/>
          <w:b/>
          <w:bCs/>
          <w:sz w:val="24"/>
          <w:szCs w:val="24"/>
          <w:lang w:eastAsia="pl-PL"/>
        </w:rPr>
        <w:t>IV.5) ZMIANA UMOWY</w:t>
      </w:r>
      <w:r w:rsidRPr="00584FEC">
        <w:rPr>
          <w:rFonts w:ascii="Times New Roman" w:eastAsia="Times New Roman" w:hAnsi="Times New Roman" w:cs="Times New Roman"/>
          <w:sz w:val="24"/>
          <w:szCs w:val="24"/>
          <w:lang w:eastAsia="pl-PL"/>
        </w:rPr>
        <w:t xml:space="preserve"> </w:t>
      </w:r>
      <w:r w:rsidRPr="00584FEC">
        <w:rPr>
          <w:rFonts w:ascii="Times New Roman" w:eastAsia="Times New Roman" w:hAnsi="Times New Roman" w:cs="Times New Roman"/>
          <w:sz w:val="24"/>
          <w:szCs w:val="24"/>
          <w:lang w:eastAsia="pl-PL"/>
        </w:rPr>
        <w:br/>
      </w:r>
      <w:r w:rsidRPr="00584FE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84FEC">
        <w:rPr>
          <w:rFonts w:ascii="Times New Roman" w:eastAsia="Times New Roman" w:hAnsi="Times New Roman" w:cs="Times New Roman"/>
          <w:sz w:val="24"/>
          <w:szCs w:val="24"/>
          <w:lang w:eastAsia="pl-PL"/>
        </w:rPr>
        <w:t xml:space="preserve"> Tak </w:t>
      </w:r>
      <w:r w:rsidRPr="00584FEC">
        <w:rPr>
          <w:rFonts w:ascii="Times New Roman" w:eastAsia="Times New Roman" w:hAnsi="Times New Roman" w:cs="Times New Roman"/>
          <w:sz w:val="24"/>
          <w:szCs w:val="24"/>
          <w:lang w:eastAsia="pl-PL"/>
        </w:rPr>
        <w:br/>
        <w:t xml:space="preserve">Należy wskazać zakres, charakter zmian oraz warunki wprowadzenia zmian: </w:t>
      </w:r>
      <w:r w:rsidRPr="00584FEC">
        <w:rPr>
          <w:rFonts w:ascii="Times New Roman" w:eastAsia="Times New Roman" w:hAnsi="Times New Roman" w:cs="Times New Roman"/>
          <w:sz w:val="24"/>
          <w:szCs w:val="24"/>
          <w:lang w:eastAsia="pl-PL"/>
        </w:rPr>
        <w:br/>
        <w:t xml:space="preserve">1. Wszelkie zmiany i uzupełnienia treści Umowy winny zostać dokonane wyłącznie w formie pisemnego aneksu podpisanego przez obie strony, pod rygorem nieważności. 2. Strony dopuszczają możliwość istotnych zmian postanowień zawartej umowy w następujących przypadkach: 1) w razie wystąpienia nadzwyczajnej zmiany stosunków lub wystąpienia okoliczności o obiektywnym charakterze, niezależnych od Zamawiającego i Wykonawcy, których wpływu na zobowiązanie strony nie uwzględniały przy zawieraniu Umowy (nie dotyczy awarii sprzętu, warunków atmosferycznych) termin realizacji zamówienia może ulec zmianie. Podstawą przesunięcia terminu realizacji zadania mogą być uwarunkowania </w:t>
      </w:r>
      <w:proofErr w:type="spellStart"/>
      <w:r w:rsidRPr="00584FEC">
        <w:rPr>
          <w:rFonts w:ascii="Times New Roman" w:eastAsia="Times New Roman" w:hAnsi="Times New Roman" w:cs="Times New Roman"/>
          <w:sz w:val="24"/>
          <w:szCs w:val="24"/>
          <w:lang w:eastAsia="pl-PL"/>
        </w:rPr>
        <w:t>formalno</w:t>
      </w:r>
      <w:proofErr w:type="spellEnd"/>
      <w:r w:rsidRPr="00584FEC">
        <w:rPr>
          <w:rFonts w:ascii="Times New Roman" w:eastAsia="Times New Roman" w:hAnsi="Times New Roman" w:cs="Times New Roman"/>
          <w:sz w:val="24"/>
          <w:szCs w:val="24"/>
          <w:lang w:eastAsia="pl-PL"/>
        </w:rPr>
        <w:t xml:space="preserve"> – prawne, w szczególności konieczność dokonania na etapie wykonawstwa robót zmian w projekcie budowlanym, istotnych w świetle prawa budowlanego, w oparciu o które realizowany jest przedmiot zamówienia, 2) w przypadku wystąpienia okoliczności niezależnych od stron związanych z zaistnieniem warunków atmosferycznych uniemożliwiających wykonywania robót zgodnie z ich przewidywana technologią wykonania, termin realizacji zamówienia może zostać wydłużony przy łącznym spełnieniu następujących warunków: - o ile, w dniu wystąpienia ww. okoliczności Wykonawca wystąpi do Zamawiającego z pisemnym wnioskiem dotyczącym przedłużenia robót, i okoliczność ta zostanie stwierdzona w dzienniku budowy, - na okres maksymalnie wyznaczony powyższymi okolicznościami, o obowiązku przystąpienia do dalszych robót Zamawiający musi zostać poinformowany osobnym pismem i analogicznym wpisem do dziennika budowy. Brak spełnienia ww. warunków uniemożliwia Wykonawcy na powoływanie się na opisane okoliczności jako podstawę do aneksowania umowy; 3) w razie zmiany harmonogramu prac (jeżeli zmiana harmonogramu spowodowana jest wydłużeniem terminu realizacji zamówienia musi być ona wprowadzona aneksem do umowy, natomiast jeżeli zmiana harmonogramu nie spowoduje wydłużenia terminu realizacji zamówienia zmiana może nastąpić za zgodą Zamawiającego i nie wymaga podpisania przez strony aneksu do umowy); 4) w razie zmiany stawki podatku VAT – dopuszcza się zmianę ceny za realizację przedmiotu zamówienia według zasady, że do wartości netto przedmiotu zamówienia doliczona zostanie nowa wartość podatku VAT, 5) gdy dalsze trwanie zobowiązania umownego w niezmienionej postaci - wykonywanie obowiązków umownych przez Wykonawcę w sposób określony w Umowie - nie doprowadziłoby z przyczyn obiektywnych do osiągnięcia zamierzonego rezultatu i narażałoby to Zamawiającego na rażącą stratę, pod warunkiem, że zmiana ta nie narusza </w:t>
      </w:r>
      <w:r w:rsidRPr="00584FEC">
        <w:rPr>
          <w:rFonts w:ascii="Times New Roman" w:eastAsia="Times New Roman" w:hAnsi="Times New Roman" w:cs="Times New Roman"/>
          <w:sz w:val="24"/>
          <w:szCs w:val="24"/>
          <w:lang w:eastAsia="pl-PL"/>
        </w:rPr>
        <w:lastRenderedPageBreak/>
        <w:t xml:space="preserve">bezwzględnie obowiązujących przepisów, 6) jeżeli z przyczyn losowych lub organizacyjnych zajdzie konieczność przedstawienia przez Wykonawcę jako osób wykonujących zadania wskazane w umowie, innych osób niż wskazane przez niego w ofercie przetargowej lub umowie, dopuszcza się zmianę pod warunkiem, że nowe osoby będą posiadały stosowne kwalifikacje i będą spełniały kryteria, w tym warunki doświadczenia zawodowego wymagane w SIWZ, 7) jeżeli zajdzie obiektywna konieczność zmiany umowy innego rodzaju niż wymienione w pkt.1–6, pod warunkiem, że zmiana nie będzie ingerować w treść przedmiotu zamówienia oraz wynagrodzenia, 8)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9) zmiany podwykonawcy lub rezygnacji z udziału podwykonawcy przy realizacji przedmiotu zamówienia, przy czym zmiana może nastąpić wyłącznie po przedstawieniu przez Wykonawcę oświadczenia podwykonawcy o jego rezygnacji z udziału w realizacji przedmiotu zamówienia oraz o braku roszczeń wobec Wykonawcy z tytułu realizacji robót. Jeżeli zmiana albo rezygnacja z podwykonawcy dotyczy podmiotu, na którego zasoby wykonawca powoływał się, na zasadach określonych w art. 22a ust. 1 ustawy, w celu wykazania spełniania warunków udziału w postępowaniu, wykonawca jest obowiązany wykazać zamawiającemu, iż proponowany inny podwykonawca lub wykonawca samodzielnie spełnia je w stopniu nie mniejszym niż wymagany w trakcie postępowania o udzielenie zamówienia. Jeżeli powierzenie podwykonawcy wykonania części zamówienia na roboty budowlane lub usługi następuje w trakcie jego realizacji, Wykonawca na żądanie Zamawiającego przedstawia oświadczenie, o którym mowa w art. 25a ust. 1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10) w przypadku wystąpienia co najmniej jednej z okoliczności, o których mowa w art. 144 ust. 1 pkt 2-6 ustawy. 3. Zmiana treści umowy powinna zostać poprzedzona przedstawieniem propozycji zmian w formie pisemnej. Propozycja zmiany winna zawierać: opis i uzasadnienie zmiany, wpływ na koszt i czas realizacji przedmiotu zamówienia. </w:t>
      </w:r>
      <w:r w:rsidRPr="00584FEC">
        <w:rPr>
          <w:rFonts w:ascii="Times New Roman" w:eastAsia="Times New Roman" w:hAnsi="Times New Roman" w:cs="Times New Roman"/>
          <w:sz w:val="24"/>
          <w:szCs w:val="24"/>
          <w:lang w:eastAsia="pl-PL"/>
        </w:rPr>
        <w:br/>
      </w:r>
      <w:r w:rsidRPr="00584FEC">
        <w:rPr>
          <w:rFonts w:ascii="Times New Roman" w:eastAsia="Times New Roman" w:hAnsi="Times New Roman" w:cs="Times New Roman"/>
          <w:b/>
          <w:bCs/>
          <w:sz w:val="24"/>
          <w:szCs w:val="24"/>
          <w:lang w:eastAsia="pl-PL"/>
        </w:rPr>
        <w:t xml:space="preserve">IV.6) INFORMACJE ADMINISTRACYJNE </w:t>
      </w:r>
      <w:r w:rsidRPr="00584FEC">
        <w:rPr>
          <w:rFonts w:ascii="Times New Roman" w:eastAsia="Times New Roman" w:hAnsi="Times New Roman" w:cs="Times New Roman"/>
          <w:sz w:val="24"/>
          <w:szCs w:val="24"/>
          <w:lang w:eastAsia="pl-PL"/>
        </w:rPr>
        <w:br/>
      </w:r>
      <w:r w:rsidRPr="00584FEC">
        <w:rPr>
          <w:rFonts w:ascii="Times New Roman" w:eastAsia="Times New Roman" w:hAnsi="Times New Roman" w:cs="Times New Roman"/>
          <w:sz w:val="24"/>
          <w:szCs w:val="24"/>
          <w:lang w:eastAsia="pl-PL"/>
        </w:rPr>
        <w:br/>
      </w:r>
      <w:r w:rsidRPr="00584FEC">
        <w:rPr>
          <w:rFonts w:ascii="Times New Roman" w:eastAsia="Times New Roman" w:hAnsi="Times New Roman" w:cs="Times New Roman"/>
          <w:b/>
          <w:bCs/>
          <w:sz w:val="24"/>
          <w:szCs w:val="24"/>
          <w:lang w:eastAsia="pl-PL"/>
        </w:rPr>
        <w:t xml:space="preserve">IV.6.1) Sposób udostępniania informacji o charakterze poufnym </w:t>
      </w:r>
      <w:r w:rsidRPr="00584FEC">
        <w:rPr>
          <w:rFonts w:ascii="Times New Roman" w:eastAsia="Times New Roman" w:hAnsi="Times New Roman" w:cs="Times New Roman"/>
          <w:i/>
          <w:iCs/>
          <w:sz w:val="24"/>
          <w:szCs w:val="24"/>
          <w:lang w:eastAsia="pl-PL"/>
        </w:rPr>
        <w:t xml:space="preserve">(jeżeli dotyczy): </w:t>
      </w:r>
      <w:r w:rsidRPr="00584FEC">
        <w:rPr>
          <w:rFonts w:ascii="Times New Roman" w:eastAsia="Times New Roman" w:hAnsi="Times New Roman" w:cs="Times New Roman"/>
          <w:sz w:val="24"/>
          <w:szCs w:val="24"/>
          <w:lang w:eastAsia="pl-PL"/>
        </w:rPr>
        <w:br/>
      </w:r>
      <w:r w:rsidRPr="00584FEC">
        <w:rPr>
          <w:rFonts w:ascii="Times New Roman" w:eastAsia="Times New Roman" w:hAnsi="Times New Roman" w:cs="Times New Roman"/>
          <w:sz w:val="24"/>
          <w:szCs w:val="24"/>
          <w:lang w:eastAsia="pl-PL"/>
        </w:rPr>
        <w:br/>
      </w:r>
      <w:r w:rsidRPr="00584FEC">
        <w:rPr>
          <w:rFonts w:ascii="Times New Roman" w:eastAsia="Times New Roman" w:hAnsi="Times New Roman" w:cs="Times New Roman"/>
          <w:b/>
          <w:bCs/>
          <w:sz w:val="24"/>
          <w:szCs w:val="24"/>
          <w:lang w:eastAsia="pl-PL"/>
        </w:rPr>
        <w:t>Środki służące ochronie informacji o charakterze poufnym</w:t>
      </w:r>
      <w:r w:rsidRPr="00584FEC">
        <w:rPr>
          <w:rFonts w:ascii="Times New Roman" w:eastAsia="Times New Roman" w:hAnsi="Times New Roman" w:cs="Times New Roman"/>
          <w:sz w:val="24"/>
          <w:szCs w:val="24"/>
          <w:lang w:eastAsia="pl-PL"/>
        </w:rPr>
        <w:t xml:space="preserve"> </w:t>
      </w:r>
      <w:r w:rsidRPr="00584FEC">
        <w:rPr>
          <w:rFonts w:ascii="Times New Roman" w:eastAsia="Times New Roman" w:hAnsi="Times New Roman" w:cs="Times New Roman"/>
          <w:sz w:val="24"/>
          <w:szCs w:val="24"/>
          <w:lang w:eastAsia="pl-PL"/>
        </w:rPr>
        <w:br/>
      </w:r>
      <w:r w:rsidRPr="00584FEC">
        <w:rPr>
          <w:rFonts w:ascii="Times New Roman" w:eastAsia="Times New Roman" w:hAnsi="Times New Roman" w:cs="Times New Roman"/>
          <w:sz w:val="24"/>
          <w:szCs w:val="24"/>
          <w:lang w:eastAsia="pl-PL"/>
        </w:rPr>
        <w:br/>
      </w:r>
      <w:r w:rsidRPr="00584FE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84FEC">
        <w:rPr>
          <w:rFonts w:ascii="Times New Roman" w:eastAsia="Times New Roman" w:hAnsi="Times New Roman" w:cs="Times New Roman"/>
          <w:sz w:val="24"/>
          <w:szCs w:val="24"/>
          <w:lang w:eastAsia="pl-PL"/>
        </w:rPr>
        <w:br/>
        <w:t xml:space="preserve">Data: 2020-07-09, godzina: 10:00, </w:t>
      </w:r>
      <w:r w:rsidRPr="00584FE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84FEC">
        <w:rPr>
          <w:rFonts w:ascii="Times New Roman" w:eastAsia="Times New Roman" w:hAnsi="Times New Roman" w:cs="Times New Roman"/>
          <w:sz w:val="24"/>
          <w:szCs w:val="24"/>
          <w:lang w:eastAsia="pl-PL"/>
        </w:rPr>
        <w:br/>
      </w:r>
      <w:r w:rsidRPr="00584FEC">
        <w:rPr>
          <w:rFonts w:ascii="Times New Roman" w:eastAsia="Times New Roman" w:hAnsi="Times New Roman" w:cs="Times New Roman"/>
          <w:sz w:val="24"/>
          <w:szCs w:val="24"/>
          <w:lang w:eastAsia="pl-PL"/>
        </w:rPr>
        <w:br/>
        <w:t xml:space="preserve">Wskazać powody: </w:t>
      </w:r>
      <w:r w:rsidRPr="00584FEC">
        <w:rPr>
          <w:rFonts w:ascii="Times New Roman" w:eastAsia="Times New Roman" w:hAnsi="Times New Roman" w:cs="Times New Roman"/>
          <w:sz w:val="24"/>
          <w:szCs w:val="24"/>
          <w:lang w:eastAsia="pl-PL"/>
        </w:rPr>
        <w:br/>
      </w:r>
      <w:r w:rsidRPr="00584FE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84FEC">
        <w:rPr>
          <w:rFonts w:ascii="Times New Roman" w:eastAsia="Times New Roman" w:hAnsi="Times New Roman" w:cs="Times New Roman"/>
          <w:sz w:val="24"/>
          <w:szCs w:val="24"/>
          <w:lang w:eastAsia="pl-PL"/>
        </w:rPr>
        <w:br/>
        <w:t xml:space="preserve">&gt; polski </w:t>
      </w:r>
      <w:r w:rsidRPr="00584FEC">
        <w:rPr>
          <w:rFonts w:ascii="Times New Roman" w:eastAsia="Times New Roman" w:hAnsi="Times New Roman" w:cs="Times New Roman"/>
          <w:sz w:val="24"/>
          <w:szCs w:val="24"/>
          <w:lang w:eastAsia="pl-PL"/>
        </w:rPr>
        <w:br/>
      </w:r>
      <w:r w:rsidRPr="00584FEC">
        <w:rPr>
          <w:rFonts w:ascii="Times New Roman" w:eastAsia="Times New Roman" w:hAnsi="Times New Roman" w:cs="Times New Roman"/>
          <w:b/>
          <w:bCs/>
          <w:sz w:val="24"/>
          <w:szCs w:val="24"/>
          <w:lang w:eastAsia="pl-PL"/>
        </w:rPr>
        <w:t xml:space="preserve">IV.6.3) Termin związania ofertą: </w:t>
      </w:r>
      <w:r w:rsidRPr="00584FEC">
        <w:rPr>
          <w:rFonts w:ascii="Times New Roman" w:eastAsia="Times New Roman" w:hAnsi="Times New Roman" w:cs="Times New Roman"/>
          <w:sz w:val="24"/>
          <w:szCs w:val="24"/>
          <w:lang w:eastAsia="pl-PL"/>
        </w:rPr>
        <w:t xml:space="preserve">do: okres w dniach: 30 (od ostatecznego terminu składania ofert) </w:t>
      </w:r>
      <w:r w:rsidRPr="00584FEC">
        <w:rPr>
          <w:rFonts w:ascii="Times New Roman" w:eastAsia="Times New Roman" w:hAnsi="Times New Roman" w:cs="Times New Roman"/>
          <w:sz w:val="24"/>
          <w:szCs w:val="24"/>
          <w:lang w:eastAsia="pl-PL"/>
        </w:rPr>
        <w:br/>
      </w:r>
      <w:r w:rsidRPr="00584FEC">
        <w:rPr>
          <w:rFonts w:ascii="Times New Roman" w:eastAsia="Times New Roman" w:hAnsi="Times New Roman" w:cs="Times New Roman"/>
          <w:b/>
          <w:bCs/>
          <w:sz w:val="24"/>
          <w:szCs w:val="24"/>
          <w:lang w:eastAsia="pl-PL"/>
        </w:rPr>
        <w:lastRenderedPageBreak/>
        <w:t>IV.6.4) Przewiduje się unieważnienie postępowania o udzielenie zamówienia, w przypadku nieprzyznania środków, które miały być przeznaczone na sfinansowanie całości lub części zamówienia:</w:t>
      </w:r>
      <w:r w:rsidRPr="00584FEC">
        <w:rPr>
          <w:rFonts w:ascii="Times New Roman" w:eastAsia="Times New Roman" w:hAnsi="Times New Roman" w:cs="Times New Roman"/>
          <w:sz w:val="24"/>
          <w:szCs w:val="24"/>
          <w:lang w:eastAsia="pl-PL"/>
        </w:rPr>
        <w:t xml:space="preserve"> Nie </w:t>
      </w:r>
      <w:r w:rsidRPr="00584FEC">
        <w:rPr>
          <w:rFonts w:ascii="Times New Roman" w:eastAsia="Times New Roman" w:hAnsi="Times New Roman" w:cs="Times New Roman"/>
          <w:sz w:val="24"/>
          <w:szCs w:val="24"/>
          <w:lang w:eastAsia="pl-PL"/>
        </w:rPr>
        <w:br/>
      </w:r>
      <w:r w:rsidRPr="00584FEC">
        <w:rPr>
          <w:rFonts w:ascii="Times New Roman" w:eastAsia="Times New Roman" w:hAnsi="Times New Roman" w:cs="Times New Roman"/>
          <w:b/>
          <w:bCs/>
          <w:sz w:val="24"/>
          <w:szCs w:val="24"/>
          <w:lang w:eastAsia="pl-PL"/>
        </w:rPr>
        <w:t>IV.6.5) Informacje dodatkowe:</w:t>
      </w:r>
      <w:r w:rsidRPr="00584FEC">
        <w:rPr>
          <w:rFonts w:ascii="Times New Roman" w:eastAsia="Times New Roman" w:hAnsi="Times New Roman" w:cs="Times New Roman"/>
          <w:sz w:val="24"/>
          <w:szCs w:val="24"/>
          <w:lang w:eastAsia="pl-PL"/>
        </w:rPr>
        <w:t xml:space="preserve"> </w:t>
      </w:r>
      <w:r w:rsidRPr="00584FEC">
        <w:rPr>
          <w:rFonts w:ascii="Times New Roman" w:eastAsia="Times New Roman" w:hAnsi="Times New Roman" w:cs="Times New Roman"/>
          <w:sz w:val="24"/>
          <w:szCs w:val="24"/>
          <w:lang w:eastAsia="pl-PL"/>
        </w:rPr>
        <w:br/>
      </w:r>
    </w:p>
    <w:p w:rsidR="00584FEC" w:rsidRPr="00584FEC" w:rsidRDefault="00584FEC" w:rsidP="00584FEC">
      <w:pPr>
        <w:spacing w:after="0" w:line="240" w:lineRule="auto"/>
        <w:jc w:val="center"/>
        <w:rPr>
          <w:rFonts w:ascii="Times New Roman" w:eastAsia="Times New Roman" w:hAnsi="Times New Roman" w:cs="Times New Roman"/>
          <w:sz w:val="24"/>
          <w:szCs w:val="24"/>
          <w:lang w:eastAsia="pl-PL"/>
        </w:rPr>
      </w:pPr>
      <w:r w:rsidRPr="00584FEC">
        <w:rPr>
          <w:rFonts w:ascii="Times New Roman" w:eastAsia="Times New Roman" w:hAnsi="Times New Roman" w:cs="Times New Roman"/>
          <w:sz w:val="24"/>
          <w:szCs w:val="24"/>
          <w:u w:val="single"/>
          <w:lang w:eastAsia="pl-PL"/>
        </w:rPr>
        <w:t xml:space="preserve">ZAŁĄCZNIK I - INFORMACJE DOTYCZĄCE OFERT CZĘŚCIOWYCH </w:t>
      </w:r>
    </w:p>
    <w:p w:rsidR="00584FEC" w:rsidRPr="00584FEC" w:rsidRDefault="00584FEC" w:rsidP="00584FEC">
      <w:pPr>
        <w:spacing w:after="0" w:line="240" w:lineRule="auto"/>
        <w:rPr>
          <w:rFonts w:ascii="Times New Roman" w:eastAsia="Times New Roman" w:hAnsi="Times New Roman" w:cs="Times New Roman"/>
          <w:sz w:val="24"/>
          <w:szCs w:val="24"/>
          <w:lang w:eastAsia="pl-PL"/>
        </w:rPr>
      </w:pPr>
    </w:p>
    <w:p w:rsidR="00584FEC" w:rsidRPr="00584FEC" w:rsidRDefault="00584FEC" w:rsidP="00584FEC">
      <w:pPr>
        <w:spacing w:after="0" w:line="240" w:lineRule="auto"/>
        <w:rPr>
          <w:rFonts w:ascii="Times New Roman" w:eastAsia="Times New Roman" w:hAnsi="Times New Roman" w:cs="Times New Roman"/>
          <w:sz w:val="24"/>
          <w:szCs w:val="24"/>
          <w:lang w:eastAsia="pl-PL"/>
        </w:rPr>
      </w:pPr>
    </w:p>
    <w:p w:rsidR="00584FEC" w:rsidRPr="00584FEC" w:rsidRDefault="00584FEC" w:rsidP="00584FEC">
      <w:pPr>
        <w:spacing w:after="240" w:line="240" w:lineRule="auto"/>
        <w:rPr>
          <w:rFonts w:ascii="Times New Roman" w:eastAsia="Times New Roman" w:hAnsi="Times New Roman" w:cs="Times New Roman"/>
          <w:sz w:val="24"/>
          <w:szCs w:val="24"/>
          <w:lang w:eastAsia="pl-PL"/>
        </w:rPr>
      </w:pPr>
    </w:p>
    <w:p w:rsidR="00584FEC" w:rsidRPr="00584FEC" w:rsidRDefault="00584FEC" w:rsidP="00584FEC">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84FEC" w:rsidRPr="00584FEC" w:rsidTr="00584FEC">
        <w:trPr>
          <w:tblCellSpacing w:w="15" w:type="dxa"/>
        </w:trPr>
        <w:tc>
          <w:tcPr>
            <w:tcW w:w="0" w:type="auto"/>
            <w:vAlign w:val="center"/>
            <w:hideMark/>
          </w:tcPr>
          <w:p w:rsidR="00584FEC" w:rsidRPr="00584FEC" w:rsidRDefault="00584FEC" w:rsidP="00584FEC">
            <w:pPr>
              <w:spacing w:after="240" w:line="240" w:lineRule="auto"/>
              <w:rPr>
                <w:rFonts w:ascii="Times New Roman" w:eastAsia="Times New Roman" w:hAnsi="Times New Roman" w:cs="Times New Roman"/>
                <w:sz w:val="24"/>
                <w:szCs w:val="24"/>
                <w:lang w:eastAsia="pl-PL"/>
              </w:rPr>
            </w:pPr>
          </w:p>
        </w:tc>
      </w:tr>
    </w:tbl>
    <w:p w:rsidR="00584FEC" w:rsidRPr="00584FEC" w:rsidRDefault="00584FEC" w:rsidP="00584FEC">
      <w:pPr>
        <w:pBdr>
          <w:top w:val="single" w:sz="6" w:space="1" w:color="auto"/>
        </w:pBdr>
        <w:spacing w:after="0" w:line="240" w:lineRule="auto"/>
        <w:jc w:val="center"/>
        <w:rPr>
          <w:rFonts w:ascii="Arial" w:eastAsia="Times New Roman" w:hAnsi="Arial" w:cs="Arial"/>
          <w:vanish/>
          <w:sz w:val="16"/>
          <w:szCs w:val="16"/>
          <w:lang w:eastAsia="pl-PL"/>
        </w:rPr>
      </w:pPr>
      <w:r w:rsidRPr="00584FEC">
        <w:rPr>
          <w:rFonts w:ascii="Arial" w:eastAsia="Times New Roman" w:hAnsi="Arial" w:cs="Arial"/>
          <w:vanish/>
          <w:sz w:val="16"/>
          <w:szCs w:val="16"/>
          <w:lang w:eastAsia="pl-PL"/>
        </w:rPr>
        <w:t>Dół formularza</w:t>
      </w:r>
    </w:p>
    <w:p w:rsidR="00584FEC" w:rsidRPr="00584FEC" w:rsidRDefault="00584FEC" w:rsidP="00584FEC">
      <w:pPr>
        <w:pBdr>
          <w:bottom w:val="single" w:sz="6" w:space="1" w:color="auto"/>
        </w:pBdr>
        <w:spacing w:after="0" w:line="240" w:lineRule="auto"/>
        <w:jc w:val="center"/>
        <w:rPr>
          <w:rFonts w:ascii="Arial" w:eastAsia="Times New Roman" w:hAnsi="Arial" w:cs="Arial"/>
          <w:vanish/>
          <w:sz w:val="16"/>
          <w:szCs w:val="16"/>
          <w:lang w:eastAsia="pl-PL"/>
        </w:rPr>
      </w:pPr>
      <w:r w:rsidRPr="00584FEC">
        <w:rPr>
          <w:rFonts w:ascii="Arial" w:eastAsia="Times New Roman" w:hAnsi="Arial" w:cs="Arial"/>
          <w:vanish/>
          <w:sz w:val="16"/>
          <w:szCs w:val="16"/>
          <w:lang w:eastAsia="pl-PL"/>
        </w:rPr>
        <w:t>Początek formularza</w:t>
      </w:r>
    </w:p>
    <w:p w:rsidR="00584FEC" w:rsidRPr="00584FEC" w:rsidRDefault="00584FEC" w:rsidP="00584FEC">
      <w:pPr>
        <w:pBdr>
          <w:top w:val="single" w:sz="6" w:space="1" w:color="auto"/>
        </w:pBdr>
        <w:spacing w:after="0" w:line="240" w:lineRule="auto"/>
        <w:jc w:val="center"/>
        <w:rPr>
          <w:rFonts w:ascii="Arial" w:eastAsia="Times New Roman" w:hAnsi="Arial" w:cs="Arial"/>
          <w:vanish/>
          <w:sz w:val="16"/>
          <w:szCs w:val="16"/>
          <w:lang w:eastAsia="pl-PL"/>
        </w:rPr>
      </w:pPr>
      <w:r w:rsidRPr="00584FEC">
        <w:rPr>
          <w:rFonts w:ascii="Arial" w:eastAsia="Times New Roman" w:hAnsi="Arial" w:cs="Arial"/>
          <w:vanish/>
          <w:sz w:val="16"/>
          <w:szCs w:val="16"/>
          <w:lang w:eastAsia="pl-PL"/>
        </w:rPr>
        <w:t>Dół formularza</w:t>
      </w:r>
    </w:p>
    <w:p w:rsidR="00B720A0" w:rsidRDefault="00B720A0">
      <w:bookmarkStart w:id="0" w:name="_GoBack"/>
      <w:bookmarkEnd w:id="0"/>
    </w:p>
    <w:sectPr w:rsidR="00B720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FEC"/>
    <w:rsid w:val="00584FEC"/>
    <w:rsid w:val="00B720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D5A526-2ACD-48FD-AF11-6BCEDEF28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584FEC"/>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584FEC"/>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584FEC"/>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584FEC"/>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526950">
      <w:bodyDiv w:val="1"/>
      <w:marLeft w:val="0"/>
      <w:marRight w:val="0"/>
      <w:marTop w:val="0"/>
      <w:marBottom w:val="0"/>
      <w:divBdr>
        <w:top w:val="none" w:sz="0" w:space="0" w:color="auto"/>
        <w:left w:val="none" w:sz="0" w:space="0" w:color="auto"/>
        <w:bottom w:val="none" w:sz="0" w:space="0" w:color="auto"/>
        <w:right w:val="none" w:sz="0" w:space="0" w:color="auto"/>
      </w:divBdr>
      <w:divsChild>
        <w:div w:id="863980674">
          <w:marLeft w:val="0"/>
          <w:marRight w:val="0"/>
          <w:marTop w:val="0"/>
          <w:marBottom w:val="0"/>
          <w:divBdr>
            <w:top w:val="none" w:sz="0" w:space="0" w:color="auto"/>
            <w:left w:val="none" w:sz="0" w:space="0" w:color="auto"/>
            <w:bottom w:val="none" w:sz="0" w:space="0" w:color="auto"/>
            <w:right w:val="none" w:sz="0" w:space="0" w:color="auto"/>
          </w:divBdr>
          <w:divsChild>
            <w:div w:id="1522355227">
              <w:marLeft w:val="0"/>
              <w:marRight w:val="0"/>
              <w:marTop w:val="0"/>
              <w:marBottom w:val="0"/>
              <w:divBdr>
                <w:top w:val="none" w:sz="0" w:space="0" w:color="auto"/>
                <w:left w:val="none" w:sz="0" w:space="0" w:color="auto"/>
                <w:bottom w:val="none" w:sz="0" w:space="0" w:color="auto"/>
                <w:right w:val="none" w:sz="0" w:space="0" w:color="auto"/>
              </w:divBdr>
              <w:divsChild>
                <w:div w:id="1098865224">
                  <w:marLeft w:val="0"/>
                  <w:marRight w:val="0"/>
                  <w:marTop w:val="0"/>
                  <w:marBottom w:val="0"/>
                  <w:divBdr>
                    <w:top w:val="none" w:sz="0" w:space="0" w:color="auto"/>
                    <w:left w:val="none" w:sz="0" w:space="0" w:color="auto"/>
                    <w:bottom w:val="none" w:sz="0" w:space="0" w:color="auto"/>
                    <w:right w:val="none" w:sz="0" w:space="0" w:color="auto"/>
                  </w:divBdr>
                </w:div>
                <w:div w:id="809252706">
                  <w:marLeft w:val="0"/>
                  <w:marRight w:val="0"/>
                  <w:marTop w:val="0"/>
                  <w:marBottom w:val="0"/>
                  <w:divBdr>
                    <w:top w:val="none" w:sz="0" w:space="0" w:color="auto"/>
                    <w:left w:val="none" w:sz="0" w:space="0" w:color="auto"/>
                    <w:bottom w:val="none" w:sz="0" w:space="0" w:color="auto"/>
                    <w:right w:val="none" w:sz="0" w:space="0" w:color="auto"/>
                  </w:divBdr>
                </w:div>
                <w:div w:id="2118255415">
                  <w:marLeft w:val="0"/>
                  <w:marRight w:val="0"/>
                  <w:marTop w:val="0"/>
                  <w:marBottom w:val="0"/>
                  <w:divBdr>
                    <w:top w:val="none" w:sz="0" w:space="0" w:color="auto"/>
                    <w:left w:val="none" w:sz="0" w:space="0" w:color="auto"/>
                    <w:bottom w:val="none" w:sz="0" w:space="0" w:color="auto"/>
                    <w:right w:val="none" w:sz="0" w:space="0" w:color="auto"/>
                  </w:divBdr>
                  <w:divsChild>
                    <w:div w:id="890071481">
                      <w:marLeft w:val="0"/>
                      <w:marRight w:val="0"/>
                      <w:marTop w:val="0"/>
                      <w:marBottom w:val="0"/>
                      <w:divBdr>
                        <w:top w:val="none" w:sz="0" w:space="0" w:color="auto"/>
                        <w:left w:val="none" w:sz="0" w:space="0" w:color="auto"/>
                        <w:bottom w:val="none" w:sz="0" w:space="0" w:color="auto"/>
                        <w:right w:val="none" w:sz="0" w:space="0" w:color="auto"/>
                      </w:divBdr>
                    </w:div>
                  </w:divsChild>
                </w:div>
                <w:div w:id="1681198873">
                  <w:marLeft w:val="0"/>
                  <w:marRight w:val="0"/>
                  <w:marTop w:val="0"/>
                  <w:marBottom w:val="0"/>
                  <w:divBdr>
                    <w:top w:val="none" w:sz="0" w:space="0" w:color="auto"/>
                    <w:left w:val="none" w:sz="0" w:space="0" w:color="auto"/>
                    <w:bottom w:val="none" w:sz="0" w:space="0" w:color="auto"/>
                    <w:right w:val="none" w:sz="0" w:space="0" w:color="auto"/>
                  </w:divBdr>
                  <w:divsChild>
                    <w:div w:id="1584143808">
                      <w:marLeft w:val="0"/>
                      <w:marRight w:val="0"/>
                      <w:marTop w:val="0"/>
                      <w:marBottom w:val="0"/>
                      <w:divBdr>
                        <w:top w:val="none" w:sz="0" w:space="0" w:color="auto"/>
                        <w:left w:val="none" w:sz="0" w:space="0" w:color="auto"/>
                        <w:bottom w:val="none" w:sz="0" w:space="0" w:color="auto"/>
                        <w:right w:val="none" w:sz="0" w:space="0" w:color="auto"/>
                      </w:divBdr>
                    </w:div>
                  </w:divsChild>
                </w:div>
                <w:div w:id="1111706267">
                  <w:marLeft w:val="0"/>
                  <w:marRight w:val="0"/>
                  <w:marTop w:val="0"/>
                  <w:marBottom w:val="0"/>
                  <w:divBdr>
                    <w:top w:val="none" w:sz="0" w:space="0" w:color="auto"/>
                    <w:left w:val="none" w:sz="0" w:space="0" w:color="auto"/>
                    <w:bottom w:val="none" w:sz="0" w:space="0" w:color="auto"/>
                    <w:right w:val="none" w:sz="0" w:space="0" w:color="auto"/>
                  </w:divBdr>
                  <w:divsChild>
                    <w:div w:id="1299142900">
                      <w:marLeft w:val="0"/>
                      <w:marRight w:val="0"/>
                      <w:marTop w:val="0"/>
                      <w:marBottom w:val="0"/>
                      <w:divBdr>
                        <w:top w:val="none" w:sz="0" w:space="0" w:color="auto"/>
                        <w:left w:val="none" w:sz="0" w:space="0" w:color="auto"/>
                        <w:bottom w:val="none" w:sz="0" w:space="0" w:color="auto"/>
                        <w:right w:val="none" w:sz="0" w:space="0" w:color="auto"/>
                      </w:divBdr>
                    </w:div>
                    <w:div w:id="457601112">
                      <w:marLeft w:val="0"/>
                      <w:marRight w:val="0"/>
                      <w:marTop w:val="0"/>
                      <w:marBottom w:val="0"/>
                      <w:divBdr>
                        <w:top w:val="none" w:sz="0" w:space="0" w:color="auto"/>
                        <w:left w:val="none" w:sz="0" w:space="0" w:color="auto"/>
                        <w:bottom w:val="none" w:sz="0" w:space="0" w:color="auto"/>
                        <w:right w:val="none" w:sz="0" w:space="0" w:color="auto"/>
                      </w:divBdr>
                    </w:div>
                    <w:div w:id="2134014766">
                      <w:marLeft w:val="0"/>
                      <w:marRight w:val="0"/>
                      <w:marTop w:val="0"/>
                      <w:marBottom w:val="0"/>
                      <w:divBdr>
                        <w:top w:val="none" w:sz="0" w:space="0" w:color="auto"/>
                        <w:left w:val="none" w:sz="0" w:space="0" w:color="auto"/>
                        <w:bottom w:val="none" w:sz="0" w:space="0" w:color="auto"/>
                        <w:right w:val="none" w:sz="0" w:space="0" w:color="auto"/>
                      </w:divBdr>
                    </w:div>
                    <w:div w:id="1310013606">
                      <w:marLeft w:val="0"/>
                      <w:marRight w:val="0"/>
                      <w:marTop w:val="0"/>
                      <w:marBottom w:val="0"/>
                      <w:divBdr>
                        <w:top w:val="none" w:sz="0" w:space="0" w:color="auto"/>
                        <w:left w:val="none" w:sz="0" w:space="0" w:color="auto"/>
                        <w:bottom w:val="none" w:sz="0" w:space="0" w:color="auto"/>
                        <w:right w:val="none" w:sz="0" w:space="0" w:color="auto"/>
                      </w:divBdr>
                    </w:div>
                  </w:divsChild>
                </w:div>
                <w:div w:id="558253467">
                  <w:marLeft w:val="0"/>
                  <w:marRight w:val="0"/>
                  <w:marTop w:val="0"/>
                  <w:marBottom w:val="0"/>
                  <w:divBdr>
                    <w:top w:val="none" w:sz="0" w:space="0" w:color="auto"/>
                    <w:left w:val="none" w:sz="0" w:space="0" w:color="auto"/>
                    <w:bottom w:val="none" w:sz="0" w:space="0" w:color="auto"/>
                    <w:right w:val="none" w:sz="0" w:space="0" w:color="auto"/>
                  </w:divBdr>
                  <w:divsChild>
                    <w:div w:id="1089041798">
                      <w:marLeft w:val="0"/>
                      <w:marRight w:val="0"/>
                      <w:marTop w:val="0"/>
                      <w:marBottom w:val="0"/>
                      <w:divBdr>
                        <w:top w:val="none" w:sz="0" w:space="0" w:color="auto"/>
                        <w:left w:val="none" w:sz="0" w:space="0" w:color="auto"/>
                        <w:bottom w:val="none" w:sz="0" w:space="0" w:color="auto"/>
                        <w:right w:val="none" w:sz="0" w:space="0" w:color="auto"/>
                      </w:divBdr>
                    </w:div>
                    <w:div w:id="1317874824">
                      <w:marLeft w:val="0"/>
                      <w:marRight w:val="0"/>
                      <w:marTop w:val="0"/>
                      <w:marBottom w:val="0"/>
                      <w:divBdr>
                        <w:top w:val="none" w:sz="0" w:space="0" w:color="auto"/>
                        <w:left w:val="none" w:sz="0" w:space="0" w:color="auto"/>
                        <w:bottom w:val="none" w:sz="0" w:space="0" w:color="auto"/>
                        <w:right w:val="none" w:sz="0" w:space="0" w:color="auto"/>
                      </w:divBdr>
                    </w:div>
                    <w:div w:id="72170767">
                      <w:marLeft w:val="0"/>
                      <w:marRight w:val="0"/>
                      <w:marTop w:val="0"/>
                      <w:marBottom w:val="0"/>
                      <w:divBdr>
                        <w:top w:val="none" w:sz="0" w:space="0" w:color="auto"/>
                        <w:left w:val="none" w:sz="0" w:space="0" w:color="auto"/>
                        <w:bottom w:val="none" w:sz="0" w:space="0" w:color="auto"/>
                        <w:right w:val="none" w:sz="0" w:space="0" w:color="auto"/>
                      </w:divBdr>
                    </w:div>
                    <w:div w:id="315376965">
                      <w:marLeft w:val="0"/>
                      <w:marRight w:val="0"/>
                      <w:marTop w:val="0"/>
                      <w:marBottom w:val="0"/>
                      <w:divBdr>
                        <w:top w:val="none" w:sz="0" w:space="0" w:color="auto"/>
                        <w:left w:val="none" w:sz="0" w:space="0" w:color="auto"/>
                        <w:bottom w:val="none" w:sz="0" w:space="0" w:color="auto"/>
                        <w:right w:val="none" w:sz="0" w:space="0" w:color="auto"/>
                      </w:divBdr>
                    </w:div>
                    <w:div w:id="281032869">
                      <w:marLeft w:val="0"/>
                      <w:marRight w:val="0"/>
                      <w:marTop w:val="0"/>
                      <w:marBottom w:val="0"/>
                      <w:divBdr>
                        <w:top w:val="none" w:sz="0" w:space="0" w:color="auto"/>
                        <w:left w:val="none" w:sz="0" w:space="0" w:color="auto"/>
                        <w:bottom w:val="none" w:sz="0" w:space="0" w:color="auto"/>
                        <w:right w:val="none" w:sz="0" w:space="0" w:color="auto"/>
                      </w:divBdr>
                    </w:div>
                    <w:div w:id="536892400">
                      <w:marLeft w:val="0"/>
                      <w:marRight w:val="0"/>
                      <w:marTop w:val="0"/>
                      <w:marBottom w:val="0"/>
                      <w:divBdr>
                        <w:top w:val="none" w:sz="0" w:space="0" w:color="auto"/>
                        <w:left w:val="none" w:sz="0" w:space="0" w:color="auto"/>
                        <w:bottom w:val="none" w:sz="0" w:space="0" w:color="auto"/>
                        <w:right w:val="none" w:sz="0" w:space="0" w:color="auto"/>
                      </w:divBdr>
                    </w:div>
                    <w:div w:id="978655688">
                      <w:marLeft w:val="0"/>
                      <w:marRight w:val="0"/>
                      <w:marTop w:val="0"/>
                      <w:marBottom w:val="0"/>
                      <w:divBdr>
                        <w:top w:val="none" w:sz="0" w:space="0" w:color="auto"/>
                        <w:left w:val="none" w:sz="0" w:space="0" w:color="auto"/>
                        <w:bottom w:val="none" w:sz="0" w:space="0" w:color="auto"/>
                        <w:right w:val="none" w:sz="0" w:space="0" w:color="auto"/>
                      </w:divBdr>
                    </w:div>
                  </w:divsChild>
                </w:div>
                <w:div w:id="1363167441">
                  <w:marLeft w:val="0"/>
                  <w:marRight w:val="0"/>
                  <w:marTop w:val="0"/>
                  <w:marBottom w:val="0"/>
                  <w:divBdr>
                    <w:top w:val="none" w:sz="0" w:space="0" w:color="auto"/>
                    <w:left w:val="none" w:sz="0" w:space="0" w:color="auto"/>
                    <w:bottom w:val="none" w:sz="0" w:space="0" w:color="auto"/>
                    <w:right w:val="none" w:sz="0" w:space="0" w:color="auto"/>
                  </w:divBdr>
                  <w:divsChild>
                    <w:div w:id="1969387701">
                      <w:marLeft w:val="0"/>
                      <w:marRight w:val="0"/>
                      <w:marTop w:val="0"/>
                      <w:marBottom w:val="0"/>
                      <w:divBdr>
                        <w:top w:val="none" w:sz="0" w:space="0" w:color="auto"/>
                        <w:left w:val="none" w:sz="0" w:space="0" w:color="auto"/>
                        <w:bottom w:val="none" w:sz="0" w:space="0" w:color="auto"/>
                        <w:right w:val="none" w:sz="0" w:space="0" w:color="auto"/>
                      </w:divBdr>
                    </w:div>
                    <w:div w:id="1732074651">
                      <w:marLeft w:val="0"/>
                      <w:marRight w:val="0"/>
                      <w:marTop w:val="0"/>
                      <w:marBottom w:val="0"/>
                      <w:divBdr>
                        <w:top w:val="none" w:sz="0" w:space="0" w:color="auto"/>
                        <w:left w:val="none" w:sz="0" w:space="0" w:color="auto"/>
                        <w:bottom w:val="none" w:sz="0" w:space="0" w:color="auto"/>
                        <w:right w:val="none" w:sz="0" w:space="0" w:color="auto"/>
                      </w:divBdr>
                    </w:div>
                  </w:divsChild>
                </w:div>
                <w:div w:id="2109235744">
                  <w:marLeft w:val="0"/>
                  <w:marRight w:val="0"/>
                  <w:marTop w:val="0"/>
                  <w:marBottom w:val="0"/>
                  <w:divBdr>
                    <w:top w:val="none" w:sz="0" w:space="0" w:color="auto"/>
                    <w:left w:val="none" w:sz="0" w:space="0" w:color="auto"/>
                    <w:bottom w:val="none" w:sz="0" w:space="0" w:color="auto"/>
                    <w:right w:val="none" w:sz="0" w:space="0" w:color="auto"/>
                  </w:divBdr>
                  <w:divsChild>
                    <w:div w:id="526404393">
                      <w:marLeft w:val="0"/>
                      <w:marRight w:val="0"/>
                      <w:marTop w:val="0"/>
                      <w:marBottom w:val="0"/>
                      <w:divBdr>
                        <w:top w:val="none" w:sz="0" w:space="0" w:color="auto"/>
                        <w:left w:val="none" w:sz="0" w:space="0" w:color="auto"/>
                        <w:bottom w:val="none" w:sz="0" w:space="0" w:color="auto"/>
                        <w:right w:val="none" w:sz="0" w:space="0" w:color="auto"/>
                      </w:divBdr>
                    </w:div>
                    <w:div w:id="96759712">
                      <w:marLeft w:val="0"/>
                      <w:marRight w:val="0"/>
                      <w:marTop w:val="0"/>
                      <w:marBottom w:val="0"/>
                      <w:divBdr>
                        <w:top w:val="none" w:sz="0" w:space="0" w:color="auto"/>
                        <w:left w:val="none" w:sz="0" w:space="0" w:color="auto"/>
                        <w:bottom w:val="none" w:sz="0" w:space="0" w:color="auto"/>
                        <w:right w:val="none" w:sz="0" w:space="0" w:color="auto"/>
                      </w:divBdr>
                    </w:div>
                    <w:div w:id="91777449">
                      <w:marLeft w:val="0"/>
                      <w:marRight w:val="0"/>
                      <w:marTop w:val="0"/>
                      <w:marBottom w:val="0"/>
                      <w:divBdr>
                        <w:top w:val="none" w:sz="0" w:space="0" w:color="auto"/>
                        <w:left w:val="none" w:sz="0" w:space="0" w:color="auto"/>
                        <w:bottom w:val="none" w:sz="0" w:space="0" w:color="auto"/>
                        <w:right w:val="none" w:sz="0" w:space="0" w:color="auto"/>
                      </w:divBdr>
                    </w:div>
                    <w:div w:id="589385550">
                      <w:marLeft w:val="0"/>
                      <w:marRight w:val="0"/>
                      <w:marTop w:val="0"/>
                      <w:marBottom w:val="0"/>
                      <w:divBdr>
                        <w:top w:val="none" w:sz="0" w:space="0" w:color="auto"/>
                        <w:left w:val="none" w:sz="0" w:space="0" w:color="auto"/>
                        <w:bottom w:val="none" w:sz="0" w:space="0" w:color="auto"/>
                        <w:right w:val="none" w:sz="0" w:space="0" w:color="auto"/>
                      </w:divBdr>
                    </w:div>
                    <w:div w:id="2030140616">
                      <w:marLeft w:val="0"/>
                      <w:marRight w:val="0"/>
                      <w:marTop w:val="0"/>
                      <w:marBottom w:val="0"/>
                      <w:divBdr>
                        <w:top w:val="none" w:sz="0" w:space="0" w:color="auto"/>
                        <w:left w:val="none" w:sz="0" w:space="0" w:color="auto"/>
                        <w:bottom w:val="none" w:sz="0" w:space="0" w:color="auto"/>
                        <w:right w:val="none" w:sz="0" w:space="0" w:color="auto"/>
                      </w:divBdr>
                    </w:div>
                    <w:div w:id="688677871">
                      <w:marLeft w:val="0"/>
                      <w:marRight w:val="0"/>
                      <w:marTop w:val="0"/>
                      <w:marBottom w:val="0"/>
                      <w:divBdr>
                        <w:top w:val="none" w:sz="0" w:space="0" w:color="auto"/>
                        <w:left w:val="none" w:sz="0" w:space="0" w:color="auto"/>
                        <w:bottom w:val="none" w:sz="0" w:space="0" w:color="auto"/>
                        <w:right w:val="none" w:sz="0" w:space="0" w:color="auto"/>
                      </w:divBdr>
                    </w:div>
                  </w:divsChild>
                </w:div>
                <w:div w:id="1387218374">
                  <w:marLeft w:val="0"/>
                  <w:marRight w:val="0"/>
                  <w:marTop w:val="0"/>
                  <w:marBottom w:val="0"/>
                  <w:divBdr>
                    <w:top w:val="none" w:sz="0" w:space="0" w:color="auto"/>
                    <w:left w:val="none" w:sz="0" w:space="0" w:color="auto"/>
                    <w:bottom w:val="none" w:sz="0" w:space="0" w:color="auto"/>
                    <w:right w:val="none" w:sz="0" w:space="0" w:color="auto"/>
                  </w:divBdr>
                  <w:divsChild>
                    <w:div w:id="213004861">
                      <w:marLeft w:val="0"/>
                      <w:marRight w:val="0"/>
                      <w:marTop w:val="0"/>
                      <w:marBottom w:val="0"/>
                      <w:divBdr>
                        <w:top w:val="none" w:sz="0" w:space="0" w:color="auto"/>
                        <w:left w:val="none" w:sz="0" w:space="0" w:color="auto"/>
                        <w:bottom w:val="none" w:sz="0" w:space="0" w:color="auto"/>
                        <w:right w:val="none" w:sz="0" w:space="0" w:color="auto"/>
                      </w:divBdr>
                    </w:div>
                    <w:div w:id="1650475009">
                      <w:marLeft w:val="0"/>
                      <w:marRight w:val="0"/>
                      <w:marTop w:val="0"/>
                      <w:marBottom w:val="0"/>
                      <w:divBdr>
                        <w:top w:val="none" w:sz="0" w:space="0" w:color="auto"/>
                        <w:left w:val="none" w:sz="0" w:space="0" w:color="auto"/>
                        <w:bottom w:val="none" w:sz="0" w:space="0" w:color="auto"/>
                        <w:right w:val="none" w:sz="0" w:space="0" w:color="auto"/>
                      </w:divBdr>
                    </w:div>
                    <w:div w:id="2043434664">
                      <w:marLeft w:val="0"/>
                      <w:marRight w:val="0"/>
                      <w:marTop w:val="0"/>
                      <w:marBottom w:val="0"/>
                      <w:divBdr>
                        <w:top w:val="none" w:sz="0" w:space="0" w:color="auto"/>
                        <w:left w:val="none" w:sz="0" w:space="0" w:color="auto"/>
                        <w:bottom w:val="none" w:sz="0" w:space="0" w:color="auto"/>
                        <w:right w:val="none" w:sz="0" w:space="0" w:color="auto"/>
                      </w:divBdr>
                    </w:div>
                    <w:div w:id="225531520">
                      <w:marLeft w:val="0"/>
                      <w:marRight w:val="0"/>
                      <w:marTop w:val="0"/>
                      <w:marBottom w:val="0"/>
                      <w:divBdr>
                        <w:top w:val="none" w:sz="0" w:space="0" w:color="auto"/>
                        <w:left w:val="none" w:sz="0" w:space="0" w:color="auto"/>
                        <w:bottom w:val="none" w:sz="0" w:space="0" w:color="auto"/>
                        <w:right w:val="none" w:sz="0" w:space="0" w:color="auto"/>
                      </w:divBdr>
                    </w:div>
                    <w:div w:id="104086149">
                      <w:marLeft w:val="0"/>
                      <w:marRight w:val="0"/>
                      <w:marTop w:val="0"/>
                      <w:marBottom w:val="0"/>
                      <w:divBdr>
                        <w:top w:val="none" w:sz="0" w:space="0" w:color="auto"/>
                        <w:left w:val="none" w:sz="0" w:space="0" w:color="auto"/>
                        <w:bottom w:val="none" w:sz="0" w:space="0" w:color="auto"/>
                        <w:right w:val="none" w:sz="0" w:space="0" w:color="auto"/>
                      </w:divBdr>
                    </w:div>
                    <w:div w:id="520631097">
                      <w:marLeft w:val="0"/>
                      <w:marRight w:val="0"/>
                      <w:marTop w:val="0"/>
                      <w:marBottom w:val="0"/>
                      <w:divBdr>
                        <w:top w:val="none" w:sz="0" w:space="0" w:color="auto"/>
                        <w:left w:val="none" w:sz="0" w:space="0" w:color="auto"/>
                        <w:bottom w:val="none" w:sz="0" w:space="0" w:color="auto"/>
                        <w:right w:val="none" w:sz="0" w:space="0" w:color="auto"/>
                      </w:divBdr>
                    </w:div>
                    <w:div w:id="485516624">
                      <w:marLeft w:val="0"/>
                      <w:marRight w:val="0"/>
                      <w:marTop w:val="0"/>
                      <w:marBottom w:val="0"/>
                      <w:divBdr>
                        <w:top w:val="none" w:sz="0" w:space="0" w:color="auto"/>
                        <w:left w:val="none" w:sz="0" w:space="0" w:color="auto"/>
                        <w:bottom w:val="none" w:sz="0" w:space="0" w:color="auto"/>
                        <w:right w:val="none" w:sz="0" w:space="0" w:color="auto"/>
                      </w:divBdr>
                    </w:div>
                    <w:div w:id="1393429694">
                      <w:marLeft w:val="0"/>
                      <w:marRight w:val="0"/>
                      <w:marTop w:val="0"/>
                      <w:marBottom w:val="0"/>
                      <w:divBdr>
                        <w:top w:val="none" w:sz="0" w:space="0" w:color="auto"/>
                        <w:left w:val="none" w:sz="0" w:space="0" w:color="auto"/>
                        <w:bottom w:val="none" w:sz="0" w:space="0" w:color="auto"/>
                        <w:right w:val="none" w:sz="0" w:space="0" w:color="auto"/>
                      </w:divBdr>
                    </w:div>
                  </w:divsChild>
                </w:div>
                <w:div w:id="171110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4594</Words>
  <Characters>27565</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dc:creator>
  <cp:keywords/>
  <dc:description/>
  <cp:lastModifiedBy>Biuro</cp:lastModifiedBy>
  <cp:revision>1</cp:revision>
  <dcterms:created xsi:type="dcterms:W3CDTF">2020-06-24T09:16:00Z</dcterms:created>
  <dcterms:modified xsi:type="dcterms:W3CDTF">2020-06-24T09:16:00Z</dcterms:modified>
</cp:coreProperties>
</file>